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D5B43F" w14:textId="77777777" w:rsidR="00A009A5" w:rsidRPr="004B5627" w:rsidRDefault="00A009A5" w:rsidP="00A81013">
      <w:pPr>
        <w:spacing w:after="0"/>
        <w:contextualSpacing/>
        <w:jc w:val="center"/>
        <w:rPr>
          <w:b/>
          <w:szCs w:val="24"/>
        </w:rPr>
      </w:pPr>
      <w:r w:rsidRPr="004B5627">
        <w:rPr>
          <w:b/>
          <w:szCs w:val="24"/>
        </w:rPr>
        <w:t>Model State Action Comfort/Status Letter</w:t>
      </w:r>
    </w:p>
    <w:p w14:paraId="1E70A729" w14:textId="77777777" w:rsidR="00A009A5" w:rsidRPr="004B5627" w:rsidRDefault="00A009A5" w:rsidP="00A81013">
      <w:pPr>
        <w:spacing w:after="0"/>
        <w:contextualSpacing/>
        <w:jc w:val="center"/>
        <w:rPr>
          <w:b/>
          <w:szCs w:val="24"/>
        </w:rPr>
      </w:pPr>
      <w:r w:rsidRPr="004B5627">
        <w:rPr>
          <w:b/>
          <w:szCs w:val="24"/>
        </w:rPr>
        <w:t>RE-Powering America’s Land Initiative</w:t>
      </w:r>
    </w:p>
    <w:p w14:paraId="62C9944D" w14:textId="77777777" w:rsidR="00A009A5" w:rsidRPr="004B5627" w:rsidRDefault="00A009A5" w:rsidP="00A81013">
      <w:pPr>
        <w:pStyle w:val="Default"/>
        <w:contextualSpacing/>
      </w:pPr>
    </w:p>
    <w:p w14:paraId="570E29A5" w14:textId="77777777" w:rsidR="008B3CCE" w:rsidRDefault="008B3CCE" w:rsidP="00A538EA">
      <w:pPr>
        <w:pStyle w:val="Default"/>
        <w:tabs>
          <w:tab w:val="right" w:pos="9360"/>
        </w:tabs>
        <w:contextualSpacing/>
        <w:rPr>
          <w:color w:val="595959" w:themeColor="text1" w:themeTint="A6"/>
        </w:rPr>
      </w:pPr>
    </w:p>
    <w:p w14:paraId="3BD09D5A" w14:textId="4D316A66" w:rsidR="004545B7" w:rsidRDefault="004545B7" w:rsidP="00A538EA">
      <w:pPr>
        <w:pStyle w:val="Default"/>
        <w:tabs>
          <w:tab w:val="right" w:pos="9360"/>
        </w:tabs>
        <w:contextualSpacing/>
        <w:rPr>
          <w:color w:val="595959" w:themeColor="text1" w:themeTint="A6"/>
        </w:rPr>
      </w:pPr>
      <w:r>
        <w:rPr>
          <w:color w:val="595959" w:themeColor="text1" w:themeTint="A6"/>
        </w:rPr>
        <w:t>USER NOTES:</w:t>
      </w:r>
    </w:p>
    <w:p w14:paraId="6A4B47F4" w14:textId="77777777" w:rsidR="00A009A5" w:rsidRPr="004B5627" w:rsidRDefault="00A009A5" w:rsidP="00A538EA">
      <w:pPr>
        <w:pStyle w:val="Default"/>
        <w:tabs>
          <w:tab w:val="right" w:pos="9360"/>
        </w:tabs>
        <w:contextualSpacing/>
        <w:rPr>
          <w:color w:val="595959" w:themeColor="text1" w:themeTint="A6"/>
        </w:rPr>
      </w:pPr>
      <w:r w:rsidRPr="004B5627">
        <w:rPr>
          <w:color w:val="595959" w:themeColor="text1" w:themeTint="A6"/>
        </w:rPr>
        <w:t>LETTER OUTLINE</w:t>
      </w:r>
      <w:r w:rsidR="00A538EA">
        <w:rPr>
          <w:color w:val="595959" w:themeColor="text1" w:themeTint="A6"/>
        </w:rPr>
        <w:tab/>
      </w:r>
    </w:p>
    <w:p w14:paraId="651450C0" w14:textId="77777777" w:rsidR="00A009A5" w:rsidRPr="004B5627" w:rsidRDefault="00A009A5" w:rsidP="00A81013">
      <w:pPr>
        <w:pStyle w:val="Default"/>
        <w:numPr>
          <w:ilvl w:val="0"/>
          <w:numId w:val="3"/>
        </w:numPr>
        <w:ind w:left="1260"/>
        <w:contextualSpacing/>
        <w:rPr>
          <w:color w:val="595959" w:themeColor="text1" w:themeTint="A6"/>
        </w:rPr>
      </w:pPr>
      <w:r w:rsidRPr="004B5627">
        <w:rPr>
          <w:color w:val="595959" w:themeColor="text1" w:themeTint="A6"/>
        </w:rPr>
        <w:t>Introduction</w:t>
      </w:r>
    </w:p>
    <w:p w14:paraId="576AD248" w14:textId="77777777" w:rsidR="00A1060E" w:rsidRPr="004B5627" w:rsidRDefault="00A1060E" w:rsidP="00A81013">
      <w:pPr>
        <w:pStyle w:val="Default"/>
        <w:numPr>
          <w:ilvl w:val="0"/>
          <w:numId w:val="3"/>
        </w:numPr>
        <w:ind w:left="1260"/>
        <w:contextualSpacing/>
        <w:rPr>
          <w:color w:val="595959" w:themeColor="text1" w:themeTint="A6"/>
        </w:rPr>
      </w:pPr>
      <w:r w:rsidRPr="004B5627">
        <w:rPr>
          <w:color w:val="595959" w:themeColor="text1" w:themeTint="A6"/>
        </w:rPr>
        <w:t>Property Status</w:t>
      </w:r>
    </w:p>
    <w:p w14:paraId="3811E9A6" w14:textId="52F708DB" w:rsidR="00A009A5" w:rsidRPr="004B5627" w:rsidRDefault="00A009A5" w:rsidP="00A81013">
      <w:pPr>
        <w:pStyle w:val="Default"/>
        <w:numPr>
          <w:ilvl w:val="0"/>
          <w:numId w:val="3"/>
        </w:numPr>
        <w:ind w:left="1260"/>
        <w:contextualSpacing/>
        <w:rPr>
          <w:color w:val="595959" w:themeColor="text1" w:themeTint="A6"/>
        </w:rPr>
      </w:pPr>
      <w:r w:rsidRPr="004B5627">
        <w:rPr>
          <w:color w:val="595959" w:themeColor="text1" w:themeTint="A6"/>
        </w:rPr>
        <w:t xml:space="preserve">State Authority: </w:t>
      </w:r>
      <w:r w:rsidR="00441AC3">
        <w:rPr>
          <w:color w:val="595959" w:themeColor="text1" w:themeTint="A6"/>
        </w:rPr>
        <w:t>(</w:t>
      </w:r>
      <w:r w:rsidRPr="004B5627">
        <w:rPr>
          <w:i/>
          <w:color w:val="595959" w:themeColor="text1" w:themeTint="A6"/>
        </w:rPr>
        <w:t>Choose from one of the following</w:t>
      </w:r>
      <w:r w:rsidR="00441AC3" w:rsidRPr="00441AC3">
        <w:rPr>
          <w:color w:val="595959" w:themeColor="text1" w:themeTint="A6"/>
        </w:rPr>
        <w:t>)</w:t>
      </w:r>
    </w:p>
    <w:p w14:paraId="223D68D0" w14:textId="77777777" w:rsidR="00A009A5" w:rsidRPr="004B5627" w:rsidRDefault="00A009A5" w:rsidP="00A81013">
      <w:pPr>
        <w:pStyle w:val="Default"/>
        <w:numPr>
          <w:ilvl w:val="1"/>
          <w:numId w:val="3"/>
        </w:numPr>
        <w:ind w:left="1710"/>
        <w:contextualSpacing/>
        <w:rPr>
          <w:color w:val="595959" w:themeColor="text1" w:themeTint="A6"/>
        </w:rPr>
      </w:pPr>
      <w:r w:rsidRPr="004B5627">
        <w:rPr>
          <w:color w:val="595959" w:themeColor="text1" w:themeTint="A6"/>
        </w:rPr>
        <w:t>State</w:t>
      </w:r>
      <w:r w:rsidR="00937628">
        <w:rPr>
          <w:color w:val="595959" w:themeColor="text1" w:themeTint="A6"/>
        </w:rPr>
        <w:t>-</w:t>
      </w:r>
      <w:r w:rsidRPr="004B5627">
        <w:rPr>
          <w:color w:val="595959" w:themeColor="text1" w:themeTint="A6"/>
        </w:rPr>
        <w:t xml:space="preserve">lead site; </w:t>
      </w:r>
    </w:p>
    <w:p w14:paraId="28EAAF6F" w14:textId="77777777" w:rsidR="00A009A5" w:rsidRPr="004B5627" w:rsidRDefault="00A009A5" w:rsidP="00A81013">
      <w:pPr>
        <w:pStyle w:val="Default"/>
        <w:numPr>
          <w:ilvl w:val="1"/>
          <w:numId w:val="3"/>
        </w:numPr>
        <w:ind w:left="1710"/>
        <w:contextualSpacing/>
        <w:rPr>
          <w:color w:val="595959" w:themeColor="text1" w:themeTint="A6"/>
        </w:rPr>
      </w:pPr>
      <w:r w:rsidRPr="004B5627">
        <w:rPr>
          <w:color w:val="595959" w:themeColor="text1" w:themeTint="A6"/>
        </w:rPr>
        <w:t>Site deferred to state authorities;</w:t>
      </w:r>
    </w:p>
    <w:p w14:paraId="4E58EDD2" w14:textId="390FA5BE" w:rsidR="00A009A5" w:rsidRPr="004B5627" w:rsidRDefault="00A009A5" w:rsidP="00A81013">
      <w:pPr>
        <w:pStyle w:val="Default"/>
        <w:numPr>
          <w:ilvl w:val="1"/>
          <w:numId w:val="3"/>
        </w:numPr>
        <w:ind w:left="1710"/>
        <w:contextualSpacing/>
        <w:rPr>
          <w:color w:val="595959" w:themeColor="text1" w:themeTint="A6"/>
        </w:rPr>
      </w:pPr>
      <w:r w:rsidRPr="004B5627">
        <w:rPr>
          <w:color w:val="595959" w:themeColor="text1" w:themeTint="A6"/>
        </w:rPr>
        <w:t>Site addressed under a state voluntary cleanup program</w:t>
      </w:r>
    </w:p>
    <w:p w14:paraId="44A8697B" w14:textId="2856419E" w:rsidR="00313A1D" w:rsidRDefault="00313A1D" w:rsidP="00A81013">
      <w:pPr>
        <w:pStyle w:val="Default"/>
        <w:numPr>
          <w:ilvl w:val="1"/>
          <w:numId w:val="3"/>
        </w:numPr>
        <w:ind w:left="1710"/>
        <w:contextualSpacing/>
        <w:rPr>
          <w:color w:val="595959" w:themeColor="text1" w:themeTint="A6"/>
        </w:rPr>
      </w:pPr>
      <w:r w:rsidRPr="004B5627">
        <w:rPr>
          <w:color w:val="595959" w:themeColor="text1" w:themeTint="A6"/>
        </w:rPr>
        <w:t>R</w:t>
      </w:r>
      <w:r w:rsidR="001C65EF">
        <w:rPr>
          <w:color w:val="595959" w:themeColor="text1" w:themeTint="A6"/>
        </w:rPr>
        <w:t>esource Conservation and Recovery Act (R</w:t>
      </w:r>
      <w:r w:rsidRPr="004B5627">
        <w:rPr>
          <w:color w:val="595959" w:themeColor="text1" w:themeTint="A6"/>
        </w:rPr>
        <w:t>CRA</w:t>
      </w:r>
      <w:r w:rsidR="001C65EF">
        <w:rPr>
          <w:color w:val="595959" w:themeColor="text1" w:themeTint="A6"/>
        </w:rPr>
        <w:t>)</w:t>
      </w:r>
      <w:r w:rsidRPr="004B5627">
        <w:rPr>
          <w:color w:val="595959" w:themeColor="text1" w:themeTint="A6"/>
        </w:rPr>
        <w:t xml:space="preserve"> </w:t>
      </w:r>
      <w:r w:rsidR="001C65EF">
        <w:rPr>
          <w:color w:val="595959" w:themeColor="text1" w:themeTint="A6"/>
        </w:rPr>
        <w:t>s</w:t>
      </w:r>
      <w:r w:rsidRPr="004B5627">
        <w:rPr>
          <w:color w:val="595959" w:themeColor="text1" w:themeTint="A6"/>
        </w:rPr>
        <w:t>tate</w:t>
      </w:r>
      <w:r w:rsidR="00937628">
        <w:rPr>
          <w:color w:val="595959" w:themeColor="text1" w:themeTint="A6"/>
        </w:rPr>
        <w:t>-</w:t>
      </w:r>
      <w:r w:rsidRPr="004B5627">
        <w:rPr>
          <w:color w:val="595959" w:themeColor="text1" w:themeTint="A6"/>
        </w:rPr>
        <w:t>lead site;</w:t>
      </w:r>
    </w:p>
    <w:p w14:paraId="0BE36582" w14:textId="77777777" w:rsidR="00C44787" w:rsidRDefault="00C44787" w:rsidP="00C44787">
      <w:pPr>
        <w:pStyle w:val="Default"/>
        <w:numPr>
          <w:ilvl w:val="0"/>
          <w:numId w:val="3"/>
        </w:numPr>
        <w:ind w:left="1260"/>
        <w:contextualSpacing/>
        <w:rPr>
          <w:color w:val="595959" w:themeColor="text1" w:themeTint="A6"/>
        </w:rPr>
      </w:pPr>
      <w:r>
        <w:rPr>
          <w:color w:val="595959" w:themeColor="text1" w:themeTint="A6"/>
        </w:rPr>
        <w:t>Reuse of the Property</w:t>
      </w:r>
    </w:p>
    <w:p w14:paraId="5A209801" w14:textId="31A869B0" w:rsidR="00F462FE" w:rsidRDefault="00F462FE" w:rsidP="00C44787">
      <w:pPr>
        <w:pStyle w:val="Default"/>
        <w:pBdr>
          <w:bottom w:val="single" w:sz="12" w:space="1" w:color="auto"/>
        </w:pBdr>
        <w:contextualSpacing/>
        <w:rPr>
          <w:color w:val="595959" w:themeColor="text1" w:themeTint="A6"/>
        </w:rPr>
      </w:pPr>
    </w:p>
    <w:p w14:paraId="50CD36C8" w14:textId="77777777" w:rsidR="00C44787" w:rsidRDefault="00C44787" w:rsidP="00C44787">
      <w:pPr>
        <w:pStyle w:val="Default"/>
        <w:contextualSpacing/>
        <w:rPr>
          <w:color w:val="595959" w:themeColor="text1" w:themeTint="A6"/>
        </w:rPr>
      </w:pPr>
    </w:p>
    <w:p w14:paraId="70B24BE6" w14:textId="77777777" w:rsidR="00441AC3" w:rsidRDefault="00441AC3" w:rsidP="00C44787">
      <w:pPr>
        <w:pStyle w:val="Default"/>
        <w:contextualSpacing/>
        <w:rPr>
          <w:color w:val="595959" w:themeColor="text1" w:themeTint="A6"/>
        </w:rPr>
      </w:pPr>
    </w:p>
    <w:p w14:paraId="0316AAFF" w14:textId="77777777" w:rsidR="00441AC3" w:rsidRPr="004B5627" w:rsidRDefault="00441AC3" w:rsidP="00C44787">
      <w:pPr>
        <w:pStyle w:val="Default"/>
        <w:contextualSpacing/>
        <w:rPr>
          <w:color w:val="595959" w:themeColor="text1" w:themeTint="A6"/>
        </w:rPr>
      </w:pPr>
    </w:p>
    <w:p w14:paraId="6BBB8985" w14:textId="77777777" w:rsidR="00AF5697" w:rsidRPr="004545B7" w:rsidRDefault="00644501" w:rsidP="00A81013">
      <w:pPr>
        <w:pStyle w:val="Default"/>
        <w:contextualSpacing/>
      </w:pPr>
      <w:r w:rsidRPr="004545B7">
        <w:t>[</w:t>
      </w:r>
      <w:r w:rsidRPr="00681243">
        <w:rPr>
          <w:b/>
        </w:rPr>
        <w:t xml:space="preserve">Insert </w:t>
      </w:r>
      <w:r w:rsidR="00D60EC9" w:rsidRPr="00D60EC9">
        <w:rPr>
          <w:b/>
        </w:rPr>
        <w:t>Addressee</w:t>
      </w:r>
      <w:r w:rsidRPr="004545B7">
        <w:t>]</w:t>
      </w:r>
      <w:r w:rsidR="00AF5697" w:rsidRPr="004545B7">
        <w:t xml:space="preserve"> </w:t>
      </w:r>
    </w:p>
    <w:p w14:paraId="14979E9E" w14:textId="77777777" w:rsidR="00A81013" w:rsidRPr="004B5627" w:rsidRDefault="00A81013" w:rsidP="00A81013">
      <w:pPr>
        <w:pStyle w:val="Default"/>
        <w:contextualSpacing/>
        <w:rPr>
          <w:position w:val="-1"/>
        </w:rPr>
      </w:pPr>
    </w:p>
    <w:p w14:paraId="17ACCB13" w14:textId="77777777" w:rsidR="00AF5697" w:rsidRPr="004B5627" w:rsidRDefault="00AF5697" w:rsidP="00A81013">
      <w:pPr>
        <w:pStyle w:val="Default"/>
        <w:contextualSpacing/>
      </w:pPr>
      <w:r w:rsidRPr="004B5627">
        <w:rPr>
          <w:position w:val="-1"/>
        </w:rPr>
        <w:t>Re:</w:t>
      </w:r>
      <w:r w:rsidRPr="004B5627">
        <w:rPr>
          <w:position w:val="-1"/>
          <w:vertAlign w:val="subscript"/>
        </w:rPr>
        <w:t xml:space="preserve"> </w:t>
      </w:r>
      <w:r w:rsidRPr="00EF2085">
        <w:t>[</w:t>
      </w:r>
      <w:r w:rsidRPr="004B5627">
        <w:rPr>
          <w:b/>
        </w:rPr>
        <w:t xml:space="preserve">Insert </w:t>
      </w:r>
      <w:r w:rsidRPr="004B5627">
        <w:rPr>
          <w:b/>
          <w:bCs/>
        </w:rPr>
        <w:t xml:space="preserve">name </w:t>
      </w:r>
      <w:r w:rsidRPr="004B5627">
        <w:rPr>
          <w:b/>
        </w:rPr>
        <w:t>or description of property</w:t>
      </w:r>
      <w:r w:rsidRPr="00EF2085">
        <w:t>]</w:t>
      </w:r>
      <w:r w:rsidRPr="004B5627">
        <w:rPr>
          <w:b/>
        </w:rPr>
        <w:t xml:space="preserve"> </w:t>
      </w:r>
    </w:p>
    <w:p w14:paraId="5AF749CE" w14:textId="77777777" w:rsidR="00A81013" w:rsidRPr="004B5627" w:rsidRDefault="00A81013" w:rsidP="00A81013">
      <w:pPr>
        <w:pStyle w:val="Default"/>
        <w:contextualSpacing/>
        <w:rPr>
          <w:bCs/>
        </w:rPr>
      </w:pPr>
    </w:p>
    <w:p w14:paraId="5BD73CA0" w14:textId="77777777" w:rsidR="00AF5697" w:rsidRPr="004B5627" w:rsidRDefault="00AF5697" w:rsidP="00A81013">
      <w:pPr>
        <w:pStyle w:val="Default"/>
        <w:contextualSpacing/>
      </w:pPr>
      <w:r w:rsidRPr="004B5627">
        <w:rPr>
          <w:bCs/>
        </w:rPr>
        <w:t xml:space="preserve">Dear </w:t>
      </w:r>
      <w:r w:rsidRPr="00EF2085">
        <w:t>[</w:t>
      </w:r>
      <w:r w:rsidRPr="004B5627">
        <w:rPr>
          <w:b/>
        </w:rPr>
        <w:t>Insert name of party</w:t>
      </w:r>
      <w:r w:rsidRPr="00EF2085">
        <w:t>]</w:t>
      </w:r>
      <w:r w:rsidRPr="004B5627">
        <w:rPr>
          <w:b/>
        </w:rPr>
        <w:t>:</w:t>
      </w:r>
      <w:r w:rsidRPr="004B5627">
        <w:t xml:space="preserve"> </w:t>
      </w:r>
    </w:p>
    <w:p w14:paraId="6B3DA954" w14:textId="77777777" w:rsidR="00A81013" w:rsidRPr="004B5627" w:rsidRDefault="00A81013" w:rsidP="00A81013">
      <w:pPr>
        <w:spacing w:after="0"/>
        <w:contextualSpacing/>
        <w:rPr>
          <w:szCs w:val="24"/>
        </w:rPr>
      </w:pPr>
    </w:p>
    <w:p w14:paraId="3795E83D" w14:textId="6CB17096" w:rsidR="00B127B5" w:rsidRPr="004B5627" w:rsidRDefault="00AF5697" w:rsidP="00A81013">
      <w:pPr>
        <w:spacing w:after="0"/>
        <w:contextualSpacing/>
        <w:rPr>
          <w:szCs w:val="24"/>
        </w:rPr>
      </w:pPr>
      <w:r w:rsidRPr="004B5627">
        <w:rPr>
          <w:szCs w:val="24"/>
        </w:rPr>
        <w:t xml:space="preserve">I am writing in response to your letter </w:t>
      </w:r>
      <w:r w:rsidR="00644501" w:rsidRPr="00681243">
        <w:rPr>
          <w:szCs w:val="24"/>
        </w:rPr>
        <w:t>dated</w:t>
      </w:r>
      <w:r w:rsidR="00D60EC9" w:rsidRPr="00D60EC9">
        <w:rPr>
          <w:b/>
        </w:rPr>
        <w:t xml:space="preserve"> </w:t>
      </w:r>
      <w:r w:rsidR="00EF2085" w:rsidRPr="004545B7">
        <w:t>[</w:t>
      </w:r>
      <w:r w:rsidR="00EF2085">
        <w:rPr>
          <w:b/>
        </w:rPr>
        <w:t>insert date</w:t>
      </w:r>
      <w:r w:rsidR="00EF2085" w:rsidRPr="004545B7">
        <w:t>]</w:t>
      </w:r>
      <w:r w:rsidR="00EF2085" w:rsidRPr="00D60EC9">
        <w:rPr>
          <w:b/>
        </w:rPr>
        <w:t xml:space="preserve"> </w:t>
      </w:r>
      <w:r w:rsidR="00644501" w:rsidRPr="00681243">
        <w:rPr>
          <w:szCs w:val="24"/>
        </w:rPr>
        <w:t>to the U.S. Environmental Protection Agency</w:t>
      </w:r>
      <w:r w:rsidR="00644501" w:rsidRPr="004B5627" w:rsidDel="00644501">
        <w:rPr>
          <w:szCs w:val="24"/>
        </w:rPr>
        <w:t xml:space="preserve"> </w:t>
      </w:r>
      <w:r w:rsidR="00FC3F32">
        <w:rPr>
          <w:szCs w:val="24"/>
        </w:rPr>
        <w:t xml:space="preserve">(EPA) </w:t>
      </w:r>
      <w:r w:rsidRPr="004B5627">
        <w:rPr>
          <w:szCs w:val="24"/>
        </w:rPr>
        <w:t xml:space="preserve">concerning the property referenced above </w:t>
      </w:r>
      <w:r w:rsidR="00D74512" w:rsidRPr="004B5627">
        <w:rPr>
          <w:szCs w:val="24"/>
        </w:rPr>
        <w:t>(the “Property</w:t>
      </w:r>
      <w:r w:rsidR="00644501">
        <w:rPr>
          <w:szCs w:val="24"/>
        </w:rPr>
        <w:t>”)</w:t>
      </w:r>
      <w:r w:rsidR="00550F7A" w:rsidRPr="004B5627">
        <w:rPr>
          <w:szCs w:val="24"/>
        </w:rPr>
        <w:t>.</w:t>
      </w:r>
      <w:r w:rsidR="008619B7">
        <w:rPr>
          <w:szCs w:val="24"/>
        </w:rPr>
        <w:t xml:space="preserve"> </w:t>
      </w:r>
      <w:r w:rsidR="00B127B5" w:rsidRPr="004B5627">
        <w:rPr>
          <w:szCs w:val="24"/>
        </w:rPr>
        <w:t xml:space="preserve">In your letter, you described </w:t>
      </w:r>
      <w:r w:rsidR="00B17F05">
        <w:rPr>
          <w:szCs w:val="24"/>
        </w:rPr>
        <w:t xml:space="preserve">your intentions to lease the Property for </w:t>
      </w:r>
      <w:r w:rsidR="00B127B5" w:rsidRPr="004B5627">
        <w:rPr>
          <w:szCs w:val="24"/>
        </w:rPr>
        <w:t xml:space="preserve">a proposed renewable energy development (the “Development”) and requested a comfort/status letter from the EPA. The purpose of this comfort/status letter is to provide you with information </w:t>
      </w:r>
      <w:r w:rsidR="00457BA9">
        <w:rPr>
          <w:szCs w:val="24"/>
        </w:rPr>
        <w:t xml:space="preserve">the </w:t>
      </w:r>
      <w:r w:rsidR="00B127B5" w:rsidRPr="004B5627">
        <w:rPr>
          <w:szCs w:val="24"/>
        </w:rPr>
        <w:t>EPA has about the Property</w:t>
      </w:r>
      <w:r w:rsidR="00644501">
        <w:rPr>
          <w:szCs w:val="24"/>
        </w:rPr>
        <w:t xml:space="preserve"> and applicable Agency policies,</w:t>
      </w:r>
      <w:r w:rsidR="00B127B5" w:rsidRPr="004B5627">
        <w:rPr>
          <w:szCs w:val="24"/>
        </w:rPr>
        <w:t xml:space="preserve"> as of the date of this letter. We hope the information in this letter enables you to make informed decisions as you move forward with the Development on the Property.</w:t>
      </w:r>
    </w:p>
    <w:p w14:paraId="0CFB3538" w14:textId="77777777" w:rsidR="00A81013" w:rsidRPr="004B5627" w:rsidRDefault="00A81013" w:rsidP="00A81013">
      <w:pPr>
        <w:spacing w:after="0"/>
        <w:contextualSpacing/>
        <w:rPr>
          <w:szCs w:val="24"/>
        </w:rPr>
      </w:pPr>
    </w:p>
    <w:p w14:paraId="1C355CA5" w14:textId="77777777" w:rsidR="00A1060E" w:rsidRPr="004B5627" w:rsidRDefault="00644501" w:rsidP="00A81013">
      <w:pPr>
        <w:spacing w:after="0"/>
        <w:contextualSpacing/>
        <w:rPr>
          <w:szCs w:val="24"/>
        </w:rPr>
      </w:pPr>
      <w:r w:rsidRPr="00681243">
        <w:rPr>
          <w:szCs w:val="24"/>
        </w:rPr>
        <w:lastRenderedPageBreak/>
        <w:t>Under the Comprehensive Environmental Response, Compensation, and Liability Act (</w:t>
      </w:r>
      <w:r w:rsidRPr="00681243">
        <w:rPr>
          <w:color w:val="000000"/>
          <w:szCs w:val="24"/>
        </w:rPr>
        <w:t>CERCLA, commonly referred to as Superfund</w:t>
      </w:r>
      <w:r w:rsidRPr="00EC17D1">
        <w:rPr>
          <w:color w:val="000000"/>
          <w:szCs w:val="24"/>
        </w:rPr>
        <w:t>), the EPA’s mission is to protect</w:t>
      </w:r>
      <w:r w:rsidR="00D60EC9" w:rsidRPr="00D60EC9">
        <w:rPr>
          <w:color w:val="000000"/>
        </w:rPr>
        <w:t xml:space="preserve"> human health and the environment from </w:t>
      </w:r>
      <w:r>
        <w:rPr>
          <w:color w:val="000000"/>
          <w:szCs w:val="24"/>
        </w:rPr>
        <w:t xml:space="preserve">the </w:t>
      </w:r>
      <w:r w:rsidRPr="00EC17D1">
        <w:rPr>
          <w:color w:val="000000"/>
          <w:szCs w:val="24"/>
        </w:rPr>
        <w:t xml:space="preserve">risks posed by </w:t>
      </w:r>
      <w:r w:rsidR="00D60EC9" w:rsidRPr="00D60EC9">
        <w:rPr>
          <w:color w:val="000000"/>
        </w:rPr>
        <w:t>contaminated or potentially contaminated lands</w:t>
      </w:r>
      <w:r w:rsidRPr="00EC17D1">
        <w:rPr>
          <w:color w:val="000000"/>
          <w:szCs w:val="24"/>
        </w:rPr>
        <w:t>. In doing so, it is an Agency priority to return lands</w:t>
      </w:r>
      <w:r w:rsidR="00D60EC9" w:rsidRPr="00D60EC9">
        <w:rPr>
          <w:color w:val="000000"/>
        </w:rPr>
        <w:t xml:space="preserve"> to productive reuse. </w:t>
      </w:r>
      <w:r w:rsidR="00A1060E" w:rsidRPr="004B5627">
        <w:rPr>
          <w:szCs w:val="24"/>
        </w:rPr>
        <w:t>The EPA views environmentally</w:t>
      </w:r>
      <w:r w:rsidR="00457BA9">
        <w:rPr>
          <w:szCs w:val="24"/>
        </w:rPr>
        <w:t xml:space="preserve"> </w:t>
      </w:r>
      <w:r w:rsidR="00A1060E" w:rsidRPr="004B5627">
        <w:rPr>
          <w:szCs w:val="24"/>
        </w:rPr>
        <w:t>responsible</w:t>
      </w:r>
      <w:r w:rsidR="00457BA9">
        <w:rPr>
          <w:szCs w:val="24"/>
        </w:rPr>
        <w:t>,</w:t>
      </w:r>
      <w:r w:rsidR="00A1060E" w:rsidRPr="004B5627">
        <w:rPr>
          <w:szCs w:val="24"/>
        </w:rPr>
        <w:t xml:space="preserve"> renewable energy deployment as a particularly productive reuse of such lands. The EPA is issuing this letter consistent with the RE-Powering America’s Land initiative and with the EPA’s current Agency guidance. </w:t>
      </w:r>
    </w:p>
    <w:p w14:paraId="462FDB5D" w14:textId="77777777" w:rsidR="00A81013" w:rsidRPr="004B5627" w:rsidRDefault="00A81013" w:rsidP="004545B7">
      <w:pPr>
        <w:pStyle w:val="Heading2"/>
        <w:keepNext w:val="0"/>
        <w:keepLines w:val="0"/>
        <w:spacing w:before="0" w:after="0"/>
        <w:contextualSpacing/>
        <w:rPr>
          <w:rFonts w:cs="Times New Roman"/>
          <w:szCs w:val="24"/>
        </w:rPr>
      </w:pPr>
    </w:p>
    <w:p w14:paraId="34FF6C2E" w14:textId="77777777" w:rsidR="00A1060E" w:rsidRPr="004B5627" w:rsidRDefault="00A1060E" w:rsidP="004545B7">
      <w:pPr>
        <w:pStyle w:val="Heading2"/>
        <w:keepNext w:val="0"/>
        <w:keepLines w:val="0"/>
        <w:spacing w:before="0" w:after="0"/>
        <w:contextualSpacing/>
        <w:rPr>
          <w:rFonts w:cs="Times New Roman"/>
          <w:szCs w:val="24"/>
        </w:rPr>
      </w:pPr>
      <w:r w:rsidRPr="004B5627">
        <w:rPr>
          <w:rFonts w:cs="Times New Roman"/>
          <w:szCs w:val="24"/>
        </w:rPr>
        <w:t>Property Status</w:t>
      </w:r>
    </w:p>
    <w:p w14:paraId="45E6020B" w14:textId="77777777" w:rsidR="00A81013" w:rsidRPr="004B5627" w:rsidRDefault="00A81013" w:rsidP="00A81013">
      <w:pPr>
        <w:spacing w:after="0"/>
        <w:contextualSpacing/>
        <w:rPr>
          <w:szCs w:val="24"/>
        </w:rPr>
      </w:pPr>
    </w:p>
    <w:p w14:paraId="23E937F7" w14:textId="1B175E0A" w:rsidR="00644501" w:rsidRPr="004B5627" w:rsidRDefault="00644501" w:rsidP="00644501">
      <w:pPr>
        <w:spacing w:after="0"/>
        <w:contextualSpacing/>
        <w:rPr>
          <w:szCs w:val="24"/>
        </w:rPr>
      </w:pPr>
      <w:r w:rsidRPr="004B5627">
        <w:rPr>
          <w:color w:val="000000"/>
          <w:szCs w:val="24"/>
          <w:shd w:val="clear" w:color="auto" w:fill="FFFFFF"/>
        </w:rPr>
        <w:t xml:space="preserve">Information on hazardous waste sites is contained in the </w:t>
      </w:r>
      <w:r w:rsidR="007D235B">
        <w:rPr>
          <w:szCs w:val="24"/>
        </w:rPr>
        <w:t>Superfund Enterprise Management System (SEMS)</w:t>
      </w:r>
      <w:r w:rsidR="007D235B" w:rsidRPr="007353CB">
        <w:rPr>
          <w:szCs w:val="24"/>
        </w:rPr>
        <w:t xml:space="preserve">, which may be accessed at </w:t>
      </w:r>
      <w:hyperlink r:id="rId21" w:history="1">
        <w:r w:rsidR="007D235B" w:rsidRPr="0075580D">
          <w:rPr>
            <w:rStyle w:val="Hyperlink"/>
            <w:szCs w:val="24"/>
          </w:rPr>
          <w:t>http://cumulis.epa.gov/supercpad/cursites/srchsites.cfm</w:t>
        </w:r>
      </w:hyperlink>
      <w:r w:rsidR="007D235B" w:rsidRPr="007353CB">
        <w:rPr>
          <w:szCs w:val="24"/>
        </w:rPr>
        <w:t>.</w:t>
      </w:r>
      <w:r w:rsidR="007D235B">
        <w:rPr>
          <w:szCs w:val="24"/>
        </w:rPr>
        <w:t xml:space="preserve"> </w:t>
      </w:r>
      <w:r w:rsidR="007D235B" w:rsidRPr="002D334C">
        <w:rPr>
          <w:szCs w:val="24"/>
        </w:rPr>
        <w:t>SEMS is a public access database that contains “non-enforcement confidential” information about sites where there has been some EPA involvement under Superfund.</w:t>
      </w:r>
    </w:p>
    <w:p w14:paraId="4514BBA6" w14:textId="77777777" w:rsidR="00D60EC9" w:rsidRPr="00D60EC9" w:rsidRDefault="00D60EC9" w:rsidP="00D60EC9">
      <w:pPr>
        <w:spacing w:after="0"/>
        <w:contextualSpacing/>
      </w:pPr>
    </w:p>
    <w:p w14:paraId="476F9CA1" w14:textId="33CBF78F" w:rsidR="00F40110" w:rsidRPr="004B5627" w:rsidRDefault="00F40110" w:rsidP="00A81013">
      <w:pPr>
        <w:spacing w:after="0"/>
        <w:contextualSpacing/>
        <w:rPr>
          <w:szCs w:val="24"/>
        </w:rPr>
      </w:pPr>
      <w:r w:rsidRPr="004B5627">
        <w:rPr>
          <w:szCs w:val="24"/>
        </w:rPr>
        <w:t xml:space="preserve">The Property </w:t>
      </w:r>
      <w:r w:rsidR="009D691A">
        <w:rPr>
          <w:szCs w:val="24"/>
        </w:rPr>
        <w:t xml:space="preserve">is </w:t>
      </w:r>
      <w:r w:rsidR="009D691A" w:rsidRPr="00EF2085">
        <w:rPr>
          <w:szCs w:val="24"/>
        </w:rPr>
        <w:t>[</w:t>
      </w:r>
      <w:r w:rsidR="009D691A" w:rsidRPr="00C749A7">
        <w:rPr>
          <w:b/>
          <w:szCs w:val="24"/>
        </w:rPr>
        <w:t>insert</w:t>
      </w:r>
      <w:r w:rsidR="009D691A">
        <w:rPr>
          <w:b/>
          <w:szCs w:val="24"/>
        </w:rPr>
        <w:t xml:space="preserve"> location,</w:t>
      </w:r>
      <w:r w:rsidR="009D691A" w:rsidRPr="00C749A7">
        <w:rPr>
          <w:b/>
          <w:szCs w:val="24"/>
        </w:rPr>
        <w:t xml:space="preserve"> address</w:t>
      </w:r>
      <w:r w:rsidR="009D691A">
        <w:rPr>
          <w:b/>
          <w:szCs w:val="24"/>
        </w:rPr>
        <w:t>, or</w:t>
      </w:r>
      <w:r w:rsidR="009D691A" w:rsidRPr="00C749A7">
        <w:rPr>
          <w:b/>
          <w:szCs w:val="24"/>
        </w:rPr>
        <w:t xml:space="preserve"> parcel description</w:t>
      </w:r>
      <w:r w:rsidR="009D691A" w:rsidRPr="00EF2085">
        <w:rPr>
          <w:szCs w:val="24"/>
        </w:rPr>
        <w:t>]</w:t>
      </w:r>
      <w:r w:rsidR="009D691A">
        <w:rPr>
          <w:szCs w:val="24"/>
        </w:rPr>
        <w:t xml:space="preserve">. It </w:t>
      </w:r>
      <w:r w:rsidR="0000168F">
        <w:rPr>
          <w:szCs w:val="24"/>
        </w:rPr>
        <w:t xml:space="preserve">is located </w:t>
      </w:r>
      <w:r w:rsidR="0000168F" w:rsidRPr="00EF2085">
        <w:rPr>
          <w:szCs w:val="24"/>
        </w:rPr>
        <w:t>[</w:t>
      </w:r>
      <w:r w:rsidR="0000168F" w:rsidRPr="009C1A00">
        <w:rPr>
          <w:b/>
          <w:szCs w:val="24"/>
        </w:rPr>
        <w:t xml:space="preserve">insert relation to the contaminated or potentially contaminated </w:t>
      </w:r>
      <w:r w:rsidR="0000168F">
        <w:rPr>
          <w:b/>
          <w:szCs w:val="24"/>
        </w:rPr>
        <w:t>site</w:t>
      </w:r>
      <w:r w:rsidR="0000168F" w:rsidRPr="009C1A00">
        <w:rPr>
          <w:b/>
          <w:szCs w:val="24"/>
        </w:rPr>
        <w:t xml:space="preserve"> (e.g., near, adjacent to, within, comprises all of)</w:t>
      </w:r>
      <w:r w:rsidR="0000168F" w:rsidRPr="00EF2085">
        <w:rPr>
          <w:szCs w:val="24"/>
        </w:rPr>
        <w:t xml:space="preserve">] </w:t>
      </w:r>
      <w:r w:rsidR="00876C82">
        <w:rPr>
          <w:szCs w:val="24"/>
        </w:rPr>
        <w:t xml:space="preserve">the </w:t>
      </w:r>
      <w:r w:rsidR="0000168F" w:rsidRPr="00EF2085">
        <w:rPr>
          <w:szCs w:val="24"/>
        </w:rPr>
        <w:t>[</w:t>
      </w:r>
      <w:r w:rsidR="0000168F" w:rsidRPr="009C1A00">
        <w:rPr>
          <w:b/>
          <w:szCs w:val="24"/>
        </w:rPr>
        <w:t>insert site name</w:t>
      </w:r>
      <w:r w:rsidR="0000168F" w:rsidRPr="00EF2085">
        <w:rPr>
          <w:szCs w:val="24"/>
        </w:rPr>
        <w:t>]</w:t>
      </w:r>
      <w:r w:rsidR="0000168F" w:rsidRPr="00876C82">
        <w:rPr>
          <w:szCs w:val="24"/>
        </w:rPr>
        <w:t xml:space="preserve"> </w:t>
      </w:r>
      <w:r w:rsidR="0000168F">
        <w:rPr>
          <w:szCs w:val="24"/>
        </w:rPr>
        <w:t>(the “Site”).</w:t>
      </w:r>
    </w:p>
    <w:p w14:paraId="1FD8B7B7" w14:textId="77777777" w:rsidR="0000168F" w:rsidRDefault="0000168F" w:rsidP="00A81013">
      <w:pPr>
        <w:spacing w:after="0"/>
        <w:contextualSpacing/>
        <w:rPr>
          <w:szCs w:val="24"/>
        </w:rPr>
      </w:pPr>
    </w:p>
    <w:p w14:paraId="580C982F" w14:textId="77777777" w:rsidR="00C724E1" w:rsidRDefault="007937F2" w:rsidP="00A81013">
      <w:pPr>
        <w:spacing w:after="0"/>
        <w:contextualSpacing/>
        <w:rPr>
          <w:b/>
          <w:szCs w:val="24"/>
        </w:rPr>
      </w:pPr>
      <w:r w:rsidRPr="004B5627">
        <w:rPr>
          <w:szCs w:val="24"/>
        </w:rPr>
        <w:t xml:space="preserve">According to EPA records, the Property is currently </w:t>
      </w:r>
      <w:r w:rsidRPr="00EF2085">
        <w:rPr>
          <w:szCs w:val="24"/>
        </w:rPr>
        <w:t>[</w:t>
      </w:r>
      <w:r w:rsidRPr="004B5627">
        <w:rPr>
          <w:b/>
          <w:szCs w:val="24"/>
        </w:rPr>
        <w:t xml:space="preserve">insert </w:t>
      </w:r>
      <w:r w:rsidR="00C724E1">
        <w:rPr>
          <w:b/>
          <w:szCs w:val="24"/>
        </w:rPr>
        <w:t>one of the following:</w:t>
      </w:r>
      <w:r w:rsidR="00C724E1" w:rsidRPr="00EF2085">
        <w:rPr>
          <w:szCs w:val="24"/>
        </w:rPr>
        <w:t>]</w:t>
      </w:r>
    </w:p>
    <w:p w14:paraId="76371F75" w14:textId="77777777" w:rsidR="00D60EC9" w:rsidRPr="00EF2085" w:rsidRDefault="0074176A" w:rsidP="00D60EC9">
      <w:pPr>
        <w:spacing w:after="0"/>
        <w:ind w:left="720"/>
        <w:contextualSpacing/>
        <w:rPr>
          <w:szCs w:val="24"/>
        </w:rPr>
      </w:pPr>
      <w:r w:rsidRPr="00EF2085">
        <w:rPr>
          <w:szCs w:val="24"/>
        </w:rPr>
        <w:t>[a</w:t>
      </w:r>
      <w:r w:rsidR="00876C82" w:rsidRPr="00EF2085">
        <w:rPr>
          <w:szCs w:val="24"/>
        </w:rPr>
        <w:t>.</w:t>
      </w:r>
      <w:r w:rsidRPr="00EF2085">
        <w:rPr>
          <w:szCs w:val="24"/>
        </w:rPr>
        <w:t>]</w:t>
      </w:r>
      <w:r w:rsidRPr="00EF2085">
        <w:rPr>
          <w:szCs w:val="24"/>
        </w:rPr>
        <w:tab/>
      </w:r>
      <w:r w:rsidR="00D60EC9" w:rsidRPr="00876C82">
        <w:rPr>
          <w:szCs w:val="24"/>
        </w:rPr>
        <w:t>designated State-lead</w:t>
      </w:r>
      <w:r w:rsidRPr="00876C82">
        <w:rPr>
          <w:szCs w:val="24"/>
        </w:rPr>
        <w:t>.</w:t>
      </w:r>
    </w:p>
    <w:p w14:paraId="3BBECA48" w14:textId="77777777" w:rsidR="00D60EC9" w:rsidRPr="00EF2085" w:rsidRDefault="0074176A" w:rsidP="00D60EC9">
      <w:pPr>
        <w:spacing w:after="0"/>
        <w:ind w:left="720"/>
        <w:contextualSpacing/>
        <w:rPr>
          <w:szCs w:val="24"/>
        </w:rPr>
      </w:pPr>
      <w:r w:rsidRPr="00EF2085">
        <w:rPr>
          <w:szCs w:val="24"/>
        </w:rPr>
        <w:t>[b</w:t>
      </w:r>
      <w:r w:rsidR="00876C82" w:rsidRPr="00EF2085">
        <w:rPr>
          <w:szCs w:val="24"/>
        </w:rPr>
        <w:t>.</w:t>
      </w:r>
      <w:r w:rsidRPr="00EF2085">
        <w:rPr>
          <w:szCs w:val="24"/>
        </w:rPr>
        <w:t>]</w:t>
      </w:r>
      <w:r w:rsidRPr="00EF2085">
        <w:rPr>
          <w:szCs w:val="24"/>
        </w:rPr>
        <w:tab/>
      </w:r>
      <w:r w:rsidR="00D60EC9" w:rsidRPr="00876C82">
        <w:rPr>
          <w:szCs w:val="24"/>
        </w:rPr>
        <w:t>deferred to State Authorities</w:t>
      </w:r>
      <w:r w:rsidRPr="00876C82">
        <w:rPr>
          <w:szCs w:val="24"/>
        </w:rPr>
        <w:t>.</w:t>
      </w:r>
    </w:p>
    <w:p w14:paraId="216312E3" w14:textId="77777777" w:rsidR="00D60EC9" w:rsidRDefault="0074176A" w:rsidP="00D60EC9">
      <w:pPr>
        <w:spacing w:after="0"/>
        <w:ind w:left="720"/>
        <w:contextualSpacing/>
        <w:rPr>
          <w:szCs w:val="24"/>
        </w:rPr>
      </w:pPr>
      <w:r w:rsidRPr="00EF2085">
        <w:rPr>
          <w:szCs w:val="24"/>
        </w:rPr>
        <w:t>[c</w:t>
      </w:r>
      <w:r w:rsidR="00876C82" w:rsidRPr="00EF2085">
        <w:rPr>
          <w:szCs w:val="24"/>
        </w:rPr>
        <w:t>.</w:t>
      </w:r>
      <w:r w:rsidRPr="00EF2085">
        <w:rPr>
          <w:szCs w:val="24"/>
        </w:rPr>
        <w:t>]</w:t>
      </w:r>
      <w:r>
        <w:rPr>
          <w:b/>
          <w:szCs w:val="24"/>
        </w:rPr>
        <w:tab/>
      </w:r>
      <w:r w:rsidR="00D60EC9" w:rsidRPr="00D60EC9">
        <w:rPr>
          <w:szCs w:val="24"/>
        </w:rPr>
        <w:t>being addressed under a State Voluntary Clean-up Program</w:t>
      </w:r>
      <w:r w:rsidR="00CD0114" w:rsidRPr="004B5627">
        <w:rPr>
          <w:szCs w:val="24"/>
        </w:rPr>
        <w:t>.</w:t>
      </w:r>
    </w:p>
    <w:p w14:paraId="70D84310" w14:textId="77777777" w:rsidR="00BC3ABE" w:rsidRPr="004B5627" w:rsidRDefault="00BC3ABE" w:rsidP="00A81013">
      <w:pPr>
        <w:spacing w:after="0"/>
        <w:contextualSpacing/>
        <w:rPr>
          <w:szCs w:val="24"/>
        </w:rPr>
      </w:pPr>
    </w:p>
    <w:p w14:paraId="3391AA49" w14:textId="77777777" w:rsidR="00935CF7" w:rsidRPr="004D26F9" w:rsidRDefault="00D60EC9" w:rsidP="00EF2085">
      <w:pPr>
        <w:spacing w:after="0"/>
        <w:contextualSpacing/>
        <w:rPr>
          <w:szCs w:val="24"/>
        </w:rPr>
      </w:pPr>
      <w:r w:rsidRPr="004545B7">
        <w:t>[</w:t>
      </w:r>
      <w:r w:rsidRPr="00D60EC9">
        <w:rPr>
          <w:b/>
        </w:rPr>
        <w:t>BEGIN STATE AUTHORITY SECTION</w:t>
      </w:r>
      <w:r w:rsidRPr="004545B7">
        <w:t>]</w:t>
      </w:r>
    </w:p>
    <w:p w14:paraId="763E7487" w14:textId="77777777" w:rsidR="00935CF7" w:rsidRPr="004D26F9" w:rsidRDefault="00935CF7" w:rsidP="00A81013">
      <w:pPr>
        <w:pStyle w:val="Default"/>
        <w:contextualSpacing/>
      </w:pPr>
    </w:p>
    <w:p w14:paraId="55096038" w14:textId="3672ABD7" w:rsidR="00AF5697" w:rsidRPr="004545B7" w:rsidRDefault="00D60EC9" w:rsidP="00A81013">
      <w:pPr>
        <w:pStyle w:val="Default"/>
        <w:contextualSpacing/>
      </w:pPr>
      <w:r w:rsidRPr="004545B7">
        <w:t>[</w:t>
      </w:r>
      <w:r w:rsidRPr="00D60EC9">
        <w:rPr>
          <w:b/>
        </w:rPr>
        <w:t>INSERT THIS</w:t>
      </w:r>
      <w:r w:rsidR="00AF5697" w:rsidRPr="00644501">
        <w:rPr>
          <w:b/>
        </w:rPr>
        <w:t xml:space="preserve"> </w:t>
      </w:r>
      <w:r w:rsidRPr="00D60EC9">
        <w:rPr>
          <w:b/>
        </w:rPr>
        <w:t xml:space="preserve">SECTION FOR SITES DESIGNATED STATE-LEAD IN </w:t>
      </w:r>
      <w:r w:rsidR="007D235B">
        <w:rPr>
          <w:b/>
        </w:rPr>
        <w:t>SEMS</w:t>
      </w:r>
      <w:r w:rsidRPr="004545B7">
        <w:t>]</w:t>
      </w:r>
      <w:r w:rsidR="00AF5697" w:rsidRPr="004545B7">
        <w:t xml:space="preserve"> </w:t>
      </w:r>
    </w:p>
    <w:p w14:paraId="63BD23E0" w14:textId="77777777" w:rsidR="00EC5FF9" w:rsidRPr="004B5627" w:rsidRDefault="00103C50" w:rsidP="004545B7">
      <w:pPr>
        <w:pStyle w:val="Heading2"/>
        <w:keepNext w:val="0"/>
        <w:keepLines w:val="0"/>
        <w:spacing w:before="0" w:after="0"/>
        <w:contextualSpacing/>
        <w:rPr>
          <w:rFonts w:cs="Times New Roman"/>
          <w:szCs w:val="24"/>
        </w:rPr>
      </w:pPr>
      <w:r w:rsidRPr="004B5627">
        <w:rPr>
          <w:rFonts w:cs="Times New Roman"/>
          <w:szCs w:val="24"/>
        </w:rPr>
        <w:t>State-</w:t>
      </w:r>
      <w:r w:rsidR="00D6707F" w:rsidRPr="004B5627">
        <w:rPr>
          <w:rFonts w:cs="Times New Roman"/>
          <w:szCs w:val="24"/>
        </w:rPr>
        <w:t>Lead Site</w:t>
      </w:r>
    </w:p>
    <w:p w14:paraId="6A1638EA" w14:textId="77777777" w:rsidR="00A81013" w:rsidRPr="004B5627" w:rsidRDefault="00A81013" w:rsidP="00A81013">
      <w:pPr>
        <w:spacing w:after="0"/>
        <w:contextualSpacing/>
        <w:rPr>
          <w:szCs w:val="24"/>
        </w:rPr>
      </w:pPr>
    </w:p>
    <w:p w14:paraId="71926277" w14:textId="5BE6F312" w:rsidR="00870957" w:rsidRPr="004B5627" w:rsidRDefault="004A4679" w:rsidP="00A81013">
      <w:pPr>
        <w:spacing w:after="0"/>
        <w:contextualSpacing/>
        <w:rPr>
          <w:szCs w:val="24"/>
        </w:rPr>
      </w:pPr>
      <w:r w:rsidRPr="004A4679">
        <w:rPr>
          <w:color w:val="000000"/>
          <w:szCs w:val="24"/>
        </w:rPr>
        <w:t>Th</w:t>
      </w:r>
      <w:r w:rsidR="00AF5697" w:rsidRPr="004A4679">
        <w:rPr>
          <w:szCs w:val="24"/>
        </w:rPr>
        <w:t xml:space="preserve">e </w:t>
      </w:r>
      <w:r w:rsidR="00FA6353" w:rsidRPr="004A4679">
        <w:rPr>
          <w:szCs w:val="24"/>
        </w:rPr>
        <w:t>Site</w:t>
      </w:r>
      <w:r w:rsidR="00FA6353" w:rsidRPr="004B5627">
        <w:rPr>
          <w:szCs w:val="24"/>
        </w:rPr>
        <w:t xml:space="preserve"> </w:t>
      </w:r>
      <w:r>
        <w:rPr>
          <w:szCs w:val="24"/>
        </w:rPr>
        <w:t xml:space="preserve">would be subject to </w:t>
      </w:r>
      <w:r w:rsidR="00400F03">
        <w:rPr>
          <w:szCs w:val="24"/>
        </w:rPr>
        <w:t>CERCLA authority</w:t>
      </w:r>
      <w:r w:rsidR="00AF5697" w:rsidRPr="004B5627">
        <w:rPr>
          <w:szCs w:val="24"/>
        </w:rPr>
        <w:t xml:space="preserve">, but has been designated a state-lead site. </w:t>
      </w:r>
      <w:r w:rsidR="000B218B" w:rsidRPr="004B5627">
        <w:rPr>
          <w:szCs w:val="24"/>
        </w:rPr>
        <w:t xml:space="preserve">The </w:t>
      </w:r>
      <w:r w:rsidR="00400F03">
        <w:rPr>
          <w:szCs w:val="24"/>
        </w:rPr>
        <w:t>Site</w:t>
      </w:r>
      <w:r w:rsidR="00400F03" w:rsidRPr="004B5627">
        <w:rPr>
          <w:szCs w:val="24"/>
        </w:rPr>
        <w:t xml:space="preserve"> </w:t>
      </w:r>
      <w:r w:rsidR="000B218B" w:rsidRPr="004B5627">
        <w:rPr>
          <w:szCs w:val="24"/>
        </w:rPr>
        <w:t xml:space="preserve">is subject to </w:t>
      </w:r>
      <w:r w:rsidR="000B218B" w:rsidRPr="00EF2085">
        <w:rPr>
          <w:szCs w:val="24"/>
        </w:rPr>
        <w:t>[</w:t>
      </w:r>
      <w:r w:rsidR="000B218B" w:rsidRPr="004B5627">
        <w:rPr>
          <w:b/>
          <w:szCs w:val="24"/>
        </w:rPr>
        <w:t>insert name of document</w:t>
      </w:r>
      <w:r w:rsidR="000B218B" w:rsidRPr="00EF2085">
        <w:rPr>
          <w:szCs w:val="24"/>
        </w:rPr>
        <w:t>]</w:t>
      </w:r>
      <w:r w:rsidR="000B218B" w:rsidRPr="004B5627">
        <w:rPr>
          <w:b/>
          <w:szCs w:val="24"/>
        </w:rPr>
        <w:t xml:space="preserve">, </w:t>
      </w:r>
      <w:r w:rsidR="000B218B" w:rsidRPr="004B5627">
        <w:rPr>
          <w:szCs w:val="24"/>
        </w:rPr>
        <w:t xml:space="preserve">which provides </w:t>
      </w:r>
      <w:r w:rsidR="000B218B" w:rsidRPr="00EF2085">
        <w:rPr>
          <w:szCs w:val="24"/>
        </w:rPr>
        <w:t>[</w:t>
      </w:r>
      <w:r w:rsidR="000B218B" w:rsidRPr="004B5627">
        <w:rPr>
          <w:b/>
          <w:szCs w:val="24"/>
        </w:rPr>
        <w:t>insert description</w:t>
      </w:r>
      <w:r w:rsidR="000B218B" w:rsidRPr="00EF2085">
        <w:rPr>
          <w:szCs w:val="24"/>
        </w:rPr>
        <w:t>]</w:t>
      </w:r>
      <w:r w:rsidR="000B218B" w:rsidRPr="004B5627">
        <w:rPr>
          <w:szCs w:val="24"/>
        </w:rPr>
        <w:t xml:space="preserve">. The </w:t>
      </w:r>
      <w:r w:rsidR="00EF2085">
        <w:rPr>
          <w:szCs w:val="24"/>
        </w:rPr>
        <w:t>s</w:t>
      </w:r>
      <w:r w:rsidR="000B218B" w:rsidRPr="004B5627">
        <w:rPr>
          <w:szCs w:val="24"/>
        </w:rPr>
        <w:t>tate of</w:t>
      </w:r>
      <w:r w:rsidR="000B218B" w:rsidRPr="004B5627">
        <w:rPr>
          <w:b/>
          <w:szCs w:val="24"/>
        </w:rPr>
        <w:t xml:space="preserve"> </w:t>
      </w:r>
      <w:r w:rsidR="000B218B" w:rsidRPr="00EF2085">
        <w:rPr>
          <w:szCs w:val="24"/>
        </w:rPr>
        <w:t>[</w:t>
      </w:r>
      <w:r w:rsidR="000B218B" w:rsidRPr="004B5627">
        <w:rPr>
          <w:b/>
          <w:szCs w:val="24"/>
        </w:rPr>
        <w:t>insert name of state</w:t>
      </w:r>
      <w:r w:rsidR="000B218B" w:rsidRPr="00EF2085">
        <w:rPr>
          <w:szCs w:val="24"/>
        </w:rPr>
        <w:t>]</w:t>
      </w:r>
      <w:r w:rsidR="000B218B" w:rsidRPr="004B5627">
        <w:rPr>
          <w:b/>
          <w:szCs w:val="24"/>
        </w:rPr>
        <w:t xml:space="preserve"> </w:t>
      </w:r>
      <w:r w:rsidR="000B218B" w:rsidRPr="004B5627">
        <w:rPr>
          <w:szCs w:val="24"/>
        </w:rPr>
        <w:t>is responsible for undertaking the necessary Site activities.</w:t>
      </w:r>
    </w:p>
    <w:p w14:paraId="17D859EE" w14:textId="77777777" w:rsidR="00A81013" w:rsidRPr="004B5627" w:rsidRDefault="00A81013" w:rsidP="00A81013">
      <w:pPr>
        <w:spacing w:after="0"/>
        <w:contextualSpacing/>
        <w:rPr>
          <w:szCs w:val="24"/>
        </w:rPr>
      </w:pPr>
    </w:p>
    <w:p w14:paraId="61FECC1C" w14:textId="32E4EB69" w:rsidR="00BE301F" w:rsidRPr="004B5627" w:rsidRDefault="00AF5697" w:rsidP="00A81013">
      <w:pPr>
        <w:spacing w:after="0"/>
        <w:contextualSpacing/>
        <w:rPr>
          <w:szCs w:val="24"/>
        </w:rPr>
      </w:pPr>
      <w:r w:rsidRPr="004B5627">
        <w:rPr>
          <w:szCs w:val="24"/>
        </w:rPr>
        <w:t xml:space="preserve">A state-lead designation means that </w:t>
      </w:r>
      <w:r w:rsidR="00BE301F" w:rsidRPr="004B5627">
        <w:rPr>
          <w:szCs w:val="24"/>
        </w:rPr>
        <w:t xml:space="preserve">investigations, remedy selection, and the day-to-day activities at a site rest with the </w:t>
      </w:r>
      <w:r w:rsidR="00162C39" w:rsidRPr="004B5627">
        <w:rPr>
          <w:szCs w:val="24"/>
        </w:rPr>
        <w:t>S</w:t>
      </w:r>
      <w:r w:rsidR="00BE301F" w:rsidRPr="004B5627">
        <w:rPr>
          <w:szCs w:val="24"/>
        </w:rPr>
        <w:t xml:space="preserve">tate. </w:t>
      </w:r>
      <w:r w:rsidR="00B2709D" w:rsidRPr="004B5627">
        <w:rPr>
          <w:szCs w:val="24"/>
        </w:rPr>
        <w:t xml:space="preserve">State-lead sites </w:t>
      </w:r>
      <w:r w:rsidR="00870957" w:rsidRPr="004B5627">
        <w:rPr>
          <w:szCs w:val="24"/>
        </w:rPr>
        <w:t>remain</w:t>
      </w:r>
      <w:r w:rsidRPr="004B5627">
        <w:rPr>
          <w:szCs w:val="24"/>
        </w:rPr>
        <w:t xml:space="preserve"> in </w:t>
      </w:r>
      <w:r w:rsidR="007D235B">
        <w:rPr>
          <w:szCs w:val="24"/>
        </w:rPr>
        <w:t>SEMS</w:t>
      </w:r>
      <w:r w:rsidR="007D235B" w:rsidRPr="004B5627">
        <w:rPr>
          <w:szCs w:val="24"/>
        </w:rPr>
        <w:t xml:space="preserve"> </w:t>
      </w:r>
      <w:r w:rsidRPr="004B5627">
        <w:rPr>
          <w:szCs w:val="24"/>
        </w:rPr>
        <w:t>and may be on the EPA’s National Priorities List (NPL</w:t>
      </w:r>
      <w:r w:rsidR="00B2709D" w:rsidRPr="004B5627">
        <w:rPr>
          <w:szCs w:val="24"/>
        </w:rPr>
        <w:t>)</w:t>
      </w:r>
      <w:r w:rsidR="00BE301F" w:rsidRPr="004B5627">
        <w:rPr>
          <w:szCs w:val="24"/>
        </w:rPr>
        <w:t>.</w:t>
      </w:r>
      <w:r w:rsidR="00B2709D" w:rsidRPr="004B5627">
        <w:rPr>
          <w:szCs w:val="24"/>
        </w:rPr>
        <w:t xml:space="preserve"> </w:t>
      </w:r>
      <w:r w:rsidR="00BE301F" w:rsidRPr="004B5627">
        <w:rPr>
          <w:szCs w:val="24"/>
        </w:rPr>
        <w:t xml:space="preserve">Currently, this </w:t>
      </w:r>
      <w:r w:rsidR="00870957" w:rsidRPr="004B5627">
        <w:rPr>
          <w:szCs w:val="24"/>
        </w:rPr>
        <w:t>Property</w:t>
      </w:r>
      <w:r w:rsidR="00BE301F" w:rsidRPr="004B5627">
        <w:rPr>
          <w:szCs w:val="24"/>
        </w:rPr>
        <w:t xml:space="preserve"> </w:t>
      </w:r>
      <w:r w:rsidR="00BE301F" w:rsidRPr="00EF2085">
        <w:rPr>
          <w:szCs w:val="24"/>
        </w:rPr>
        <w:t>[“is” or “is not”]</w:t>
      </w:r>
      <w:r w:rsidR="00BE301F" w:rsidRPr="004B5627">
        <w:rPr>
          <w:szCs w:val="24"/>
        </w:rPr>
        <w:t xml:space="preserve"> listed on the NPL.</w:t>
      </w:r>
    </w:p>
    <w:p w14:paraId="06E94769" w14:textId="77777777" w:rsidR="00A81013" w:rsidRPr="004B5627" w:rsidRDefault="00A81013" w:rsidP="00A81013">
      <w:pPr>
        <w:spacing w:after="0"/>
        <w:contextualSpacing/>
        <w:rPr>
          <w:szCs w:val="24"/>
        </w:rPr>
      </w:pPr>
    </w:p>
    <w:p w14:paraId="3E653693" w14:textId="1327F968" w:rsidR="00F12E73" w:rsidRPr="004B5627" w:rsidRDefault="00510ECF" w:rsidP="00A81013">
      <w:pPr>
        <w:spacing w:after="0"/>
        <w:contextualSpacing/>
        <w:rPr>
          <w:szCs w:val="24"/>
        </w:rPr>
      </w:pPr>
      <w:r w:rsidRPr="004B5627">
        <w:rPr>
          <w:szCs w:val="24"/>
        </w:rPr>
        <w:lastRenderedPageBreak/>
        <w:t xml:space="preserve">The </w:t>
      </w:r>
      <w:r w:rsidR="00EF2085">
        <w:rPr>
          <w:szCs w:val="24"/>
        </w:rPr>
        <w:t>s</w:t>
      </w:r>
      <w:r w:rsidR="0042283C" w:rsidRPr="004B5627">
        <w:rPr>
          <w:szCs w:val="24"/>
        </w:rPr>
        <w:t xml:space="preserve">tate of </w:t>
      </w:r>
      <w:r w:rsidR="0042283C" w:rsidRPr="00EF2085">
        <w:rPr>
          <w:szCs w:val="24"/>
        </w:rPr>
        <w:t>[</w:t>
      </w:r>
      <w:r w:rsidR="0042283C" w:rsidRPr="004B5627">
        <w:rPr>
          <w:b/>
          <w:szCs w:val="24"/>
        </w:rPr>
        <w:t>insert state name</w:t>
      </w:r>
      <w:r w:rsidR="0042283C" w:rsidRPr="00EF2085">
        <w:rPr>
          <w:szCs w:val="24"/>
        </w:rPr>
        <w:t>]</w:t>
      </w:r>
      <w:r w:rsidRPr="004B5627">
        <w:rPr>
          <w:szCs w:val="24"/>
        </w:rPr>
        <w:t xml:space="preserve"> and the EPA</w:t>
      </w:r>
      <w:r w:rsidR="00610E03" w:rsidRPr="004B5627">
        <w:rPr>
          <w:szCs w:val="24"/>
        </w:rPr>
        <w:t xml:space="preserve"> </w:t>
      </w:r>
      <w:r w:rsidRPr="004B5627">
        <w:rPr>
          <w:szCs w:val="24"/>
        </w:rPr>
        <w:t>work together closely, pursuant to the terms of a Memorandum of Agreement (MOA), to ensure that site responses are conducted in a timely manner and that interested parties are</w:t>
      </w:r>
      <w:r w:rsidR="000B218B" w:rsidRPr="004B5627">
        <w:rPr>
          <w:szCs w:val="24"/>
        </w:rPr>
        <w:t xml:space="preserve"> informed and </w:t>
      </w:r>
      <w:r w:rsidRPr="004B5627">
        <w:rPr>
          <w:szCs w:val="24"/>
        </w:rPr>
        <w:t xml:space="preserve">included in site </w:t>
      </w:r>
      <w:r w:rsidR="00B2709D" w:rsidRPr="004B5627">
        <w:rPr>
          <w:szCs w:val="24"/>
        </w:rPr>
        <w:t>activities</w:t>
      </w:r>
      <w:r w:rsidR="008A0206" w:rsidRPr="004B5627">
        <w:rPr>
          <w:szCs w:val="24"/>
        </w:rPr>
        <w:t>.</w:t>
      </w:r>
    </w:p>
    <w:p w14:paraId="4BEB7E6B" w14:textId="77777777" w:rsidR="00AF5697" w:rsidRPr="004545B7" w:rsidRDefault="00130EB6" w:rsidP="00A81013">
      <w:pPr>
        <w:spacing w:after="0"/>
        <w:contextualSpacing/>
        <w:rPr>
          <w:szCs w:val="24"/>
        </w:rPr>
      </w:pPr>
      <w:r w:rsidRPr="004545B7">
        <w:rPr>
          <w:szCs w:val="24"/>
        </w:rPr>
        <w:t>[</w:t>
      </w:r>
      <w:r w:rsidRPr="004B5627">
        <w:rPr>
          <w:b/>
          <w:szCs w:val="24"/>
        </w:rPr>
        <w:t>If applicable, describe any early EPA involvement (e.g., removal actions, preliminary assessments and site investigations, etc.) and potential for future listing, if not currently listed</w:t>
      </w:r>
      <w:r w:rsidRPr="004545B7">
        <w:rPr>
          <w:szCs w:val="24"/>
        </w:rPr>
        <w:t>.]</w:t>
      </w:r>
      <w:r w:rsidR="00AF5697" w:rsidRPr="004545B7">
        <w:rPr>
          <w:szCs w:val="24"/>
        </w:rPr>
        <w:t xml:space="preserve"> </w:t>
      </w:r>
    </w:p>
    <w:p w14:paraId="245DA09F" w14:textId="77777777" w:rsidR="00A81013" w:rsidRPr="004B5627" w:rsidRDefault="00A81013" w:rsidP="00A81013">
      <w:pPr>
        <w:spacing w:after="0"/>
        <w:contextualSpacing/>
        <w:rPr>
          <w:szCs w:val="24"/>
        </w:rPr>
      </w:pPr>
    </w:p>
    <w:p w14:paraId="36E7ADC2" w14:textId="36E688D4" w:rsidR="00AF5697" w:rsidRPr="004B5627" w:rsidRDefault="006F4654" w:rsidP="00A81013">
      <w:pPr>
        <w:spacing w:after="0"/>
        <w:contextualSpacing/>
        <w:rPr>
          <w:szCs w:val="24"/>
        </w:rPr>
      </w:pPr>
      <w:r w:rsidRPr="004B5627">
        <w:rPr>
          <w:szCs w:val="24"/>
        </w:rPr>
        <w:t xml:space="preserve">Given </w:t>
      </w:r>
      <w:r w:rsidR="00DF2149" w:rsidRPr="004B5627">
        <w:rPr>
          <w:szCs w:val="24"/>
        </w:rPr>
        <w:t xml:space="preserve">the EPA’s </w:t>
      </w:r>
      <w:r w:rsidRPr="004B5627">
        <w:rPr>
          <w:szCs w:val="24"/>
        </w:rPr>
        <w:t xml:space="preserve">limited </w:t>
      </w:r>
      <w:r w:rsidR="00DF2149" w:rsidRPr="004B5627">
        <w:rPr>
          <w:szCs w:val="24"/>
        </w:rPr>
        <w:t xml:space="preserve">involvement at the Site, the EPA is not in a position </w:t>
      </w:r>
      <w:r w:rsidR="00435818" w:rsidRPr="004B5627">
        <w:rPr>
          <w:szCs w:val="24"/>
        </w:rPr>
        <w:t xml:space="preserve">to give you </w:t>
      </w:r>
      <w:r w:rsidR="00B05637" w:rsidRPr="004B5627">
        <w:rPr>
          <w:szCs w:val="24"/>
        </w:rPr>
        <w:t>additional</w:t>
      </w:r>
      <w:r w:rsidR="00DF2149" w:rsidRPr="004B5627">
        <w:rPr>
          <w:szCs w:val="24"/>
        </w:rPr>
        <w:t xml:space="preserve"> information </w:t>
      </w:r>
      <w:r w:rsidR="00C25D18" w:rsidRPr="004B5627">
        <w:rPr>
          <w:szCs w:val="24"/>
        </w:rPr>
        <w:t xml:space="preserve">about the Site </w:t>
      </w:r>
      <w:r w:rsidR="00D6707F" w:rsidRPr="004B5627">
        <w:rPr>
          <w:szCs w:val="24"/>
        </w:rPr>
        <w:t xml:space="preserve">and your responsibilities as a </w:t>
      </w:r>
      <w:r w:rsidR="00D6707F" w:rsidRPr="00EF2085">
        <w:rPr>
          <w:szCs w:val="24"/>
        </w:rPr>
        <w:t>[“lease holder” or “tenant”]</w:t>
      </w:r>
      <w:r w:rsidR="00C25D18" w:rsidRPr="004B5627">
        <w:rPr>
          <w:szCs w:val="24"/>
        </w:rPr>
        <w:t xml:space="preserve"> of the Site</w:t>
      </w:r>
      <w:r w:rsidR="00D6707F" w:rsidRPr="004B5627">
        <w:rPr>
          <w:szCs w:val="24"/>
        </w:rPr>
        <w:t>.</w:t>
      </w:r>
      <w:r w:rsidRPr="004B5627">
        <w:rPr>
          <w:szCs w:val="24"/>
        </w:rPr>
        <w:t xml:space="preserve"> </w:t>
      </w:r>
      <w:r w:rsidR="00AF5697" w:rsidRPr="00EF2085">
        <w:rPr>
          <w:szCs w:val="24"/>
        </w:rPr>
        <w:t>[</w:t>
      </w:r>
      <w:r w:rsidR="0066022C" w:rsidRPr="004B5627">
        <w:rPr>
          <w:b/>
          <w:szCs w:val="24"/>
        </w:rPr>
        <w:t>I</w:t>
      </w:r>
      <w:r w:rsidR="00AF5697" w:rsidRPr="004B5627">
        <w:rPr>
          <w:b/>
          <w:szCs w:val="24"/>
        </w:rPr>
        <w:t xml:space="preserve">nsert name </w:t>
      </w:r>
      <w:r w:rsidR="00AF5697" w:rsidRPr="004B5627">
        <w:rPr>
          <w:b/>
          <w:bCs/>
          <w:szCs w:val="24"/>
        </w:rPr>
        <w:t xml:space="preserve">of </w:t>
      </w:r>
      <w:r w:rsidR="00AF5697" w:rsidRPr="004B5627">
        <w:rPr>
          <w:b/>
          <w:szCs w:val="24"/>
        </w:rPr>
        <w:t>state</w:t>
      </w:r>
      <w:r w:rsidR="003E3D37" w:rsidRPr="004B5627">
        <w:rPr>
          <w:b/>
          <w:szCs w:val="24"/>
        </w:rPr>
        <w:t>, name of state’s environmental program, or name of specific state contact</w:t>
      </w:r>
      <w:r w:rsidR="00AF5697" w:rsidRPr="00EF2085">
        <w:rPr>
          <w:szCs w:val="24"/>
        </w:rPr>
        <w:t>]</w:t>
      </w:r>
      <w:r w:rsidR="00AF5697" w:rsidRPr="004B5627">
        <w:rPr>
          <w:b/>
          <w:szCs w:val="24"/>
        </w:rPr>
        <w:t xml:space="preserve"> </w:t>
      </w:r>
      <w:r w:rsidR="00AF5697" w:rsidRPr="004B5627">
        <w:rPr>
          <w:szCs w:val="24"/>
        </w:rPr>
        <w:t xml:space="preserve">is </w:t>
      </w:r>
      <w:r w:rsidR="000A5B58" w:rsidRPr="004B5627">
        <w:rPr>
          <w:szCs w:val="24"/>
        </w:rPr>
        <w:t xml:space="preserve">in the </w:t>
      </w:r>
      <w:r w:rsidR="00AF5697" w:rsidRPr="004B5627">
        <w:rPr>
          <w:szCs w:val="24"/>
        </w:rPr>
        <w:t>best</w:t>
      </w:r>
      <w:r w:rsidR="00B70BAC" w:rsidRPr="004B5627">
        <w:rPr>
          <w:szCs w:val="24"/>
        </w:rPr>
        <w:t xml:space="preserve"> </w:t>
      </w:r>
      <w:r w:rsidR="000A5B58" w:rsidRPr="004B5627">
        <w:rPr>
          <w:szCs w:val="24"/>
        </w:rPr>
        <w:t>position to be</w:t>
      </w:r>
      <w:r w:rsidR="00AF5697" w:rsidRPr="004B5627">
        <w:rPr>
          <w:szCs w:val="24"/>
        </w:rPr>
        <w:t xml:space="preserve"> able to provide you with detailed information and public documents regarding activity</w:t>
      </w:r>
      <w:r w:rsidR="0066022C" w:rsidRPr="004B5627">
        <w:rPr>
          <w:szCs w:val="24"/>
        </w:rPr>
        <w:t xml:space="preserve"> at the Site</w:t>
      </w:r>
      <w:r w:rsidR="00AF5697" w:rsidRPr="004B5627">
        <w:rPr>
          <w:szCs w:val="24"/>
        </w:rPr>
        <w:t xml:space="preserve">. </w:t>
      </w:r>
      <w:r w:rsidR="00C25D18" w:rsidRPr="004B5627">
        <w:rPr>
          <w:szCs w:val="24"/>
        </w:rPr>
        <w:t xml:space="preserve">The EPA recommends contacting </w:t>
      </w:r>
      <w:r w:rsidR="00AF5697" w:rsidRPr="00EF2085">
        <w:rPr>
          <w:szCs w:val="24"/>
        </w:rPr>
        <w:t>[</w:t>
      </w:r>
      <w:r w:rsidR="00876C82">
        <w:rPr>
          <w:b/>
          <w:szCs w:val="24"/>
        </w:rPr>
        <w:t>i</w:t>
      </w:r>
      <w:r w:rsidR="00C25D18" w:rsidRPr="004B5627">
        <w:rPr>
          <w:b/>
          <w:szCs w:val="24"/>
        </w:rPr>
        <w:t xml:space="preserve">nsert </w:t>
      </w:r>
      <w:r w:rsidR="00441AC3">
        <w:rPr>
          <w:b/>
          <w:szCs w:val="24"/>
        </w:rPr>
        <w:t xml:space="preserve">the </w:t>
      </w:r>
      <w:r w:rsidR="00C25D18" w:rsidRPr="004B5627">
        <w:rPr>
          <w:b/>
          <w:szCs w:val="24"/>
        </w:rPr>
        <w:t xml:space="preserve">contact information for </w:t>
      </w:r>
      <w:r w:rsidR="00AF5697" w:rsidRPr="004B5627">
        <w:rPr>
          <w:b/>
          <w:szCs w:val="24"/>
        </w:rPr>
        <w:t>state</w:t>
      </w:r>
      <w:r w:rsidR="00876C82">
        <w:rPr>
          <w:b/>
          <w:szCs w:val="24"/>
        </w:rPr>
        <w:t>’s</w:t>
      </w:r>
      <w:r w:rsidR="00AF5697" w:rsidRPr="004B5627">
        <w:rPr>
          <w:b/>
          <w:szCs w:val="24"/>
        </w:rPr>
        <w:t xml:space="preserve"> </w:t>
      </w:r>
      <w:r w:rsidR="00876C82">
        <w:rPr>
          <w:b/>
          <w:szCs w:val="24"/>
        </w:rPr>
        <w:t>on-scene coordinator</w:t>
      </w:r>
      <w:r w:rsidR="00182EA9">
        <w:rPr>
          <w:b/>
          <w:szCs w:val="24"/>
        </w:rPr>
        <w:t>,</w:t>
      </w:r>
      <w:r w:rsidR="00876C82">
        <w:rPr>
          <w:b/>
          <w:szCs w:val="24"/>
        </w:rPr>
        <w:t xml:space="preserve"> </w:t>
      </w:r>
      <w:r w:rsidR="007D235B">
        <w:rPr>
          <w:b/>
          <w:szCs w:val="24"/>
        </w:rPr>
        <w:t>remedial project manager</w:t>
      </w:r>
      <w:r w:rsidR="00AF5697" w:rsidRPr="004B5627">
        <w:rPr>
          <w:b/>
          <w:szCs w:val="24"/>
        </w:rPr>
        <w:t>, or applicable department</w:t>
      </w:r>
      <w:r w:rsidR="00C25D18" w:rsidRPr="00EF2085">
        <w:rPr>
          <w:szCs w:val="24"/>
        </w:rPr>
        <w:t xml:space="preserve">] </w:t>
      </w:r>
      <w:r w:rsidR="00C25D18" w:rsidRPr="004B5627">
        <w:rPr>
          <w:szCs w:val="24"/>
        </w:rPr>
        <w:t>for additional information.</w:t>
      </w:r>
    </w:p>
    <w:p w14:paraId="7101B594" w14:textId="77777777" w:rsidR="00FA6353" w:rsidRDefault="00FA6353" w:rsidP="00A81013">
      <w:pPr>
        <w:pStyle w:val="Default"/>
        <w:contextualSpacing/>
        <w:rPr>
          <w:highlight w:val="yellow"/>
        </w:rPr>
      </w:pPr>
    </w:p>
    <w:p w14:paraId="699FE141" w14:textId="77777777" w:rsidR="00AF5697" w:rsidRPr="004545B7" w:rsidRDefault="00D60EC9" w:rsidP="00A81013">
      <w:pPr>
        <w:pStyle w:val="Default"/>
        <w:contextualSpacing/>
      </w:pPr>
      <w:r w:rsidRPr="004545B7">
        <w:t>[</w:t>
      </w:r>
      <w:r w:rsidRPr="00D60EC9">
        <w:rPr>
          <w:b/>
        </w:rPr>
        <w:t>INSERT THIS SECTION FOR SITES DESIGNATED “DEFERRED TO STATE AUTHORITIES” PURSUANT TO THE EPA’S SUPERFUND DEFERRAL POLICY</w:t>
      </w:r>
      <w:r w:rsidRPr="004545B7">
        <w:t xml:space="preserve">] </w:t>
      </w:r>
    </w:p>
    <w:p w14:paraId="3591696F" w14:textId="77777777" w:rsidR="00EC5FF9" w:rsidRPr="004B5627" w:rsidRDefault="00B05637" w:rsidP="004545B7">
      <w:pPr>
        <w:pStyle w:val="Heading2"/>
        <w:keepNext w:val="0"/>
        <w:keepLines w:val="0"/>
        <w:spacing w:before="0" w:after="0"/>
        <w:contextualSpacing/>
        <w:rPr>
          <w:rFonts w:cs="Times New Roman"/>
          <w:szCs w:val="24"/>
        </w:rPr>
      </w:pPr>
      <w:r w:rsidRPr="004B5627">
        <w:rPr>
          <w:rFonts w:cs="Times New Roman"/>
          <w:szCs w:val="24"/>
        </w:rPr>
        <w:t>Site Deferred to State Authorities</w:t>
      </w:r>
    </w:p>
    <w:p w14:paraId="2686939A" w14:textId="77777777" w:rsidR="00A81013" w:rsidRPr="004B5627" w:rsidRDefault="00A81013" w:rsidP="00A81013">
      <w:pPr>
        <w:spacing w:after="0"/>
        <w:contextualSpacing/>
        <w:rPr>
          <w:szCs w:val="24"/>
        </w:rPr>
      </w:pPr>
    </w:p>
    <w:p w14:paraId="13D95157" w14:textId="7F97D196" w:rsidR="00AB4E81" w:rsidRPr="004B5627" w:rsidRDefault="00AB4E81" w:rsidP="00A81013">
      <w:pPr>
        <w:spacing w:after="0"/>
        <w:contextualSpacing/>
        <w:rPr>
          <w:szCs w:val="24"/>
        </w:rPr>
      </w:pPr>
      <w:r w:rsidRPr="004B5627">
        <w:rPr>
          <w:szCs w:val="24"/>
        </w:rPr>
        <w:t xml:space="preserve">The </w:t>
      </w:r>
      <w:r w:rsidR="00FA6353">
        <w:rPr>
          <w:szCs w:val="24"/>
        </w:rPr>
        <w:t xml:space="preserve">Site </w:t>
      </w:r>
      <w:r w:rsidR="004A4679">
        <w:rPr>
          <w:szCs w:val="24"/>
        </w:rPr>
        <w:t>would be subject to</w:t>
      </w:r>
      <w:r w:rsidRPr="004B5627">
        <w:rPr>
          <w:szCs w:val="24"/>
        </w:rPr>
        <w:t xml:space="preserve"> </w:t>
      </w:r>
      <w:r w:rsidR="00400F03">
        <w:rPr>
          <w:szCs w:val="24"/>
        </w:rPr>
        <w:t>CERCLA authority</w:t>
      </w:r>
      <w:r w:rsidR="00400F03" w:rsidRPr="004B5627">
        <w:rPr>
          <w:szCs w:val="24"/>
        </w:rPr>
        <w:t xml:space="preserve">, </w:t>
      </w:r>
      <w:r w:rsidRPr="004B5627">
        <w:rPr>
          <w:szCs w:val="24"/>
        </w:rPr>
        <w:t xml:space="preserve">but the EPA does not have day-to-day responsibility. The </w:t>
      </w:r>
      <w:r w:rsidR="00FA6353">
        <w:rPr>
          <w:szCs w:val="24"/>
        </w:rPr>
        <w:t xml:space="preserve">Site </w:t>
      </w:r>
      <w:r w:rsidRPr="004B5627">
        <w:rPr>
          <w:szCs w:val="24"/>
        </w:rPr>
        <w:t xml:space="preserve">is subject to </w:t>
      </w:r>
      <w:r w:rsidRPr="00EF2085">
        <w:rPr>
          <w:szCs w:val="24"/>
        </w:rPr>
        <w:t>[</w:t>
      </w:r>
      <w:r w:rsidRPr="004B5627">
        <w:rPr>
          <w:b/>
          <w:szCs w:val="24"/>
        </w:rPr>
        <w:t>insert name of document</w:t>
      </w:r>
      <w:r w:rsidRPr="00EF2085">
        <w:rPr>
          <w:szCs w:val="24"/>
        </w:rPr>
        <w:t>]</w:t>
      </w:r>
      <w:r w:rsidRPr="004B5627">
        <w:rPr>
          <w:szCs w:val="24"/>
        </w:rPr>
        <w:t xml:space="preserve">, which </w:t>
      </w:r>
      <w:r w:rsidR="00957C5D" w:rsidRPr="004B5627">
        <w:rPr>
          <w:szCs w:val="24"/>
        </w:rPr>
        <w:t>defer</w:t>
      </w:r>
      <w:r w:rsidRPr="004B5627">
        <w:rPr>
          <w:szCs w:val="24"/>
        </w:rPr>
        <w:t>s responsibilities t</w:t>
      </w:r>
      <w:r w:rsidR="00957C5D" w:rsidRPr="004B5627">
        <w:rPr>
          <w:szCs w:val="24"/>
        </w:rPr>
        <w:t xml:space="preserve">o the authorities of the </w:t>
      </w:r>
      <w:r w:rsidR="00EF2085">
        <w:rPr>
          <w:szCs w:val="24"/>
        </w:rPr>
        <w:t>s</w:t>
      </w:r>
      <w:r w:rsidR="00957C5D" w:rsidRPr="004B5627">
        <w:rPr>
          <w:szCs w:val="24"/>
        </w:rPr>
        <w:t xml:space="preserve">tate of </w:t>
      </w:r>
      <w:r w:rsidR="00957C5D" w:rsidRPr="00EF2085">
        <w:rPr>
          <w:szCs w:val="24"/>
        </w:rPr>
        <w:t>[</w:t>
      </w:r>
      <w:r w:rsidR="00957C5D" w:rsidRPr="004B5627">
        <w:rPr>
          <w:b/>
          <w:szCs w:val="24"/>
        </w:rPr>
        <w:t>insert state name</w:t>
      </w:r>
      <w:r w:rsidR="00957C5D" w:rsidRPr="00EF2085">
        <w:rPr>
          <w:szCs w:val="24"/>
        </w:rPr>
        <w:t>]</w:t>
      </w:r>
      <w:r w:rsidR="00957C5D" w:rsidRPr="004B5627">
        <w:rPr>
          <w:szCs w:val="24"/>
        </w:rPr>
        <w:t>.</w:t>
      </w:r>
    </w:p>
    <w:p w14:paraId="13123AA5" w14:textId="77777777" w:rsidR="00A81013" w:rsidRPr="004B5627" w:rsidRDefault="00A81013" w:rsidP="00A81013">
      <w:pPr>
        <w:pStyle w:val="Default"/>
        <w:contextualSpacing/>
      </w:pPr>
    </w:p>
    <w:p w14:paraId="3D607CB8" w14:textId="08C20C4D" w:rsidR="00EC5FF9" w:rsidRPr="004B5627" w:rsidRDefault="00D221B1" w:rsidP="00A81013">
      <w:pPr>
        <w:pStyle w:val="Default"/>
        <w:contextualSpacing/>
      </w:pPr>
      <w:r w:rsidRPr="004B5627">
        <w:t>T</w:t>
      </w:r>
      <w:r w:rsidR="00957C5D" w:rsidRPr="004B5627">
        <w:t>herefore, t</w:t>
      </w:r>
      <w:r w:rsidRPr="004B5627">
        <w:t xml:space="preserve">he EPA has agreed not to propose or list the Site on the </w:t>
      </w:r>
      <w:r w:rsidR="00957C5D" w:rsidRPr="004B5627">
        <w:t xml:space="preserve">Agency’s </w:t>
      </w:r>
      <w:r w:rsidR="00441AC3">
        <w:t>National Priorities List (</w:t>
      </w:r>
      <w:r w:rsidR="00957C5D" w:rsidRPr="004B5627">
        <w:t>NPL</w:t>
      </w:r>
      <w:r w:rsidR="00441AC3">
        <w:t>)</w:t>
      </w:r>
      <w:r w:rsidRPr="004B5627">
        <w:t xml:space="preserve"> while the </w:t>
      </w:r>
      <w:r w:rsidR="00EF2085">
        <w:t>s</w:t>
      </w:r>
      <w:r w:rsidRPr="004B5627">
        <w:t xml:space="preserve">tate of </w:t>
      </w:r>
      <w:r w:rsidRPr="00EF2085">
        <w:t>[</w:t>
      </w:r>
      <w:r w:rsidRPr="004B5627">
        <w:rPr>
          <w:b/>
        </w:rPr>
        <w:t>insert state name</w:t>
      </w:r>
      <w:r w:rsidRPr="00EF2085">
        <w:t>]</w:t>
      </w:r>
      <w:r w:rsidRPr="004B5627">
        <w:t xml:space="preserve"> addresses the environmental conditions at the </w:t>
      </w:r>
      <w:r w:rsidR="00957C5D" w:rsidRPr="004B5627">
        <w:t>Site</w:t>
      </w:r>
      <w:r w:rsidR="00AB4E81" w:rsidRPr="004B5627">
        <w:t xml:space="preserve"> </w:t>
      </w:r>
      <w:r w:rsidRPr="004B5627">
        <w:t xml:space="preserve">under its own state authorities. While the </w:t>
      </w:r>
      <w:r w:rsidR="00AB4E81" w:rsidRPr="004B5627">
        <w:t>c</w:t>
      </w:r>
      <w:r w:rsidRPr="004B5627">
        <w:t>lean</w:t>
      </w:r>
      <w:r w:rsidR="00AB4E81" w:rsidRPr="004B5627">
        <w:t>-</w:t>
      </w:r>
      <w:r w:rsidRPr="004B5627">
        <w:t xml:space="preserve">up is being conducted, the EPA intends to act in accordance with the </w:t>
      </w:r>
      <w:r w:rsidR="0014533B" w:rsidRPr="004B5627">
        <w:rPr>
          <w:i/>
        </w:rPr>
        <w:t>Guidance on Deferral of NPL Listing Determinations While States Oversee Response Actions</w:t>
      </w:r>
      <w:r w:rsidRPr="004B5627">
        <w:t xml:space="preserve"> (OSWER Dir. 9375.6-11, May 3, 1995). </w:t>
      </w:r>
      <w:r w:rsidR="007D235B" w:rsidRPr="004545B7">
        <w:t>[</w:t>
      </w:r>
      <w:r w:rsidR="007D235B" w:rsidRPr="00F47ABA">
        <w:rPr>
          <w:b/>
        </w:rPr>
        <w:t>“</w:t>
      </w:r>
      <w:r w:rsidR="007D235B" w:rsidRPr="00EF2085">
        <w:t>(copy attached)</w:t>
      </w:r>
      <w:r w:rsidR="007D235B" w:rsidRPr="00F47ABA">
        <w:rPr>
          <w:b/>
        </w:rPr>
        <w:t xml:space="preserve">” or </w:t>
      </w:r>
      <w:r w:rsidR="007D235B">
        <w:rPr>
          <w:b/>
        </w:rPr>
        <w:t xml:space="preserve">“, </w:t>
      </w:r>
      <w:r w:rsidR="007D235B" w:rsidRPr="00F47ABA">
        <w:rPr>
          <w:b/>
        </w:rPr>
        <w:t xml:space="preserve">available at </w:t>
      </w:r>
      <w:hyperlink r:id="rId22" w:history="1">
        <w:r w:rsidR="007D235B" w:rsidRPr="00F47ABA">
          <w:rPr>
            <w:rStyle w:val="Hyperlink"/>
            <w:b/>
          </w:rPr>
          <w:t>http://nepis.epa.gov/Exe/ZyPURL.cgi?Dockey=2000L26C.txt</w:t>
        </w:r>
      </w:hyperlink>
      <w:r w:rsidR="007D235B" w:rsidRPr="00F47ABA">
        <w:rPr>
          <w:b/>
        </w:rPr>
        <w:t>.”</w:t>
      </w:r>
      <w:r w:rsidR="007D235B" w:rsidRPr="004545B7">
        <w:t>]</w:t>
      </w:r>
      <w:r w:rsidR="007D235B" w:rsidRPr="00313B4C">
        <w:t xml:space="preserve">. </w:t>
      </w:r>
      <w:r w:rsidR="007D235B">
        <w:t>Review of this</w:t>
      </w:r>
      <w:r w:rsidR="007D235B" w:rsidRPr="00313B4C">
        <w:t xml:space="preserve"> guidance </w:t>
      </w:r>
      <w:r w:rsidRPr="004B5627">
        <w:t>review and should help you to better understand the EPA’s role and intentions at sites for which activities are deferred to state authorities.</w:t>
      </w:r>
      <w:r w:rsidR="0042283C" w:rsidRPr="004B5627">
        <w:t xml:space="preserve"> I encourage you to contact</w:t>
      </w:r>
      <w:r w:rsidR="0042283C" w:rsidRPr="004B5627">
        <w:rPr>
          <w:b/>
        </w:rPr>
        <w:t xml:space="preserve"> [insert name of state, name of state’s environmental program, or name of specific state contact and contact information]</w:t>
      </w:r>
      <w:r w:rsidR="0042283C" w:rsidRPr="004B5627">
        <w:t xml:space="preserve"> for additional information on Site activities.</w:t>
      </w:r>
    </w:p>
    <w:p w14:paraId="399D8233" w14:textId="77777777" w:rsidR="002E74E8" w:rsidRPr="004B5627" w:rsidRDefault="002E74E8" w:rsidP="00A81013">
      <w:pPr>
        <w:pStyle w:val="Default"/>
        <w:contextualSpacing/>
        <w:rPr>
          <w:highlight w:val="yellow"/>
        </w:rPr>
      </w:pPr>
    </w:p>
    <w:p w14:paraId="6A98B2D2" w14:textId="77777777" w:rsidR="00B05637" w:rsidRPr="00644501" w:rsidRDefault="00D60EC9" w:rsidP="00A81013">
      <w:pPr>
        <w:pStyle w:val="Default"/>
        <w:contextualSpacing/>
        <w:rPr>
          <w:b/>
        </w:rPr>
      </w:pPr>
      <w:r w:rsidRPr="00D60EC9">
        <w:rPr>
          <w:b/>
        </w:rPr>
        <w:t xml:space="preserve">[INSERT THIS SECTION FOR SITES ADDRESSED UNDER A STATE VCP] </w:t>
      </w:r>
    </w:p>
    <w:p w14:paraId="7F110963" w14:textId="77777777" w:rsidR="00D6707F" w:rsidRPr="004B5627" w:rsidRDefault="00D6707F" w:rsidP="00A81013">
      <w:pPr>
        <w:pStyle w:val="Heading2"/>
        <w:spacing w:before="0" w:after="0"/>
        <w:contextualSpacing/>
        <w:rPr>
          <w:rFonts w:cs="Times New Roman"/>
          <w:szCs w:val="24"/>
        </w:rPr>
      </w:pPr>
      <w:r w:rsidRPr="004B5627">
        <w:rPr>
          <w:rFonts w:cs="Times New Roman"/>
          <w:szCs w:val="24"/>
        </w:rPr>
        <w:t xml:space="preserve">Site </w:t>
      </w:r>
      <w:r w:rsidR="00B05637" w:rsidRPr="004B5627">
        <w:rPr>
          <w:rFonts w:cs="Times New Roman"/>
          <w:szCs w:val="24"/>
        </w:rPr>
        <w:t>Addressed Under a State Voluntary Cleanup Program</w:t>
      </w:r>
    </w:p>
    <w:p w14:paraId="4BA218C5" w14:textId="77777777" w:rsidR="00A81013" w:rsidRPr="004B5627" w:rsidRDefault="00A81013" w:rsidP="00A81013">
      <w:pPr>
        <w:spacing w:after="0"/>
        <w:contextualSpacing/>
        <w:rPr>
          <w:szCs w:val="24"/>
        </w:rPr>
      </w:pPr>
    </w:p>
    <w:p w14:paraId="249D1682" w14:textId="491DB5F5" w:rsidR="00A81013" w:rsidRPr="004B5627" w:rsidRDefault="00B70BAC" w:rsidP="00A81013">
      <w:pPr>
        <w:spacing w:after="0"/>
        <w:contextualSpacing/>
        <w:rPr>
          <w:szCs w:val="24"/>
        </w:rPr>
      </w:pPr>
      <w:r w:rsidRPr="004B5627">
        <w:rPr>
          <w:szCs w:val="24"/>
        </w:rPr>
        <w:t xml:space="preserve">The </w:t>
      </w:r>
      <w:r w:rsidR="00AB4E81" w:rsidRPr="00E371E0">
        <w:rPr>
          <w:szCs w:val="24"/>
        </w:rPr>
        <w:t>Site</w:t>
      </w:r>
      <w:r w:rsidR="00E96C67" w:rsidRPr="004B5627">
        <w:rPr>
          <w:szCs w:val="24"/>
        </w:rPr>
        <w:t xml:space="preserve"> is tracked in </w:t>
      </w:r>
      <w:r w:rsidR="00441AC3">
        <w:rPr>
          <w:szCs w:val="24"/>
        </w:rPr>
        <w:t xml:space="preserve">SEMS </w:t>
      </w:r>
      <w:r w:rsidR="009C1A00">
        <w:rPr>
          <w:szCs w:val="24"/>
        </w:rPr>
        <w:t>and is being addressed</w:t>
      </w:r>
      <w:r w:rsidR="00AB4E81" w:rsidRPr="004B5627">
        <w:rPr>
          <w:szCs w:val="24"/>
        </w:rPr>
        <w:t xml:space="preserve"> </w:t>
      </w:r>
      <w:r w:rsidR="00CA7A47" w:rsidRPr="004B5627">
        <w:rPr>
          <w:szCs w:val="24"/>
        </w:rPr>
        <w:t xml:space="preserve">under the authorities of </w:t>
      </w:r>
      <w:r w:rsidR="00CA7A47" w:rsidRPr="00EF2085">
        <w:rPr>
          <w:szCs w:val="24"/>
        </w:rPr>
        <w:t>[</w:t>
      </w:r>
      <w:r w:rsidR="00CA7A47" w:rsidRPr="004B5627">
        <w:rPr>
          <w:b/>
          <w:szCs w:val="24"/>
        </w:rPr>
        <w:t>insert name of state’s Voluntary Cleanup Program</w:t>
      </w:r>
      <w:r w:rsidR="00CA7A47" w:rsidRPr="00EF2085">
        <w:rPr>
          <w:szCs w:val="24"/>
        </w:rPr>
        <w:t>]</w:t>
      </w:r>
      <w:r w:rsidR="00CA7A47" w:rsidRPr="004B5627">
        <w:rPr>
          <w:szCs w:val="24"/>
        </w:rPr>
        <w:t xml:space="preserve">. Therefore, </w:t>
      </w:r>
      <w:r w:rsidR="00435818" w:rsidRPr="004B5627">
        <w:rPr>
          <w:szCs w:val="24"/>
        </w:rPr>
        <w:t>c</w:t>
      </w:r>
      <w:r w:rsidR="00AB4E81" w:rsidRPr="004B5627">
        <w:rPr>
          <w:szCs w:val="24"/>
        </w:rPr>
        <w:t xml:space="preserve">urrently, this Site </w:t>
      </w:r>
      <w:r w:rsidRPr="004B5627">
        <w:rPr>
          <w:szCs w:val="24"/>
        </w:rPr>
        <w:t xml:space="preserve">is not proposed for or listed on </w:t>
      </w:r>
      <w:r w:rsidR="003F3886" w:rsidRPr="004B5627">
        <w:rPr>
          <w:szCs w:val="24"/>
        </w:rPr>
        <w:t xml:space="preserve">the </w:t>
      </w:r>
      <w:r w:rsidRPr="004B5627">
        <w:rPr>
          <w:szCs w:val="24"/>
        </w:rPr>
        <w:t xml:space="preserve">EPA’s </w:t>
      </w:r>
      <w:r w:rsidR="00441AC3">
        <w:rPr>
          <w:szCs w:val="24"/>
        </w:rPr>
        <w:t>National Priorities List (</w:t>
      </w:r>
      <w:r w:rsidRPr="004B5627">
        <w:rPr>
          <w:szCs w:val="24"/>
        </w:rPr>
        <w:t>NPL</w:t>
      </w:r>
      <w:r w:rsidR="00441AC3">
        <w:rPr>
          <w:szCs w:val="24"/>
        </w:rPr>
        <w:t>)</w:t>
      </w:r>
      <w:r w:rsidRPr="004B5627">
        <w:rPr>
          <w:szCs w:val="24"/>
        </w:rPr>
        <w:t>.</w:t>
      </w:r>
      <w:r w:rsidR="009C1A00">
        <w:rPr>
          <w:szCs w:val="24"/>
        </w:rPr>
        <w:t xml:space="preserve"> </w:t>
      </w:r>
      <w:r w:rsidR="00344A0D">
        <w:rPr>
          <w:szCs w:val="24"/>
        </w:rPr>
        <w:t>[</w:t>
      </w:r>
      <w:r w:rsidR="00344A0D" w:rsidRPr="00344A0D">
        <w:rPr>
          <w:b/>
          <w:szCs w:val="24"/>
        </w:rPr>
        <w:t xml:space="preserve">FOR SITES </w:t>
      </w:r>
      <w:r w:rsidR="00344A0D" w:rsidRPr="00344A0D">
        <w:rPr>
          <w:b/>
          <w:szCs w:val="24"/>
        </w:rPr>
        <w:lastRenderedPageBreak/>
        <w:t>WITH AN MOA IN PLACE, insert:</w:t>
      </w:r>
      <w:r w:rsidR="00344A0D">
        <w:rPr>
          <w:szCs w:val="24"/>
        </w:rPr>
        <w:t xml:space="preserve"> “</w:t>
      </w:r>
      <w:r w:rsidR="009C1A00">
        <w:rPr>
          <w:szCs w:val="24"/>
        </w:rPr>
        <w:t>The</w:t>
      </w:r>
      <w:r w:rsidR="009C1A00" w:rsidRPr="009C1A00">
        <w:rPr>
          <w:szCs w:val="24"/>
        </w:rPr>
        <w:t xml:space="preserve"> EPA and the </w:t>
      </w:r>
      <w:r w:rsidR="00EF2085">
        <w:rPr>
          <w:szCs w:val="24"/>
        </w:rPr>
        <w:t>s</w:t>
      </w:r>
      <w:r w:rsidR="009C1A00" w:rsidRPr="009C1A00">
        <w:rPr>
          <w:szCs w:val="24"/>
        </w:rPr>
        <w:t xml:space="preserve">tate of </w:t>
      </w:r>
      <w:r w:rsidR="009C1A00" w:rsidRPr="00EF2085">
        <w:rPr>
          <w:szCs w:val="24"/>
        </w:rPr>
        <w:t>[</w:t>
      </w:r>
      <w:r w:rsidR="009C1A00" w:rsidRPr="009C1A00">
        <w:rPr>
          <w:b/>
          <w:szCs w:val="24"/>
        </w:rPr>
        <w:t>insert name of state</w:t>
      </w:r>
      <w:r w:rsidR="009C1A00">
        <w:rPr>
          <w:b/>
          <w:szCs w:val="24"/>
        </w:rPr>
        <w:t xml:space="preserve"> agency</w:t>
      </w:r>
      <w:r w:rsidR="009C1A00" w:rsidRPr="00EF2085">
        <w:rPr>
          <w:szCs w:val="24"/>
        </w:rPr>
        <w:t>]</w:t>
      </w:r>
      <w:r w:rsidR="009C1A00" w:rsidRPr="009C1A00">
        <w:rPr>
          <w:b/>
          <w:szCs w:val="24"/>
        </w:rPr>
        <w:t xml:space="preserve"> </w:t>
      </w:r>
      <w:r w:rsidR="009C1A00" w:rsidRPr="009C1A00">
        <w:rPr>
          <w:szCs w:val="24"/>
        </w:rPr>
        <w:t xml:space="preserve">have </w:t>
      </w:r>
      <w:r w:rsidR="009C1A00">
        <w:rPr>
          <w:szCs w:val="24"/>
        </w:rPr>
        <w:t xml:space="preserve">entered into </w:t>
      </w:r>
      <w:r w:rsidR="009C1A00" w:rsidRPr="009C1A00">
        <w:rPr>
          <w:szCs w:val="24"/>
        </w:rPr>
        <w:t>a Memorandum of Agreement (MOA)</w:t>
      </w:r>
      <w:r w:rsidR="009C1A00">
        <w:rPr>
          <w:szCs w:val="24"/>
        </w:rPr>
        <w:t xml:space="preserve"> to clarify roles and responsibilities and to recognize the capabilities of the </w:t>
      </w:r>
      <w:r w:rsidR="009C1A00" w:rsidRPr="00EF2085">
        <w:rPr>
          <w:szCs w:val="24"/>
        </w:rPr>
        <w:t>[</w:t>
      </w:r>
      <w:r w:rsidR="009C1A00" w:rsidRPr="004B5627">
        <w:rPr>
          <w:b/>
          <w:szCs w:val="24"/>
        </w:rPr>
        <w:t>insert name of state’s Voluntary Cleanup Program</w:t>
      </w:r>
      <w:r w:rsidR="009C1A00" w:rsidRPr="00EF2085">
        <w:rPr>
          <w:szCs w:val="24"/>
        </w:rPr>
        <w:t>]</w:t>
      </w:r>
      <w:r w:rsidR="009C1A00">
        <w:rPr>
          <w:b/>
          <w:szCs w:val="24"/>
        </w:rPr>
        <w:t xml:space="preserve"> </w:t>
      </w:r>
      <w:r w:rsidR="009C1A00">
        <w:rPr>
          <w:szCs w:val="24"/>
        </w:rPr>
        <w:t>to oversee the cleanups of certain sites not on the NPL.</w:t>
      </w:r>
      <w:r w:rsidR="00344A0D">
        <w:rPr>
          <w:szCs w:val="24"/>
        </w:rPr>
        <w:t>”]</w:t>
      </w:r>
    </w:p>
    <w:p w14:paraId="39754401" w14:textId="77777777" w:rsidR="00A81013" w:rsidRPr="004B5627" w:rsidRDefault="00A81013" w:rsidP="00A81013">
      <w:pPr>
        <w:spacing w:after="0"/>
        <w:contextualSpacing/>
        <w:rPr>
          <w:szCs w:val="24"/>
        </w:rPr>
      </w:pPr>
    </w:p>
    <w:p w14:paraId="62BEBED7" w14:textId="77777777" w:rsidR="00A81013" w:rsidRPr="004B5627" w:rsidRDefault="00EB7798" w:rsidP="00A81013">
      <w:pPr>
        <w:spacing w:after="0"/>
        <w:contextualSpacing/>
        <w:rPr>
          <w:szCs w:val="24"/>
        </w:rPr>
      </w:pPr>
      <w:r w:rsidRPr="004B5627">
        <w:rPr>
          <w:szCs w:val="24"/>
        </w:rPr>
        <w:t>CERCLA generally prohibits federal CERCLA enforcement against parties who are cleaning up certain lower risk contaminated properties called “eligible response sites” in compliance with a state response program that specifically governs cleanups.</w:t>
      </w:r>
      <w:r w:rsidR="008619B7">
        <w:rPr>
          <w:szCs w:val="24"/>
        </w:rPr>
        <w:t xml:space="preserve"> </w:t>
      </w:r>
      <w:r w:rsidRPr="004B5627">
        <w:rPr>
          <w:szCs w:val="24"/>
        </w:rPr>
        <w:t>This is commonly referred to as the “enforcement bar.”</w:t>
      </w:r>
      <w:r w:rsidR="008619B7">
        <w:rPr>
          <w:szCs w:val="24"/>
        </w:rPr>
        <w:t xml:space="preserve"> </w:t>
      </w:r>
      <w:r w:rsidRPr="004B5627">
        <w:rPr>
          <w:szCs w:val="24"/>
        </w:rPr>
        <w:t>CERCLA include</w:t>
      </w:r>
      <w:r w:rsidR="00A538EA">
        <w:rPr>
          <w:szCs w:val="24"/>
        </w:rPr>
        <w:t>s</w:t>
      </w:r>
      <w:r w:rsidRPr="004B5627">
        <w:rPr>
          <w:szCs w:val="24"/>
        </w:rPr>
        <w:t xml:space="preserve"> exceptions to this enforcement bar under specific circumstances.</w:t>
      </w:r>
      <w:r w:rsidRPr="004B5627">
        <w:rPr>
          <w:szCs w:val="24"/>
          <w:vertAlign w:val="superscript"/>
        </w:rPr>
        <w:footnoteReference w:id="1"/>
      </w:r>
      <w:r w:rsidR="008619B7">
        <w:rPr>
          <w:szCs w:val="24"/>
        </w:rPr>
        <w:t xml:space="preserve"> </w:t>
      </w:r>
    </w:p>
    <w:p w14:paraId="4AAC2E33" w14:textId="77777777" w:rsidR="00A81013" w:rsidRPr="004B5627" w:rsidRDefault="00A81013" w:rsidP="00A81013">
      <w:pPr>
        <w:spacing w:after="0"/>
        <w:contextualSpacing/>
        <w:rPr>
          <w:szCs w:val="24"/>
        </w:rPr>
      </w:pPr>
    </w:p>
    <w:p w14:paraId="4A752A2D" w14:textId="6BBDCA2D" w:rsidR="00AF5697" w:rsidRPr="004B5627" w:rsidRDefault="00AF5697" w:rsidP="00A81013">
      <w:pPr>
        <w:spacing w:after="0"/>
        <w:contextualSpacing/>
        <w:rPr>
          <w:szCs w:val="24"/>
        </w:rPr>
      </w:pPr>
      <w:r w:rsidRPr="004B5627">
        <w:rPr>
          <w:szCs w:val="24"/>
        </w:rPr>
        <w:t>For specific detai</w:t>
      </w:r>
      <w:r w:rsidR="00AB4E81" w:rsidRPr="004B5627">
        <w:rPr>
          <w:szCs w:val="24"/>
        </w:rPr>
        <w:t xml:space="preserve">ls regarding the activities at </w:t>
      </w:r>
      <w:r w:rsidR="003F3886" w:rsidRPr="004B5627">
        <w:rPr>
          <w:szCs w:val="24"/>
        </w:rPr>
        <w:t>the Site</w:t>
      </w:r>
      <w:r w:rsidR="00435818" w:rsidRPr="004B5627">
        <w:rPr>
          <w:szCs w:val="24"/>
        </w:rPr>
        <w:t xml:space="preserve"> </w:t>
      </w:r>
      <w:r w:rsidR="00344A0D" w:rsidRPr="00344A0D">
        <w:rPr>
          <w:szCs w:val="24"/>
        </w:rPr>
        <w:t>[</w:t>
      </w:r>
      <w:r w:rsidR="00344A0D" w:rsidRPr="00344A0D">
        <w:rPr>
          <w:b/>
          <w:szCs w:val="24"/>
        </w:rPr>
        <w:t xml:space="preserve">when applicable, insert: </w:t>
      </w:r>
      <w:r w:rsidR="00344A0D" w:rsidRPr="00344A0D">
        <w:rPr>
          <w:szCs w:val="24"/>
        </w:rPr>
        <w:t>“</w:t>
      </w:r>
      <w:r w:rsidR="00AB4E81" w:rsidRPr="00344A0D">
        <w:rPr>
          <w:szCs w:val="24"/>
        </w:rPr>
        <w:t>or the MOA</w:t>
      </w:r>
      <w:r w:rsidR="00344A0D" w:rsidRPr="00344A0D">
        <w:rPr>
          <w:szCs w:val="24"/>
        </w:rPr>
        <w:t>”]</w:t>
      </w:r>
      <w:r w:rsidR="00AB4E81" w:rsidRPr="004B5627">
        <w:rPr>
          <w:szCs w:val="24"/>
        </w:rPr>
        <w:t xml:space="preserve">, you </w:t>
      </w:r>
      <w:r w:rsidR="009449F8" w:rsidRPr="004B5627">
        <w:rPr>
          <w:szCs w:val="24"/>
        </w:rPr>
        <w:t>should</w:t>
      </w:r>
      <w:r w:rsidRPr="004B5627">
        <w:rPr>
          <w:szCs w:val="24"/>
        </w:rPr>
        <w:t xml:space="preserve"> contact the </w:t>
      </w:r>
      <w:r w:rsidRPr="00EF2085">
        <w:rPr>
          <w:szCs w:val="24"/>
        </w:rPr>
        <w:t>[</w:t>
      </w:r>
      <w:r w:rsidR="003E3D37" w:rsidRPr="004B5627">
        <w:rPr>
          <w:b/>
          <w:szCs w:val="24"/>
        </w:rPr>
        <w:t xml:space="preserve">insert </w:t>
      </w:r>
      <w:r w:rsidRPr="004B5627">
        <w:rPr>
          <w:b/>
          <w:szCs w:val="24"/>
        </w:rPr>
        <w:t xml:space="preserve">state name or department responsible for implementing the </w:t>
      </w:r>
      <w:r w:rsidR="00344A0D">
        <w:rPr>
          <w:b/>
          <w:szCs w:val="24"/>
        </w:rPr>
        <w:t xml:space="preserve">VCP and/or the </w:t>
      </w:r>
      <w:r w:rsidRPr="004B5627">
        <w:rPr>
          <w:b/>
          <w:szCs w:val="24"/>
        </w:rPr>
        <w:t>MO</w:t>
      </w:r>
      <w:r w:rsidR="00AB4E81" w:rsidRPr="004B5627">
        <w:rPr>
          <w:b/>
          <w:szCs w:val="24"/>
        </w:rPr>
        <w:t>A</w:t>
      </w:r>
      <w:r w:rsidRPr="00EF2085">
        <w:rPr>
          <w:szCs w:val="24"/>
        </w:rPr>
        <w:t>]</w:t>
      </w:r>
      <w:r w:rsidR="000D4B73">
        <w:rPr>
          <w:szCs w:val="24"/>
        </w:rPr>
        <w:t xml:space="preserve"> at [</w:t>
      </w:r>
      <w:r w:rsidR="000D4B73" w:rsidRPr="00EF2085">
        <w:rPr>
          <w:b/>
          <w:szCs w:val="24"/>
        </w:rPr>
        <w:t>insert contact information</w:t>
      </w:r>
      <w:r w:rsidR="000D4B73">
        <w:rPr>
          <w:szCs w:val="24"/>
        </w:rPr>
        <w:t>]</w:t>
      </w:r>
      <w:r w:rsidRPr="004B5627">
        <w:rPr>
          <w:szCs w:val="24"/>
        </w:rPr>
        <w:t>.</w:t>
      </w:r>
    </w:p>
    <w:p w14:paraId="0BDFDD69" w14:textId="77777777" w:rsidR="00A81013" w:rsidRPr="004B5627" w:rsidRDefault="00A81013" w:rsidP="00A81013">
      <w:pPr>
        <w:pStyle w:val="Default"/>
        <w:contextualSpacing/>
        <w:rPr>
          <w:highlight w:val="yellow"/>
        </w:rPr>
      </w:pPr>
    </w:p>
    <w:p w14:paraId="263DCF8D" w14:textId="6B020400" w:rsidR="00441AB8" w:rsidRPr="00644501" w:rsidRDefault="00644501" w:rsidP="00A81013">
      <w:pPr>
        <w:pStyle w:val="Default"/>
        <w:contextualSpacing/>
        <w:rPr>
          <w:b/>
        </w:rPr>
      </w:pPr>
      <w:r w:rsidRPr="004545B7">
        <w:t>[</w:t>
      </w:r>
      <w:r w:rsidR="00D60EC9" w:rsidRPr="00D60EC9">
        <w:rPr>
          <w:b/>
        </w:rPr>
        <w:t>INSERT THIS SECTION FOR SITES DESIGNATED STATE-LEAD THROUGH RCRA</w:t>
      </w:r>
      <w:r w:rsidR="00D60EC9" w:rsidRPr="004545B7">
        <w:t>]</w:t>
      </w:r>
    </w:p>
    <w:p w14:paraId="2C5015DD" w14:textId="77777777" w:rsidR="00051D09" w:rsidRPr="004B5627" w:rsidRDefault="00051D09" w:rsidP="004545B7">
      <w:pPr>
        <w:pStyle w:val="Heading2"/>
        <w:keepNext w:val="0"/>
        <w:keepLines w:val="0"/>
        <w:spacing w:before="0" w:after="0"/>
        <w:contextualSpacing/>
        <w:rPr>
          <w:rFonts w:cs="Times New Roman"/>
          <w:szCs w:val="24"/>
        </w:rPr>
      </w:pPr>
      <w:r w:rsidRPr="004B5627">
        <w:rPr>
          <w:rFonts w:cs="Times New Roman"/>
          <w:szCs w:val="24"/>
        </w:rPr>
        <w:t>RCRA Site</w:t>
      </w:r>
      <w:r w:rsidR="00807FFE" w:rsidRPr="004B5627">
        <w:rPr>
          <w:rFonts w:cs="Times New Roman"/>
          <w:szCs w:val="24"/>
        </w:rPr>
        <w:t xml:space="preserve"> under Authorized State Program</w:t>
      </w:r>
    </w:p>
    <w:p w14:paraId="17637742" w14:textId="77777777" w:rsidR="00A81013" w:rsidRPr="004B5627" w:rsidRDefault="00A81013" w:rsidP="00A81013">
      <w:pPr>
        <w:spacing w:after="0"/>
        <w:contextualSpacing/>
        <w:rPr>
          <w:szCs w:val="24"/>
        </w:rPr>
      </w:pPr>
    </w:p>
    <w:p w14:paraId="5DE2ECC0" w14:textId="5EE2BA09" w:rsidR="00024848" w:rsidRPr="004B5627" w:rsidRDefault="00024848" w:rsidP="00A81013">
      <w:pPr>
        <w:spacing w:after="0"/>
        <w:contextualSpacing/>
        <w:rPr>
          <w:szCs w:val="24"/>
        </w:rPr>
      </w:pPr>
      <w:r w:rsidRPr="004B5627">
        <w:rPr>
          <w:szCs w:val="24"/>
        </w:rPr>
        <w:t xml:space="preserve">The </w:t>
      </w:r>
      <w:r w:rsidR="00F05512">
        <w:rPr>
          <w:szCs w:val="24"/>
        </w:rPr>
        <w:t>Site</w:t>
      </w:r>
      <w:r w:rsidR="00F05512" w:rsidRPr="004B5627">
        <w:rPr>
          <w:szCs w:val="24"/>
        </w:rPr>
        <w:t xml:space="preserve"> </w:t>
      </w:r>
      <w:r w:rsidR="004A4679">
        <w:rPr>
          <w:szCs w:val="24"/>
        </w:rPr>
        <w:t>would be subject to</w:t>
      </w:r>
      <w:r w:rsidRPr="004B5627">
        <w:rPr>
          <w:szCs w:val="24"/>
        </w:rPr>
        <w:t xml:space="preserve"> the federal </w:t>
      </w:r>
      <w:r w:rsidR="00937332" w:rsidRPr="004B5627">
        <w:rPr>
          <w:szCs w:val="24"/>
        </w:rPr>
        <w:t xml:space="preserve">Resource Conservation and Recovery Act </w:t>
      </w:r>
      <w:r w:rsidR="00FF5BCE">
        <w:rPr>
          <w:szCs w:val="24"/>
        </w:rPr>
        <w:t>(RCRA)</w:t>
      </w:r>
      <w:r w:rsidR="00937332" w:rsidRPr="004B5627">
        <w:rPr>
          <w:szCs w:val="24"/>
        </w:rPr>
        <w:t xml:space="preserve">, </w:t>
      </w:r>
      <w:r w:rsidRPr="004B5627">
        <w:rPr>
          <w:szCs w:val="24"/>
        </w:rPr>
        <w:t xml:space="preserve">but </w:t>
      </w:r>
      <w:r w:rsidR="00E8096F" w:rsidRPr="004B5627">
        <w:rPr>
          <w:szCs w:val="24"/>
        </w:rPr>
        <w:t>is being managed under an authorized</w:t>
      </w:r>
      <w:r w:rsidRPr="004B5627">
        <w:rPr>
          <w:szCs w:val="24"/>
        </w:rPr>
        <w:t xml:space="preserve"> state</w:t>
      </w:r>
      <w:r w:rsidR="00E8096F" w:rsidRPr="004B5627">
        <w:rPr>
          <w:szCs w:val="24"/>
        </w:rPr>
        <w:t xml:space="preserve"> program</w:t>
      </w:r>
      <w:r w:rsidRPr="004B5627">
        <w:rPr>
          <w:szCs w:val="24"/>
        </w:rPr>
        <w:t xml:space="preserve">. The </w:t>
      </w:r>
      <w:r w:rsidR="00F05512">
        <w:rPr>
          <w:szCs w:val="24"/>
        </w:rPr>
        <w:t xml:space="preserve">Site </w:t>
      </w:r>
      <w:r w:rsidRPr="004B5627">
        <w:rPr>
          <w:szCs w:val="24"/>
        </w:rPr>
        <w:t xml:space="preserve">is subject to </w:t>
      </w:r>
      <w:r w:rsidRPr="00EF2085">
        <w:rPr>
          <w:szCs w:val="24"/>
        </w:rPr>
        <w:t>[</w:t>
      </w:r>
      <w:r w:rsidRPr="004B5627">
        <w:rPr>
          <w:b/>
          <w:szCs w:val="24"/>
        </w:rPr>
        <w:t>insert name of document</w:t>
      </w:r>
      <w:r w:rsidRPr="00EF2085">
        <w:rPr>
          <w:szCs w:val="24"/>
        </w:rPr>
        <w:t>]</w:t>
      </w:r>
      <w:r w:rsidRPr="004B5627">
        <w:rPr>
          <w:szCs w:val="24"/>
        </w:rPr>
        <w:t xml:space="preserve">, which provides </w:t>
      </w:r>
      <w:r w:rsidRPr="00EF2085">
        <w:rPr>
          <w:szCs w:val="24"/>
        </w:rPr>
        <w:t>[</w:t>
      </w:r>
      <w:r w:rsidRPr="004B5627">
        <w:rPr>
          <w:b/>
          <w:szCs w:val="24"/>
        </w:rPr>
        <w:t>insert description</w:t>
      </w:r>
      <w:r w:rsidRPr="00EF2085">
        <w:rPr>
          <w:szCs w:val="24"/>
        </w:rPr>
        <w:t>]</w:t>
      </w:r>
      <w:r w:rsidRPr="004B5627">
        <w:rPr>
          <w:szCs w:val="24"/>
        </w:rPr>
        <w:t xml:space="preserve">. The </w:t>
      </w:r>
      <w:r w:rsidR="00EF2085">
        <w:rPr>
          <w:szCs w:val="24"/>
        </w:rPr>
        <w:t>s</w:t>
      </w:r>
      <w:r w:rsidRPr="004B5627">
        <w:rPr>
          <w:szCs w:val="24"/>
        </w:rPr>
        <w:t xml:space="preserve">tate of </w:t>
      </w:r>
      <w:r w:rsidRPr="00EF2085">
        <w:rPr>
          <w:szCs w:val="24"/>
        </w:rPr>
        <w:t>[</w:t>
      </w:r>
      <w:r w:rsidRPr="004B5627">
        <w:rPr>
          <w:b/>
          <w:szCs w:val="24"/>
        </w:rPr>
        <w:t>insert name of state</w:t>
      </w:r>
      <w:r w:rsidRPr="00EF2085">
        <w:rPr>
          <w:szCs w:val="24"/>
        </w:rPr>
        <w:t>]</w:t>
      </w:r>
      <w:r w:rsidRPr="004B5627">
        <w:rPr>
          <w:szCs w:val="24"/>
        </w:rPr>
        <w:t xml:space="preserve"> is responsible for undertaking the necessary Site activities.</w:t>
      </w:r>
    </w:p>
    <w:p w14:paraId="65A1706B" w14:textId="77777777" w:rsidR="00A81013" w:rsidRPr="004B5627" w:rsidRDefault="00A81013" w:rsidP="00A81013">
      <w:pPr>
        <w:spacing w:after="0"/>
        <w:contextualSpacing/>
        <w:rPr>
          <w:szCs w:val="24"/>
        </w:rPr>
      </w:pPr>
    </w:p>
    <w:p w14:paraId="7D629D92" w14:textId="47606451" w:rsidR="00024848" w:rsidRPr="004B5627" w:rsidRDefault="00024848" w:rsidP="00A81013">
      <w:pPr>
        <w:spacing w:after="0"/>
        <w:contextualSpacing/>
        <w:rPr>
          <w:szCs w:val="24"/>
        </w:rPr>
      </w:pPr>
      <w:r w:rsidRPr="004B5627">
        <w:rPr>
          <w:szCs w:val="24"/>
        </w:rPr>
        <w:t xml:space="preserve">A state-lead designation </w:t>
      </w:r>
      <w:r w:rsidR="004571FD" w:rsidRPr="004B5627">
        <w:rPr>
          <w:szCs w:val="24"/>
        </w:rPr>
        <w:t xml:space="preserve">generally </w:t>
      </w:r>
      <w:r w:rsidRPr="004B5627">
        <w:rPr>
          <w:szCs w:val="24"/>
        </w:rPr>
        <w:t>means that investigations, remedy selection, and the day-to-day activities at a site rest with the State</w:t>
      </w:r>
      <w:r w:rsidR="00076341" w:rsidRPr="004B5627">
        <w:rPr>
          <w:szCs w:val="24"/>
        </w:rPr>
        <w:t xml:space="preserve"> under a hazardous waste program that has been authorized by </w:t>
      </w:r>
      <w:r w:rsidR="00994952">
        <w:rPr>
          <w:szCs w:val="24"/>
        </w:rPr>
        <w:t xml:space="preserve">the </w:t>
      </w:r>
      <w:r w:rsidR="00076341" w:rsidRPr="004B5627">
        <w:rPr>
          <w:szCs w:val="24"/>
        </w:rPr>
        <w:t>EPA</w:t>
      </w:r>
      <w:r w:rsidRPr="004B5627">
        <w:rPr>
          <w:szCs w:val="24"/>
        </w:rPr>
        <w:t xml:space="preserve">. </w:t>
      </w:r>
      <w:r w:rsidR="00937332" w:rsidRPr="004B5627">
        <w:rPr>
          <w:szCs w:val="24"/>
        </w:rPr>
        <w:t xml:space="preserve">Based on the information in your letter and the letter from </w:t>
      </w:r>
      <w:r w:rsidR="00937332" w:rsidRPr="00EF2085">
        <w:rPr>
          <w:szCs w:val="24"/>
        </w:rPr>
        <w:t>[</w:t>
      </w:r>
      <w:r w:rsidR="00937332" w:rsidRPr="004B5627">
        <w:rPr>
          <w:b/>
          <w:szCs w:val="24"/>
        </w:rPr>
        <w:t xml:space="preserve">insert </w:t>
      </w:r>
      <w:r w:rsidR="00EF2085">
        <w:rPr>
          <w:b/>
          <w:szCs w:val="24"/>
        </w:rPr>
        <w:t>s</w:t>
      </w:r>
      <w:r w:rsidR="00937332" w:rsidRPr="004B5627">
        <w:rPr>
          <w:b/>
          <w:szCs w:val="24"/>
        </w:rPr>
        <w:t>tate agency</w:t>
      </w:r>
      <w:r w:rsidR="00937332" w:rsidRPr="00EF2085">
        <w:rPr>
          <w:szCs w:val="24"/>
        </w:rPr>
        <w:t>]</w:t>
      </w:r>
      <w:r w:rsidR="00937332" w:rsidRPr="004B5627">
        <w:rPr>
          <w:szCs w:val="24"/>
        </w:rPr>
        <w:t xml:space="preserve">, and on the information currently in our possession, the EPA </w:t>
      </w:r>
      <w:r w:rsidR="00076341" w:rsidRPr="004B5627">
        <w:rPr>
          <w:szCs w:val="24"/>
        </w:rPr>
        <w:t>does not currently have plans to</w:t>
      </w:r>
      <w:r w:rsidR="00937332" w:rsidRPr="004B5627">
        <w:rPr>
          <w:szCs w:val="24"/>
        </w:rPr>
        <w:t xml:space="preserve"> pursu</w:t>
      </w:r>
      <w:r w:rsidR="00076341" w:rsidRPr="004B5627">
        <w:rPr>
          <w:szCs w:val="24"/>
        </w:rPr>
        <w:t>e</w:t>
      </w:r>
      <w:r w:rsidR="00937332" w:rsidRPr="004B5627">
        <w:rPr>
          <w:szCs w:val="24"/>
        </w:rPr>
        <w:t xml:space="preserve"> any further action at the Site. In addition, the EPA intends to rely on </w:t>
      </w:r>
      <w:r w:rsidR="00937332" w:rsidRPr="00EF2085">
        <w:rPr>
          <w:szCs w:val="24"/>
        </w:rPr>
        <w:t>[</w:t>
      </w:r>
      <w:r w:rsidR="00937332" w:rsidRPr="004B5627">
        <w:rPr>
          <w:b/>
          <w:szCs w:val="24"/>
        </w:rPr>
        <w:t>insert State agency</w:t>
      </w:r>
      <w:r w:rsidR="00937332" w:rsidRPr="00EF2085">
        <w:rPr>
          <w:szCs w:val="24"/>
        </w:rPr>
        <w:t>]</w:t>
      </w:r>
      <w:r w:rsidR="00937332" w:rsidRPr="004B5627">
        <w:rPr>
          <w:szCs w:val="24"/>
        </w:rPr>
        <w:t xml:space="preserve"> to resolve any current or future issues associated with this facility. Please note, however, that this does not preclude the EPA from undertaking action </w:t>
      </w:r>
      <w:r w:rsidR="009038CC" w:rsidRPr="004B5627">
        <w:rPr>
          <w:szCs w:val="24"/>
        </w:rPr>
        <w:t xml:space="preserve">under RCRA or other statutes administered by </w:t>
      </w:r>
      <w:r w:rsidR="00994952">
        <w:rPr>
          <w:szCs w:val="24"/>
        </w:rPr>
        <w:t xml:space="preserve">the </w:t>
      </w:r>
      <w:r w:rsidR="009038CC" w:rsidRPr="004B5627">
        <w:rPr>
          <w:szCs w:val="24"/>
        </w:rPr>
        <w:t xml:space="preserve">EPA </w:t>
      </w:r>
      <w:r w:rsidR="00937332" w:rsidRPr="004B5627">
        <w:rPr>
          <w:szCs w:val="24"/>
        </w:rPr>
        <w:t>at the Site at a later date</w:t>
      </w:r>
      <w:r w:rsidR="009038CC" w:rsidRPr="004B5627">
        <w:rPr>
          <w:szCs w:val="24"/>
        </w:rPr>
        <w:t xml:space="preserve"> in appropriate circumstances.</w:t>
      </w:r>
    </w:p>
    <w:p w14:paraId="4B43EF09" w14:textId="77777777" w:rsidR="00A81013" w:rsidRPr="004D26F9" w:rsidRDefault="00A81013" w:rsidP="004545B7">
      <w:pPr>
        <w:spacing w:after="0"/>
        <w:contextualSpacing/>
      </w:pPr>
    </w:p>
    <w:p w14:paraId="083615FF" w14:textId="77777777" w:rsidR="005460D2" w:rsidRPr="004545B7" w:rsidRDefault="00D60EC9" w:rsidP="00EF2085">
      <w:pPr>
        <w:spacing w:after="0"/>
        <w:contextualSpacing/>
      </w:pPr>
      <w:r w:rsidRPr="004545B7">
        <w:t>[</w:t>
      </w:r>
      <w:r w:rsidRPr="00D60EC9">
        <w:rPr>
          <w:b/>
        </w:rPr>
        <w:t>END OF STATE AUTHORITY SECTION</w:t>
      </w:r>
      <w:r w:rsidRPr="004545B7">
        <w:t>]</w:t>
      </w:r>
    </w:p>
    <w:p w14:paraId="1DF6966E" w14:textId="77777777" w:rsidR="00A81013" w:rsidRPr="004B5627" w:rsidRDefault="00A81013" w:rsidP="004545B7">
      <w:pPr>
        <w:pStyle w:val="Heading2"/>
        <w:keepNext w:val="0"/>
        <w:keepLines w:val="0"/>
        <w:spacing w:before="0" w:after="0"/>
        <w:contextualSpacing/>
        <w:rPr>
          <w:rFonts w:cs="Times New Roman"/>
          <w:szCs w:val="24"/>
        </w:rPr>
      </w:pPr>
    </w:p>
    <w:p w14:paraId="17F5B5AE" w14:textId="77777777" w:rsidR="00BB0E6F" w:rsidRPr="004B5627" w:rsidRDefault="00BB0E6F" w:rsidP="004545B7">
      <w:pPr>
        <w:pStyle w:val="Heading2"/>
        <w:keepNext w:val="0"/>
        <w:keepLines w:val="0"/>
        <w:spacing w:before="0" w:after="0"/>
        <w:contextualSpacing/>
        <w:rPr>
          <w:rFonts w:cs="Times New Roman"/>
          <w:szCs w:val="24"/>
        </w:rPr>
      </w:pPr>
      <w:r w:rsidRPr="004B5627">
        <w:rPr>
          <w:rFonts w:cs="Times New Roman"/>
          <w:szCs w:val="24"/>
        </w:rPr>
        <w:t>Reuse of the Property</w:t>
      </w:r>
    </w:p>
    <w:p w14:paraId="4847A522" w14:textId="77777777" w:rsidR="00A81013" w:rsidRPr="004B5627" w:rsidRDefault="00A81013" w:rsidP="00A81013">
      <w:pPr>
        <w:spacing w:after="0"/>
        <w:contextualSpacing/>
        <w:rPr>
          <w:szCs w:val="24"/>
        </w:rPr>
      </w:pPr>
    </w:p>
    <w:p w14:paraId="7F96E9C8" w14:textId="2270A183" w:rsidR="00900D98" w:rsidRPr="004B5627" w:rsidRDefault="00AF5697" w:rsidP="00A81013">
      <w:pPr>
        <w:spacing w:after="0"/>
        <w:contextualSpacing/>
        <w:rPr>
          <w:szCs w:val="24"/>
        </w:rPr>
      </w:pPr>
      <w:r w:rsidRPr="004B5627">
        <w:rPr>
          <w:szCs w:val="24"/>
        </w:rPr>
        <w:t xml:space="preserve">While environmental conditions at this Site are managed through the </w:t>
      </w:r>
      <w:r w:rsidR="00EF2085">
        <w:rPr>
          <w:szCs w:val="24"/>
        </w:rPr>
        <w:t>s</w:t>
      </w:r>
      <w:r w:rsidR="00CF706F" w:rsidRPr="004B5627">
        <w:rPr>
          <w:szCs w:val="24"/>
        </w:rPr>
        <w:t xml:space="preserve">tate </w:t>
      </w:r>
      <w:r w:rsidRPr="004B5627">
        <w:rPr>
          <w:szCs w:val="24"/>
        </w:rPr>
        <w:t xml:space="preserve">of </w:t>
      </w:r>
      <w:r w:rsidRPr="00EF2085">
        <w:rPr>
          <w:szCs w:val="24"/>
        </w:rPr>
        <w:t>[</w:t>
      </w:r>
      <w:r w:rsidR="003E3D37" w:rsidRPr="004B5627">
        <w:rPr>
          <w:b/>
          <w:szCs w:val="24"/>
        </w:rPr>
        <w:t>insert name of state</w:t>
      </w:r>
      <w:r w:rsidRPr="00EF2085">
        <w:rPr>
          <w:szCs w:val="24"/>
        </w:rPr>
        <w:t>]</w:t>
      </w:r>
      <w:r w:rsidRPr="004B5627">
        <w:rPr>
          <w:b/>
          <w:szCs w:val="24"/>
        </w:rPr>
        <w:t>,</w:t>
      </w:r>
      <w:r w:rsidRPr="004B5627">
        <w:rPr>
          <w:szCs w:val="24"/>
        </w:rPr>
        <w:t xml:space="preserve"> the EPA does have an interest in facilitating the reuse of contaminated sites for renewable energy projects</w:t>
      </w:r>
      <w:r w:rsidR="000236B3" w:rsidRPr="004B5627">
        <w:rPr>
          <w:szCs w:val="24"/>
        </w:rPr>
        <w:t xml:space="preserve">, </w:t>
      </w:r>
      <w:r w:rsidR="00716092" w:rsidRPr="004B5627">
        <w:rPr>
          <w:szCs w:val="24"/>
        </w:rPr>
        <w:t>particularly</w:t>
      </w:r>
      <w:r w:rsidR="00900D98" w:rsidRPr="004B5627">
        <w:rPr>
          <w:szCs w:val="24"/>
        </w:rPr>
        <w:t xml:space="preserve"> when </w:t>
      </w:r>
      <w:r w:rsidR="00716092" w:rsidRPr="004B5627">
        <w:rPr>
          <w:szCs w:val="24"/>
        </w:rPr>
        <w:t xml:space="preserve">the </w:t>
      </w:r>
      <w:r w:rsidR="0006332F" w:rsidRPr="004B5627">
        <w:rPr>
          <w:szCs w:val="24"/>
        </w:rPr>
        <w:t>concern</w:t>
      </w:r>
      <w:r w:rsidR="00716092" w:rsidRPr="004B5627">
        <w:rPr>
          <w:szCs w:val="24"/>
        </w:rPr>
        <w:t xml:space="preserve"> or perception of federal liability </w:t>
      </w:r>
      <w:r w:rsidR="00181801" w:rsidRPr="004B5627">
        <w:rPr>
          <w:szCs w:val="24"/>
        </w:rPr>
        <w:t xml:space="preserve">may be </w:t>
      </w:r>
      <w:r w:rsidR="00716092" w:rsidRPr="004B5627">
        <w:rPr>
          <w:szCs w:val="24"/>
        </w:rPr>
        <w:t>hinder</w:t>
      </w:r>
      <w:r w:rsidR="00181801" w:rsidRPr="004B5627">
        <w:rPr>
          <w:szCs w:val="24"/>
        </w:rPr>
        <w:t>ing</w:t>
      </w:r>
      <w:r w:rsidR="00716092" w:rsidRPr="004B5627">
        <w:rPr>
          <w:szCs w:val="24"/>
        </w:rPr>
        <w:t xml:space="preserve"> </w:t>
      </w:r>
      <w:r w:rsidR="00900D98" w:rsidRPr="004B5627">
        <w:rPr>
          <w:szCs w:val="24"/>
        </w:rPr>
        <w:t>such projects</w:t>
      </w:r>
      <w:r w:rsidR="0006332F" w:rsidRPr="004B5627">
        <w:rPr>
          <w:szCs w:val="24"/>
        </w:rPr>
        <w:t>.</w:t>
      </w:r>
    </w:p>
    <w:p w14:paraId="5B939517" w14:textId="77777777" w:rsidR="00A81013" w:rsidRPr="004B5627" w:rsidRDefault="00A81013" w:rsidP="00A81013">
      <w:pPr>
        <w:spacing w:after="0"/>
        <w:contextualSpacing/>
        <w:rPr>
          <w:szCs w:val="24"/>
        </w:rPr>
      </w:pPr>
    </w:p>
    <w:p w14:paraId="47CB81E0" w14:textId="77777777" w:rsidR="00457BA9" w:rsidRPr="004B5627" w:rsidRDefault="00457BA9" w:rsidP="00457BA9">
      <w:pPr>
        <w:spacing w:after="0"/>
        <w:contextualSpacing/>
        <w:rPr>
          <w:szCs w:val="24"/>
        </w:rPr>
      </w:pPr>
      <w:r w:rsidRPr="004B5627">
        <w:rPr>
          <w:szCs w:val="24"/>
        </w:rPr>
        <w:t>Based on the information provided</w:t>
      </w:r>
      <w:r w:rsidR="00644501">
        <w:rPr>
          <w:szCs w:val="24"/>
        </w:rPr>
        <w:t xml:space="preserve"> in your letter</w:t>
      </w:r>
      <w:r w:rsidRPr="004B5627">
        <w:rPr>
          <w:szCs w:val="24"/>
        </w:rPr>
        <w:t xml:space="preserve">, the EPA understands that </w:t>
      </w:r>
      <w:r w:rsidRPr="00EF2085">
        <w:rPr>
          <w:szCs w:val="24"/>
        </w:rPr>
        <w:t>[</w:t>
      </w:r>
      <w:r w:rsidRPr="004B5627">
        <w:rPr>
          <w:b/>
          <w:szCs w:val="24"/>
        </w:rPr>
        <w:t>insert name of party</w:t>
      </w:r>
      <w:r w:rsidRPr="00EF2085">
        <w:rPr>
          <w:szCs w:val="24"/>
        </w:rPr>
        <w:t>]</w:t>
      </w:r>
      <w:r w:rsidRPr="004B5627">
        <w:rPr>
          <w:szCs w:val="24"/>
        </w:rPr>
        <w:t xml:space="preserve"> intends to </w:t>
      </w:r>
      <w:r w:rsidR="00D60EC9" w:rsidRPr="00EF2085">
        <w:t>[</w:t>
      </w:r>
      <w:r w:rsidR="00D60EC9" w:rsidRPr="00D60EC9">
        <w:rPr>
          <w:b/>
        </w:rPr>
        <w:t>insert brief description of the Development</w:t>
      </w:r>
      <w:r w:rsidR="00D60EC9" w:rsidRPr="00EF2085">
        <w:t>]</w:t>
      </w:r>
      <w:r w:rsidRPr="004B5627">
        <w:rPr>
          <w:szCs w:val="24"/>
        </w:rPr>
        <w:t xml:space="preserve"> at the </w:t>
      </w:r>
      <w:r w:rsidR="00697ECF">
        <w:rPr>
          <w:szCs w:val="24"/>
        </w:rPr>
        <w:t>Property</w:t>
      </w:r>
      <w:r w:rsidRPr="004B5627">
        <w:rPr>
          <w:szCs w:val="24"/>
        </w:rPr>
        <w:t>. The EPA understands the Development to involve</w:t>
      </w:r>
      <w:r w:rsidRPr="004B5627">
        <w:rPr>
          <w:b/>
          <w:szCs w:val="24"/>
        </w:rPr>
        <w:t xml:space="preserve"> </w:t>
      </w:r>
      <w:r w:rsidRPr="00EF2085">
        <w:rPr>
          <w:szCs w:val="24"/>
        </w:rPr>
        <w:t>[</w:t>
      </w:r>
      <w:r w:rsidRPr="004B5627">
        <w:rPr>
          <w:b/>
          <w:szCs w:val="24"/>
        </w:rPr>
        <w:t>insert brief description of proposed on-site activities</w:t>
      </w:r>
      <w:r w:rsidRPr="00EF2085">
        <w:rPr>
          <w:szCs w:val="24"/>
        </w:rPr>
        <w:t>]</w:t>
      </w:r>
      <w:r w:rsidRPr="004B5627">
        <w:rPr>
          <w:szCs w:val="24"/>
        </w:rPr>
        <w:t xml:space="preserve">. </w:t>
      </w:r>
      <w:r w:rsidR="00644501" w:rsidRPr="00681243">
        <w:rPr>
          <w:szCs w:val="24"/>
        </w:rPr>
        <w:t>[</w:t>
      </w:r>
      <w:r w:rsidR="00644501" w:rsidRPr="00681243">
        <w:rPr>
          <w:b/>
          <w:szCs w:val="24"/>
        </w:rPr>
        <w:t xml:space="preserve">OPTIONAL: </w:t>
      </w:r>
      <w:r w:rsidR="00644501" w:rsidRPr="00681243">
        <w:rPr>
          <w:szCs w:val="24"/>
        </w:rPr>
        <w:t xml:space="preserve">“As these plans develop further, </w:t>
      </w:r>
      <w:r w:rsidR="00644501" w:rsidRPr="00EF2085">
        <w:rPr>
          <w:szCs w:val="24"/>
        </w:rPr>
        <w:t>[</w:t>
      </w:r>
      <w:r w:rsidR="00644501">
        <w:rPr>
          <w:b/>
          <w:szCs w:val="24"/>
        </w:rPr>
        <w:t>i</w:t>
      </w:r>
      <w:r w:rsidR="00644501" w:rsidRPr="00681243">
        <w:rPr>
          <w:b/>
          <w:szCs w:val="24"/>
        </w:rPr>
        <w:t>nsert name of party</w:t>
      </w:r>
      <w:r w:rsidR="00644501" w:rsidRPr="00EF2085">
        <w:rPr>
          <w:szCs w:val="24"/>
        </w:rPr>
        <w:t>]</w:t>
      </w:r>
      <w:r w:rsidR="00644501" w:rsidRPr="00681243">
        <w:rPr>
          <w:szCs w:val="24"/>
        </w:rPr>
        <w:t xml:space="preserve"> should continue to discuss the Development with the </w:t>
      </w:r>
      <w:r w:rsidR="00644501" w:rsidRPr="00EF2085">
        <w:rPr>
          <w:szCs w:val="24"/>
        </w:rPr>
        <w:t>[</w:t>
      </w:r>
      <w:r w:rsidR="00644501" w:rsidRPr="004B5627">
        <w:rPr>
          <w:b/>
          <w:szCs w:val="24"/>
        </w:rPr>
        <w:t>insert State agency</w:t>
      </w:r>
      <w:r w:rsidR="00644501" w:rsidRPr="00EF2085">
        <w:rPr>
          <w:szCs w:val="24"/>
        </w:rPr>
        <w:t>]</w:t>
      </w:r>
      <w:r w:rsidR="00644501" w:rsidRPr="00681243">
        <w:rPr>
          <w:szCs w:val="24"/>
        </w:rPr>
        <w:t>, as well as consult with your own legal counsel and environmental professional.”]</w:t>
      </w:r>
    </w:p>
    <w:p w14:paraId="65424524" w14:textId="77777777" w:rsidR="00457BA9" w:rsidRPr="004B5627" w:rsidRDefault="00457BA9" w:rsidP="00457BA9">
      <w:pPr>
        <w:spacing w:after="0"/>
        <w:contextualSpacing/>
        <w:rPr>
          <w:szCs w:val="24"/>
        </w:rPr>
      </w:pPr>
    </w:p>
    <w:p w14:paraId="3A635CF5" w14:textId="0D512A3A" w:rsidR="00C478A6" w:rsidRPr="004B5627" w:rsidRDefault="00FC70BA" w:rsidP="00A81013">
      <w:pPr>
        <w:spacing w:after="0"/>
        <w:contextualSpacing/>
        <w:rPr>
          <w:szCs w:val="24"/>
        </w:rPr>
      </w:pPr>
      <w:r w:rsidRPr="004B5627">
        <w:rPr>
          <w:szCs w:val="24"/>
        </w:rPr>
        <w:t>T</w:t>
      </w:r>
      <w:r w:rsidR="00BC0BBE" w:rsidRPr="004B5627">
        <w:rPr>
          <w:szCs w:val="24"/>
        </w:rPr>
        <w:t>he EPA’s RE-Powering i</w:t>
      </w:r>
      <w:r w:rsidR="00AF5697" w:rsidRPr="004B5627">
        <w:rPr>
          <w:szCs w:val="24"/>
        </w:rPr>
        <w:t>nitiative offers a range of tools and resources, as well as additional technical support, to facilitate renewable energy development on potentially contaminated lands.</w:t>
      </w:r>
      <w:r w:rsidR="00BC0BBE" w:rsidRPr="004B5627">
        <w:rPr>
          <w:szCs w:val="24"/>
        </w:rPr>
        <w:t xml:space="preserve"> </w:t>
      </w:r>
      <w:r w:rsidR="003A1881" w:rsidRPr="004B5627">
        <w:rPr>
          <w:szCs w:val="24"/>
        </w:rPr>
        <w:t xml:space="preserve">For additional information on the available tools, resources, and technical support, please </w:t>
      </w:r>
      <w:r w:rsidR="009B5D5D">
        <w:rPr>
          <w:szCs w:val="24"/>
        </w:rPr>
        <w:t>visit</w:t>
      </w:r>
      <w:r w:rsidR="003A1881" w:rsidRPr="004B5627">
        <w:rPr>
          <w:szCs w:val="24"/>
        </w:rPr>
        <w:t xml:space="preserve"> the </w:t>
      </w:r>
      <w:r w:rsidR="00644501">
        <w:rPr>
          <w:szCs w:val="24"/>
        </w:rPr>
        <w:t xml:space="preserve">Agency’s </w:t>
      </w:r>
      <w:r w:rsidR="003A1881" w:rsidRPr="004B5627">
        <w:rPr>
          <w:szCs w:val="24"/>
        </w:rPr>
        <w:t xml:space="preserve">RE-Powering website at </w:t>
      </w:r>
      <w:hyperlink r:id="rId23" w:history="1">
        <w:r w:rsidR="003535AB">
          <w:rPr>
            <w:rStyle w:val="Hyperlink"/>
            <w:szCs w:val="24"/>
          </w:rPr>
          <w:t>http://www.epa.gov/re-powering</w:t>
        </w:r>
      </w:hyperlink>
      <w:r w:rsidR="003A1881" w:rsidRPr="004B5627">
        <w:rPr>
          <w:szCs w:val="24"/>
        </w:rPr>
        <w:t>.</w:t>
      </w:r>
    </w:p>
    <w:p w14:paraId="10F1E58B" w14:textId="77777777" w:rsidR="00A81013" w:rsidRPr="004B5627" w:rsidRDefault="00A81013" w:rsidP="00A81013">
      <w:pPr>
        <w:spacing w:after="0"/>
        <w:contextualSpacing/>
        <w:rPr>
          <w:szCs w:val="24"/>
        </w:rPr>
      </w:pPr>
    </w:p>
    <w:p w14:paraId="2AFFC45D" w14:textId="57F55C0E" w:rsidR="00C478A6" w:rsidRPr="004B5627" w:rsidRDefault="00C478A6" w:rsidP="00A81013">
      <w:pPr>
        <w:spacing w:after="0"/>
        <w:contextualSpacing/>
        <w:rPr>
          <w:szCs w:val="24"/>
        </w:rPr>
      </w:pPr>
      <w:r w:rsidRPr="004B5627">
        <w:rPr>
          <w:szCs w:val="24"/>
        </w:rPr>
        <w:t xml:space="preserve">The EPA encourages </w:t>
      </w:r>
      <w:r w:rsidR="006F2671">
        <w:rPr>
          <w:szCs w:val="24"/>
        </w:rPr>
        <w:t>you</w:t>
      </w:r>
      <w:r w:rsidRPr="004B5627">
        <w:rPr>
          <w:szCs w:val="24"/>
        </w:rPr>
        <w:t xml:space="preserve"> to consult with legal counsel and the appropriate state, tribal or local environmental protection agency before taking any action to acquire, clean-up, or redevelop potentially contaminated property. </w:t>
      </w:r>
      <w:r w:rsidR="007D25EA" w:rsidRPr="00681243">
        <w:rPr>
          <w:color w:val="000000"/>
          <w:szCs w:val="24"/>
        </w:rPr>
        <w:t>This letter is not intended to limit or affect the EPA’s authority under CERCLA or any other law or provide a release from CERCLA liability.</w:t>
      </w:r>
      <w:r w:rsidR="007D25EA" w:rsidRPr="00681243">
        <w:rPr>
          <w:color w:val="000000"/>
        </w:rPr>
        <w:t xml:space="preserve"> </w:t>
      </w:r>
      <w:r w:rsidRPr="004B5627">
        <w:rPr>
          <w:szCs w:val="24"/>
        </w:rPr>
        <w:t>It is your responsibility to ensure that the proposed use of the Property complies with any federal, state, local, and/or tribal laws or requirements that may apply. The EPA recommends that you consult with your own environmental professional to obtain advice on the compatibility of the proposed reuse.</w:t>
      </w:r>
    </w:p>
    <w:p w14:paraId="311CE679" w14:textId="77777777" w:rsidR="00A81013" w:rsidRPr="004B5627" w:rsidRDefault="00A81013" w:rsidP="00A81013">
      <w:pPr>
        <w:spacing w:after="0"/>
        <w:contextualSpacing/>
        <w:rPr>
          <w:szCs w:val="24"/>
        </w:rPr>
      </w:pPr>
    </w:p>
    <w:p w14:paraId="3CC27CC2" w14:textId="1E504786" w:rsidR="00EC5FF9" w:rsidRPr="004B5627" w:rsidRDefault="007D25EA" w:rsidP="00A81013">
      <w:pPr>
        <w:spacing w:after="0"/>
        <w:contextualSpacing/>
        <w:rPr>
          <w:szCs w:val="24"/>
        </w:rPr>
      </w:pPr>
      <w:r w:rsidRPr="00681243">
        <w:rPr>
          <w:color w:val="000000"/>
          <w:szCs w:val="24"/>
        </w:rPr>
        <w:t xml:space="preserve">The EPA remains dedicated to supporting the </w:t>
      </w:r>
      <w:r>
        <w:rPr>
          <w:color w:val="000000"/>
          <w:szCs w:val="24"/>
        </w:rPr>
        <w:t>reuse</w:t>
      </w:r>
      <w:r w:rsidRPr="00681243">
        <w:rPr>
          <w:color w:val="000000"/>
          <w:szCs w:val="24"/>
        </w:rPr>
        <w:t xml:space="preserve"> of contaminated properties and hopes the information in this letter is useful to you. </w:t>
      </w:r>
      <w:r w:rsidR="00AF5697" w:rsidRPr="004B5627">
        <w:rPr>
          <w:szCs w:val="24"/>
        </w:rPr>
        <w:t>If you have any additional questions or wish to discuss this information further, please feel free to contact me</w:t>
      </w:r>
      <w:r w:rsidR="00AF5697" w:rsidRPr="000D4B73">
        <w:rPr>
          <w:szCs w:val="24"/>
        </w:rPr>
        <w:t xml:space="preserve"> </w:t>
      </w:r>
      <w:r w:rsidR="00AF5697" w:rsidRPr="00EF2085">
        <w:rPr>
          <w:szCs w:val="24"/>
        </w:rPr>
        <w:t>[</w:t>
      </w:r>
      <w:r w:rsidR="00AF5697" w:rsidRPr="004B5627">
        <w:rPr>
          <w:b/>
          <w:szCs w:val="24"/>
        </w:rPr>
        <w:t xml:space="preserve">insert </w:t>
      </w:r>
      <w:r w:rsidR="00441AC3">
        <w:rPr>
          <w:b/>
          <w:szCs w:val="24"/>
        </w:rPr>
        <w:t>contact information</w:t>
      </w:r>
      <w:r w:rsidR="00AF5697" w:rsidRPr="00EF2085">
        <w:rPr>
          <w:szCs w:val="24"/>
        </w:rPr>
        <w:t>]</w:t>
      </w:r>
      <w:r w:rsidR="00AF5697" w:rsidRPr="004B5627">
        <w:rPr>
          <w:szCs w:val="24"/>
        </w:rPr>
        <w:t xml:space="preserve"> or </w:t>
      </w:r>
      <w:r w:rsidR="00AF5697" w:rsidRPr="00EF2085">
        <w:rPr>
          <w:szCs w:val="24"/>
        </w:rPr>
        <w:t>[</w:t>
      </w:r>
      <w:r w:rsidR="00AF5697" w:rsidRPr="004B5627">
        <w:rPr>
          <w:b/>
          <w:szCs w:val="24"/>
        </w:rPr>
        <w:t xml:space="preserve">insert </w:t>
      </w:r>
      <w:r w:rsidR="001E7D2A">
        <w:rPr>
          <w:b/>
          <w:szCs w:val="24"/>
        </w:rPr>
        <w:t xml:space="preserve">the </w:t>
      </w:r>
      <w:r w:rsidR="00AF5697" w:rsidRPr="004B5627">
        <w:rPr>
          <w:b/>
          <w:szCs w:val="24"/>
        </w:rPr>
        <w:t xml:space="preserve">EPA RE-Powering Rapid Response contact </w:t>
      </w:r>
      <w:r w:rsidR="00441AC3">
        <w:rPr>
          <w:b/>
          <w:szCs w:val="24"/>
        </w:rPr>
        <w:t>information</w:t>
      </w:r>
      <w:r w:rsidR="00AF5697" w:rsidRPr="00EF2085">
        <w:rPr>
          <w:szCs w:val="24"/>
        </w:rPr>
        <w:t>]</w:t>
      </w:r>
      <w:r w:rsidR="00AF5697" w:rsidRPr="004B5627">
        <w:rPr>
          <w:szCs w:val="24"/>
        </w:rPr>
        <w:t xml:space="preserve">. </w:t>
      </w:r>
    </w:p>
    <w:p w14:paraId="4607DE18" w14:textId="77777777" w:rsidR="00441AC3" w:rsidRDefault="00441AC3" w:rsidP="00A81013">
      <w:pPr>
        <w:pStyle w:val="Default"/>
        <w:contextualSpacing/>
      </w:pPr>
    </w:p>
    <w:p w14:paraId="01A66113" w14:textId="77A6C1B5" w:rsidR="00AF5697" w:rsidRPr="004B5627" w:rsidRDefault="00AF5697" w:rsidP="00A81013">
      <w:pPr>
        <w:pStyle w:val="Default"/>
        <w:contextualSpacing/>
      </w:pPr>
      <w:r w:rsidRPr="004B5627">
        <w:t xml:space="preserve">Sincerely, </w:t>
      </w:r>
    </w:p>
    <w:p w14:paraId="66E6C94D" w14:textId="2B790FEC" w:rsidR="00031C53" w:rsidRDefault="00031C53" w:rsidP="00A81013">
      <w:pPr>
        <w:pStyle w:val="Default"/>
        <w:contextualSpacing/>
      </w:pPr>
    </w:p>
    <w:p w14:paraId="4CBC4766" w14:textId="77777777" w:rsidR="00441AC3" w:rsidRDefault="00441AC3" w:rsidP="00A81013">
      <w:pPr>
        <w:pStyle w:val="Default"/>
        <w:contextualSpacing/>
      </w:pPr>
    </w:p>
    <w:p w14:paraId="6E0BF17D" w14:textId="77777777" w:rsidR="00441AC3" w:rsidRPr="004B5627" w:rsidRDefault="00441AC3" w:rsidP="00A81013">
      <w:pPr>
        <w:pStyle w:val="Default"/>
        <w:contextualSpacing/>
      </w:pPr>
    </w:p>
    <w:p w14:paraId="3EC5800A" w14:textId="77777777" w:rsidR="00EC5FF9" w:rsidRPr="004B5627" w:rsidRDefault="00EC5FF9" w:rsidP="00A81013">
      <w:pPr>
        <w:pStyle w:val="Default"/>
        <w:contextualSpacing/>
      </w:pPr>
    </w:p>
    <w:p w14:paraId="39CDE89C" w14:textId="77777777" w:rsidR="00D10404" w:rsidRPr="004B5627" w:rsidRDefault="00D10404" w:rsidP="00A81013">
      <w:pPr>
        <w:pStyle w:val="NoSpacing"/>
        <w:contextualSpacing/>
        <w:rPr>
          <w:rFonts w:cs="Times New Roman"/>
          <w:b/>
          <w:szCs w:val="24"/>
        </w:rPr>
      </w:pPr>
      <w:r w:rsidRPr="004545B7">
        <w:rPr>
          <w:rFonts w:cs="Times New Roman"/>
          <w:szCs w:val="24"/>
        </w:rPr>
        <w:t>[</w:t>
      </w:r>
      <w:r w:rsidRPr="004B5627">
        <w:rPr>
          <w:rFonts w:cs="Times New Roman"/>
          <w:b/>
          <w:szCs w:val="24"/>
        </w:rPr>
        <w:t>Insert regional contact name</w:t>
      </w:r>
      <w:r w:rsidRPr="004545B7">
        <w:rPr>
          <w:rFonts w:cs="Times New Roman"/>
          <w:szCs w:val="24"/>
        </w:rPr>
        <w:t>]</w:t>
      </w:r>
    </w:p>
    <w:p w14:paraId="2B616E82" w14:textId="77777777" w:rsidR="00D10404" w:rsidRPr="004B5627" w:rsidRDefault="00D10404" w:rsidP="00A81013">
      <w:pPr>
        <w:pStyle w:val="NoSpacing"/>
        <w:contextualSpacing/>
        <w:rPr>
          <w:rFonts w:cs="Times New Roman"/>
          <w:szCs w:val="24"/>
        </w:rPr>
      </w:pPr>
      <w:r w:rsidRPr="004545B7">
        <w:rPr>
          <w:rFonts w:cs="Times New Roman"/>
          <w:szCs w:val="24"/>
        </w:rPr>
        <w:lastRenderedPageBreak/>
        <w:t>[</w:t>
      </w:r>
      <w:r w:rsidRPr="004B5627">
        <w:rPr>
          <w:rFonts w:cs="Times New Roman"/>
          <w:b/>
          <w:szCs w:val="24"/>
        </w:rPr>
        <w:t>Insert regional contact title</w:t>
      </w:r>
      <w:r w:rsidRPr="004545B7">
        <w:rPr>
          <w:rFonts w:cs="Times New Roman"/>
          <w:szCs w:val="24"/>
        </w:rPr>
        <w:t>]</w:t>
      </w:r>
    </w:p>
    <w:p w14:paraId="4E0B4BEC" w14:textId="77777777" w:rsidR="00D10404" w:rsidRPr="004B5627" w:rsidRDefault="00D10404" w:rsidP="00A81013">
      <w:pPr>
        <w:pStyle w:val="NoSpacing"/>
        <w:contextualSpacing/>
        <w:rPr>
          <w:rFonts w:cs="Times New Roman"/>
          <w:szCs w:val="24"/>
        </w:rPr>
      </w:pPr>
    </w:p>
    <w:p w14:paraId="226C7A06" w14:textId="77777777" w:rsidR="00D10404" w:rsidRPr="004B5627" w:rsidRDefault="00D10404" w:rsidP="00A81013">
      <w:pPr>
        <w:pStyle w:val="NoSpacing"/>
        <w:contextualSpacing/>
        <w:rPr>
          <w:rFonts w:cs="Times New Roman"/>
          <w:b/>
          <w:szCs w:val="24"/>
        </w:rPr>
      </w:pPr>
      <w:r w:rsidRPr="004545B7">
        <w:rPr>
          <w:rFonts w:cs="Times New Roman"/>
          <w:szCs w:val="24"/>
        </w:rPr>
        <w:t>[</w:t>
      </w:r>
      <w:r w:rsidRPr="004B5627">
        <w:rPr>
          <w:rFonts w:cs="Times New Roman"/>
          <w:b/>
          <w:szCs w:val="24"/>
        </w:rPr>
        <w:t>Enclosures (#)</w:t>
      </w:r>
      <w:r w:rsidRPr="004545B7">
        <w:rPr>
          <w:rFonts w:cs="Times New Roman"/>
          <w:szCs w:val="24"/>
        </w:rPr>
        <w:t>]</w:t>
      </w:r>
    </w:p>
    <w:p w14:paraId="3691F120" w14:textId="77777777" w:rsidR="00D10404" w:rsidRPr="004B5627" w:rsidRDefault="00D10404" w:rsidP="00A81013">
      <w:pPr>
        <w:pStyle w:val="NoSpacing"/>
        <w:contextualSpacing/>
        <w:rPr>
          <w:rFonts w:cs="Times New Roman"/>
          <w:szCs w:val="24"/>
        </w:rPr>
      </w:pPr>
    </w:p>
    <w:p w14:paraId="75CDCDCC" w14:textId="7DC1DFB2" w:rsidR="00D10404" w:rsidRPr="004B5627" w:rsidRDefault="00D10404" w:rsidP="00A81013">
      <w:pPr>
        <w:pStyle w:val="NoSpacing"/>
        <w:tabs>
          <w:tab w:val="left" w:pos="450"/>
        </w:tabs>
        <w:contextualSpacing/>
        <w:rPr>
          <w:rFonts w:cs="Times New Roman"/>
          <w:b/>
          <w:szCs w:val="24"/>
        </w:rPr>
      </w:pPr>
      <w:r w:rsidRPr="004B5627">
        <w:rPr>
          <w:rFonts w:cs="Times New Roman"/>
          <w:szCs w:val="24"/>
        </w:rPr>
        <w:t>cc:</w:t>
      </w:r>
      <w:r w:rsidRPr="004B5627">
        <w:rPr>
          <w:rFonts w:cs="Times New Roman"/>
          <w:szCs w:val="24"/>
        </w:rPr>
        <w:tab/>
      </w:r>
      <w:r w:rsidRPr="004545B7">
        <w:rPr>
          <w:rFonts w:cs="Times New Roman"/>
          <w:szCs w:val="24"/>
        </w:rPr>
        <w:t>[</w:t>
      </w:r>
      <w:r w:rsidRPr="004B5627">
        <w:rPr>
          <w:rFonts w:cs="Times New Roman"/>
          <w:b/>
          <w:szCs w:val="24"/>
        </w:rPr>
        <w:t>Insert state contact(s)</w:t>
      </w:r>
      <w:r w:rsidRPr="004545B7">
        <w:rPr>
          <w:rFonts w:cs="Times New Roman"/>
          <w:szCs w:val="24"/>
        </w:rPr>
        <w:t>]</w:t>
      </w:r>
    </w:p>
    <w:p w14:paraId="735CF4AE" w14:textId="7DCDB0E2" w:rsidR="00D10404" w:rsidRPr="004B5627" w:rsidRDefault="00D10404" w:rsidP="00A81013">
      <w:pPr>
        <w:pStyle w:val="Default"/>
        <w:tabs>
          <w:tab w:val="left" w:pos="450"/>
        </w:tabs>
        <w:contextualSpacing/>
        <w:rPr>
          <w:b/>
        </w:rPr>
      </w:pPr>
      <w:r w:rsidRPr="004B5627">
        <w:rPr>
          <w:b/>
        </w:rPr>
        <w:tab/>
      </w:r>
      <w:r w:rsidRPr="004545B7">
        <w:t>[</w:t>
      </w:r>
      <w:r w:rsidRPr="004B5627">
        <w:rPr>
          <w:b/>
        </w:rPr>
        <w:t xml:space="preserve">Insert EPA </w:t>
      </w:r>
      <w:r w:rsidR="003535AB">
        <w:rPr>
          <w:b/>
        </w:rPr>
        <w:t>OLEM</w:t>
      </w:r>
      <w:r w:rsidR="003535AB" w:rsidRPr="004B5627">
        <w:rPr>
          <w:b/>
        </w:rPr>
        <w:t xml:space="preserve"> </w:t>
      </w:r>
      <w:r w:rsidRPr="004B5627">
        <w:rPr>
          <w:b/>
        </w:rPr>
        <w:t>contact</w:t>
      </w:r>
      <w:r w:rsidRPr="004545B7">
        <w:t>]</w:t>
      </w:r>
    </w:p>
    <w:p w14:paraId="5023B4DD" w14:textId="77777777" w:rsidR="00D10404" w:rsidRPr="004B5627" w:rsidRDefault="00D10404" w:rsidP="00A81013">
      <w:pPr>
        <w:pStyle w:val="Default"/>
        <w:tabs>
          <w:tab w:val="left" w:pos="450"/>
        </w:tabs>
        <w:contextualSpacing/>
        <w:rPr>
          <w:b/>
        </w:rPr>
      </w:pPr>
      <w:r w:rsidRPr="004B5627">
        <w:rPr>
          <w:b/>
        </w:rPr>
        <w:tab/>
      </w:r>
      <w:r w:rsidRPr="004545B7">
        <w:t>[</w:t>
      </w:r>
      <w:r w:rsidRPr="004B5627">
        <w:rPr>
          <w:b/>
        </w:rPr>
        <w:t>Insert EPA OSRE contact</w:t>
      </w:r>
      <w:r w:rsidRPr="004545B7">
        <w:t>]</w:t>
      </w:r>
    </w:p>
    <w:p w14:paraId="04DE73A8" w14:textId="77777777" w:rsidR="00AF5697" w:rsidRPr="004B5627" w:rsidRDefault="00AF5697" w:rsidP="00A81013">
      <w:pPr>
        <w:pStyle w:val="Default"/>
        <w:contextualSpacing/>
      </w:pPr>
    </w:p>
    <w:sectPr w:rsidR="00AF5697" w:rsidRPr="004B5627" w:rsidSect="00EF2085">
      <w:footerReference w:type="default" r:id="rId2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84DE0F" w14:textId="77777777" w:rsidR="00275D5F" w:rsidRDefault="00275D5F" w:rsidP="004C4E16">
      <w:pPr>
        <w:spacing w:after="0"/>
      </w:pPr>
      <w:r>
        <w:separator/>
      </w:r>
    </w:p>
  </w:endnote>
  <w:endnote w:type="continuationSeparator" w:id="0">
    <w:p w14:paraId="43EFB226" w14:textId="77777777" w:rsidR="00275D5F" w:rsidRDefault="00275D5F" w:rsidP="004C4E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1297563"/>
      <w:docPartObj>
        <w:docPartGallery w:val="Page Numbers (Bottom of Page)"/>
        <w:docPartUnique/>
      </w:docPartObj>
    </w:sdtPr>
    <w:sdtEndPr/>
    <w:sdtContent>
      <w:p w14:paraId="3ACA8B8F" w14:textId="4C52F9D2" w:rsidR="003535AB" w:rsidRDefault="003535AB" w:rsidP="00EF20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39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7FDA78" w14:textId="77777777" w:rsidR="00275D5F" w:rsidRDefault="00275D5F" w:rsidP="004C4E16">
      <w:pPr>
        <w:spacing w:after="0"/>
      </w:pPr>
      <w:r>
        <w:separator/>
      </w:r>
    </w:p>
  </w:footnote>
  <w:footnote w:type="continuationSeparator" w:id="0">
    <w:p w14:paraId="7EEF4BB9" w14:textId="77777777" w:rsidR="00275D5F" w:rsidRDefault="00275D5F" w:rsidP="004C4E16">
      <w:pPr>
        <w:spacing w:after="0"/>
      </w:pPr>
      <w:r>
        <w:continuationSeparator/>
      </w:r>
    </w:p>
  </w:footnote>
  <w:footnote w:id="1">
    <w:p w14:paraId="0B05D3F1" w14:textId="60AAC1B5" w:rsidR="003535AB" w:rsidRDefault="003535AB" w:rsidP="00A538EA">
      <w:pPr>
        <w:pStyle w:val="CommentText"/>
      </w:pPr>
      <w:r>
        <w:rPr>
          <w:rStyle w:val="FootnoteReference"/>
        </w:rPr>
        <w:footnoteRef/>
      </w:r>
      <w:r>
        <w:t xml:space="preserve"> </w:t>
      </w:r>
      <w:r w:rsidRPr="00EB7798">
        <w:t>CERCLA § 128(b). “Eligible response sites” are defined at CERCLA § 101(41)</w:t>
      </w:r>
      <w:r>
        <w:t xml:space="preserve">, and </w:t>
      </w:r>
      <w:r w:rsidRPr="00EB7798">
        <w:t>CERCLA § 128(b)(1)(B)(i)-(iv) describes the four exceptions to this enforcement bar.</w:t>
      </w:r>
      <w:r>
        <w:t xml:space="preserve"> For more information regarding “eligible response sites,” see EPA’s guidance titled </w:t>
      </w:r>
      <w:r w:rsidRPr="00EF2085">
        <w:rPr>
          <w:rStyle w:val="file"/>
          <w:i/>
        </w:rPr>
        <w:t>Regional Determinations Regarding Which Sites are Not "Eligible Response Sites" under CERCLA Section 101(41)(C)(i), as Added by the Small Business Liability Relief and Bro</w:t>
      </w:r>
      <w:r w:rsidRPr="00EF2085">
        <w:rPr>
          <w:rStyle w:val="file"/>
          <w:i/>
          <w:lang w:val="en"/>
        </w:rPr>
        <w:t>wnfields Revitalization Act</w:t>
      </w:r>
      <w:r>
        <w:rPr>
          <w:rStyle w:val="file"/>
          <w:lang w:val="en"/>
        </w:rPr>
        <w:t xml:space="preserve"> (Mar.6, 2003)</w:t>
      </w:r>
      <w:r>
        <w:t xml:space="preserve"> at </w:t>
      </w:r>
      <w:hyperlink r:id="rId1" w:history="1">
        <w:r>
          <w:rPr>
            <w:rStyle w:val="Hyperlink"/>
          </w:rPr>
          <w:t>http://www.epa.gov/enforcement/guidance-regional-determinations-regarding-eligible-response-sites</w:t>
        </w:r>
      </w:hyperlink>
      <w:r w:rsidR="00F36A5F">
        <w:rPr>
          <w:rStyle w:val="Hyperlink"/>
        </w:rPr>
        <w:t>.</w:t>
      </w:r>
      <w:bookmarkStart w:id="0" w:name="_GoBack"/>
      <w:bookmarkEnd w:id="0"/>
    </w:p>
    <w:p w14:paraId="79A068F6" w14:textId="77777777" w:rsidR="003535AB" w:rsidRDefault="003535AB" w:rsidP="00EB7798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87ABC"/>
    <w:multiLevelType w:val="hybridMultilevel"/>
    <w:tmpl w:val="C636B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00447"/>
    <w:multiLevelType w:val="hybridMultilevel"/>
    <w:tmpl w:val="ADB0DA86"/>
    <w:lvl w:ilvl="0" w:tplc="9B1E7C18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B408A"/>
    <w:multiLevelType w:val="hybridMultilevel"/>
    <w:tmpl w:val="3B1C11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5E752B3"/>
    <w:multiLevelType w:val="hybridMultilevel"/>
    <w:tmpl w:val="0E620B46"/>
    <w:lvl w:ilvl="0" w:tplc="9B1E7C18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AC"/>
    <w:rsid w:val="0000168F"/>
    <w:rsid w:val="00006CCD"/>
    <w:rsid w:val="00017AEC"/>
    <w:rsid w:val="000236B3"/>
    <w:rsid w:val="00024848"/>
    <w:rsid w:val="00025A0F"/>
    <w:rsid w:val="00030A07"/>
    <w:rsid w:val="00031C53"/>
    <w:rsid w:val="00033486"/>
    <w:rsid w:val="00045D71"/>
    <w:rsid w:val="000465FB"/>
    <w:rsid w:val="00051D09"/>
    <w:rsid w:val="0005596B"/>
    <w:rsid w:val="0005770E"/>
    <w:rsid w:val="00060146"/>
    <w:rsid w:val="0006332F"/>
    <w:rsid w:val="00064CCB"/>
    <w:rsid w:val="00070239"/>
    <w:rsid w:val="00076341"/>
    <w:rsid w:val="00093CBD"/>
    <w:rsid w:val="000A06E2"/>
    <w:rsid w:val="000A5B58"/>
    <w:rsid w:val="000B218B"/>
    <w:rsid w:val="000B27A8"/>
    <w:rsid w:val="000B5E7A"/>
    <w:rsid w:val="000B6A8D"/>
    <w:rsid w:val="000C173F"/>
    <w:rsid w:val="000C2DDE"/>
    <w:rsid w:val="000D3F89"/>
    <w:rsid w:val="000D4B73"/>
    <w:rsid w:val="000E1479"/>
    <w:rsid w:val="000E2CD1"/>
    <w:rsid w:val="000E54EE"/>
    <w:rsid w:val="000F0A19"/>
    <w:rsid w:val="000F3498"/>
    <w:rsid w:val="00103C50"/>
    <w:rsid w:val="00113D0F"/>
    <w:rsid w:val="00130EB6"/>
    <w:rsid w:val="001337B2"/>
    <w:rsid w:val="00135051"/>
    <w:rsid w:val="0014533B"/>
    <w:rsid w:val="001456FE"/>
    <w:rsid w:val="00146BA9"/>
    <w:rsid w:val="0015764E"/>
    <w:rsid w:val="00162C39"/>
    <w:rsid w:val="00173C03"/>
    <w:rsid w:val="00181801"/>
    <w:rsid w:val="00182EA9"/>
    <w:rsid w:val="00194CB4"/>
    <w:rsid w:val="00196726"/>
    <w:rsid w:val="001A01BA"/>
    <w:rsid w:val="001A4458"/>
    <w:rsid w:val="001A4C20"/>
    <w:rsid w:val="001A5986"/>
    <w:rsid w:val="001A6736"/>
    <w:rsid w:val="001B4953"/>
    <w:rsid w:val="001B6D69"/>
    <w:rsid w:val="001C00E6"/>
    <w:rsid w:val="001C1466"/>
    <w:rsid w:val="001C65EF"/>
    <w:rsid w:val="001C68AB"/>
    <w:rsid w:val="001D3456"/>
    <w:rsid w:val="001E7D2A"/>
    <w:rsid w:val="001F130E"/>
    <w:rsid w:val="001F3175"/>
    <w:rsid w:val="001F77AE"/>
    <w:rsid w:val="00210AEE"/>
    <w:rsid w:val="00212837"/>
    <w:rsid w:val="002372FB"/>
    <w:rsid w:val="00253973"/>
    <w:rsid w:val="00261497"/>
    <w:rsid w:val="0026655E"/>
    <w:rsid w:val="00275D5F"/>
    <w:rsid w:val="002864B9"/>
    <w:rsid w:val="00295E1D"/>
    <w:rsid w:val="002A5C1D"/>
    <w:rsid w:val="002A6F95"/>
    <w:rsid w:val="002B66A4"/>
    <w:rsid w:val="002C118C"/>
    <w:rsid w:val="002C7202"/>
    <w:rsid w:val="002D43ED"/>
    <w:rsid w:val="002D69F1"/>
    <w:rsid w:val="002E3234"/>
    <w:rsid w:val="002E426D"/>
    <w:rsid w:val="002E74E8"/>
    <w:rsid w:val="002F1934"/>
    <w:rsid w:val="002F1D5F"/>
    <w:rsid w:val="00304281"/>
    <w:rsid w:val="00306AC2"/>
    <w:rsid w:val="0030724A"/>
    <w:rsid w:val="00313A1D"/>
    <w:rsid w:val="00326678"/>
    <w:rsid w:val="00331454"/>
    <w:rsid w:val="00341262"/>
    <w:rsid w:val="00344A0D"/>
    <w:rsid w:val="0035040B"/>
    <w:rsid w:val="003535AB"/>
    <w:rsid w:val="003870A9"/>
    <w:rsid w:val="003A1881"/>
    <w:rsid w:val="003A3F88"/>
    <w:rsid w:val="003A4E97"/>
    <w:rsid w:val="003B7EFE"/>
    <w:rsid w:val="003C03BB"/>
    <w:rsid w:val="003C56AD"/>
    <w:rsid w:val="003D0B4E"/>
    <w:rsid w:val="003E1906"/>
    <w:rsid w:val="003E3D37"/>
    <w:rsid w:val="003E542A"/>
    <w:rsid w:val="003E7E5D"/>
    <w:rsid w:val="003F3886"/>
    <w:rsid w:val="00400F03"/>
    <w:rsid w:val="00402535"/>
    <w:rsid w:val="00421B8A"/>
    <w:rsid w:val="0042283C"/>
    <w:rsid w:val="00425A40"/>
    <w:rsid w:val="00430CDC"/>
    <w:rsid w:val="004315F0"/>
    <w:rsid w:val="004332E8"/>
    <w:rsid w:val="00435818"/>
    <w:rsid w:val="00437456"/>
    <w:rsid w:val="00441AB8"/>
    <w:rsid w:val="00441AC3"/>
    <w:rsid w:val="004503CD"/>
    <w:rsid w:val="00453B20"/>
    <w:rsid w:val="004545B7"/>
    <w:rsid w:val="004571FD"/>
    <w:rsid w:val="00457BA9"/>
    <w:rsid w:val="00460349"/>
    <w:rsid w:val="00480BB4"/>
    <w:rsid w:val="00490444"/>
    <w:rsid w:val="004915EF"/>
    <w:rsid w:val="0049384C"/>
    <w:rsid w:val="004A4679"/>
    <w:rsid w:val="004A620D"/>
    <w:rsid w:val="004B3348"/>
    <w:rsid w:val="004B5627"/>
    <w:rsid w:val="004C0E72"/>
    <w:rsid w:val="004C36BA"/>
    <w:rsid w:val="004C4E16"/>
    <w:rsid w:val="004C6C60"/>
    <w:rsid w:val="004D1C5E"/>
    <w:rsid w:val="004D26F9"/>
    <w:rsid w:val="004D3A82"/>
    <w:rsid w:val="004F21B0"/>
    <w:rsid w:val="004F64C7"/>
    <w:rsid w:val="004F75D7"/>
    <w:rsid w:val="005020F7"/>
    <w:rsid w:val="00502982"/>
    <w:rsid w:val="00510ECF"/>
    <w:rsid w:val="00520DC1"/>
    <w:rsid w:val="005216A7"/>
    <w:rsid w:val="005216DA"/>
    <w:rsid w:val="005217B6"/>
    <w:rsid w:val="005314E9"/>
    <w:rsid w:val="0053420B"/>
    <w:rsid w:val="00536B4C"/>
    <w:rsid w:val="005460D2"/>
    <w:rsid w:val="0054703F"/>
    <w:rsid w:val="00550F7A"/>
    <w:rsid w:val="00554FC0"/>
    <w:rsid w:val="00556563"/>
    <w:rsid w:val="00557CB8"/>
    <w:rsid w:val="005649FB"/>
    <w:rsid w:val="00564A5B"/>
    <w:rsid w:val="00582C3D"/>
    <w:rsid w:val="00585616"/>
    <w:rsid w:val="005857B8"/>
    <w:rsid w:val="00590061"/>
    <w:rsid w:val="00591BCE"/>
    <w:rsid w:val="00595BE7"/>
    <w:rsid w:val="005A2187"/>
    <w:rsid w:val="005A65D9"/>
    <w:rsid w:val="005D42A7"/>
    <w:rsid w:val="005F0CA7"/>
    <w:rsid w:val="00610E03"/>
    <w:rsid w:val="0062244B"/>
    <w:rsid w:val="00641E32"/>
    <w:rsid w:val="00644501"/>
    <w:rsid w:val="006456B3"/>
    <w:rsid w:val="00654301"/>
    <w:rsid w:val="0065640F"/>
    <w:rsid w:val="0066022C"/>
    <w:rsid w:val="00663C10"/>
    <w:rsid w:val="006669A6"/>
    <w:rsid w:val="00674081"/>
    <w:rsid w:val="006774F3"/>
    <w:rsid w:val="006838E5"/>
    <w:rsid w:val="006844AF"/>
    <w:rsid w:val="00684871"/>
    <w:rsid w:val="00691577"/>
    <w:rsid w:val="00697ECF"/>
    <w:rsid w:val="006B288F"/>
    <w:rsid w:val="006D1B9C"/>
    <w:rsid w:val="006D420F"/>
    <w:rsid w:val="006D5669"/>
    <w:rsid w:val="006D7622"/>
    <w:rsid w:val="006F2671"/>
    <w:rsid w:val="006F4098"/>
    <w:rsid w:val="006F4654"/>
    <w:rsid w:val="006F49BF"/>
    <w:rsid w:val="007029EF"/>
    <w:rsid w:val="0071254C"/>
    <w:rsid w:val="00716092"/>
    <w:rsid w:val="00717AA3"/>
    <w:rsid w:val="00721189"/>
    <w:rsid w:val="00724768"/>
    <w:rsid w:val="00727194"/>
    <w:rsid w:val="00733007"/>
    <w:rsid w:val="007372A5"/>
    <w:rsid w:val="0074176A"/>
    <w:rsid w:val="007454F7"/>
    <w:rsid w:val="00745E20"/>
    <w:rsid w:val="00750146"/>
    <w:rsid w:val="00757049"/>
    <w:rsid w:val="007937F2"/>
    <w:rsid w:val="007B167F"/>
    <w:rsid w:val="007B2DF6"/>
    <w:rsid w:val="007D235B"/>
    <w:rsid w:val="007D25EA"/>
    <w:rsid w:val="007D5FF6"/>
    <w:rsid w:val="007F24EC"/>
    <w:rsid w:val="007F5EE9"/>
    <w:rsid w:val="00807FFE"/>
    <w:rsid w:val="00813DF3"/>
    <w:rsid w:val="0081537E"/>
    <w:rsid w:val="0082197E"/>
    <w:rsid w:val="00823937"/>
    <w:rsid w:val="008239B0"/>
    <w:rsid w:val="00826B62"/>
    <w:rsid w:val="00826FD8"/>
    <w:rsid w:val="008335B9"/>
    <w:rsid w:val="008428D9"/>
    <w:rsid w:val="008505C1"/>
    <w:rsid w:val="00853C23"/>
    <w:rsid w:val="00853C76"/>
    <w:rsid w:val="008619B7"/>
    <w:rsid w:val="00870957"/>
    <w:rsid w:val="00872BB9"/>
    <w:rsid w:val="00876204"/>
    <w:rsid w:val="00876C82"/>
    <w:rsid w:val="00883A93"/>
    <w:rsid w:val="00890EEF"/>
    <w:rsid w:val="008A0206"/>
    <w:rsid w:val="008A4297"/>
    <w:rsid w:val="008B1278"/>
    <w:rsid w:val="008B3CCE"/>
    <w:rsid w:val="008B5453"/>
    <w:rsid w:val="008B63DE"/>
    <w:rsid w:val="008B6A46"/>
    <w:rsid w:val="008B7D05"/>
    <w:rsid w:val="008C20BB"/>
    <w:rsid w:val="008C36BF"/>
    <w:rsid w:val="008C4F0E"/>
    <w:rsid w:val="008C787C"/>
    <w:rsid w:val="008D3350"/>
    <w:rsid w:val="008D5BE8"/>
    <w:rsid w:val="008D719A"/>
    <w:rsid w:val="008D72C9"/>
    <w:rsid w:val="008E16CA"/>
    <w:rsid w:val="008F3728"/>
    <w:rsid w:val="00900D98"/>
    <w:rsid w:val="00903332"/>
    <w:rsid w:val="009038CC"/>
    <w:rsid w:val="00903927"/>
    <w:rsid w:val="00910702"/>
    <w:rsid w:val="00920896"/>
    <w:rsid w:val="00930989"/>
    <w:rsid w:val="00930D52"/>
    <w:rsid w:val="00935CF7"/>
    <w:rsid w:val="00937332"/>
    <w:rsid w:val="00937628"/>
    <w:rsid w:val="009433EC"/>
    <w:rsid w:val="009449F8"/>
    <w:rsid w:val="00950D6E"/>
    <w:rsid w:val="00957C5D"/>
    <w:rsid w:val="0097498C"/>
    <w:rsid w:val="00976E7E"/>
    <w:rsid w:val="00977DBB"/>
    <w:rsid w:val="0098231A"/>
    <w:rsid w:val="00991D07"/>
    <w:rsid w:val="00994952"/>
    <w:rsid w:val="009B2D17"/>
    <w:rsid w:val="009B5D5D"/>
    <w:rsid w:val="009C177C"/>
    <w:rsid w:val="009C1A00"/>
    <w:rsid w:val="009C504E"/>
    <w:rsid w:val="009C6D9F"/>
    <w:rsid w:val="009D643E"/>
    <w:rsid w:val="009D691A"/>
    <w:rsid w:val="009E2B00"/>
    <w:rsid w:val="009F526E"/>
    <w:rsid w:val="00A009A5"/>
    <w:rsid w:val="00A1060E"/>
    <w:rsid w:val="00A1176D"/>
    <w:rsid w:val="00A11ECB"/>
    <w:rsid w:val="00A20E4C"/>
    <w:rsid w:val="00A24FF0"/>
    <w:rsid w:val="00A258B0"/>
    <w:rsid w:val="00A333E6"/>
    <w:rsid w:val="00A34F02"/>
    <w:rsid w:val="00A52020"/>
    <w:rsid w:val="00A538EA"/>
    <w:rsid w:val="00A54231"/>
    <w:rsid w:val="00A549B9"/>
    <w:rsid w:val="00A558EE"/>
    <w:rsid w:val="00A62D9F"/>
    <w:rsid w:val="00A633ED"/>
    <w:rsid w:val="00A65A0A"/>
    <w:rsid w:val="00A81013"/>
    <w:rsid w:val="00A90137"/>
    <w:rsid w:val="00A9514D"/>
    <w:rsid w:val="00A960AB"/>
    <w:rsid w:val="00AA0B72"/>
    <w:rsid w:val="00AA1E56"/>
    <w:rsid w:val="00AB088A"/>
    <w:rsid w:val="00AB28CB"/>
    <w:rsid w:val="00AB3ADD"/>
    <w:rsid w:val="00AB4E81"/>
    <w:rsid w:val="00AE157C"/>
    <w:rsid w:val="00AE2649"/>
    <w:rsid w:val="00AF2CCF"/>
    <w:rsid w:val="00AF5697"/>
    <w:rsid w:val="00AF72BE"/>
    <w:rsid w:val="00B00170"/>
    <w:rsid w:val="00B05637"/>
    <w:rsid w:val="00B07E2D"/>
    <w:rsid w:val="00B120BD"/>
    <w:rsid w:val="00B12359"/>
    <w:rsid w:val="00B127B5"/>
    <w:rsid w:val="00B15C53"/>
    <w:rsid w:val="00B17F05"/>
    <w:rsid w:val="00B2161E"/>
    <w:rsid w:val="00B24361"/>
    <w:rsid w:val="00B25BD6"/>
    <w:rsid w:val="00B2709D"/>
    <w:rsid w:val="00B30724"/>
    <w:rsid w:val="00B3092B"/>
    <w:rsid w:val="00B43FDD"/>
    <w:rsid w:val="00B5203B"/>
    <w:rsid w:val="00B53836"/>
    <w:rsid w:val="00B63B4A"/>
    <w:rsid w:val="00B70799"/>
    <w:rsid w:val="00B70BAC"/>
    <w:rsid w:val="00B70E6C"/>
    <w:rsid w:val="00B74CCC"/>
    <w:rsid w:val="00B773A7"/>
    <w:rsid w:val="00B81F27"/>
    <w:rsid w:val="00B83A2C"/>
    <w:rsid w:val="00B84B2F"/>
    <w:rsid w:val="00B85A7F"/>
    <w:rsid w:val="00B91486"/>
    <w:rsid w:val="00B92A19"/>
    <w:rsid w:val="00BA0433"/>
    <w:rsid w:val="00BA246E"/>
    <w:rsid w:val="00BA2D00"/>
    <w:rsid w:val="00BA50C9"/>
    <w:rsid w:val="00BA599A"/>
    <w:rsid w:val="00BB0E6F"/>
    <w:rsid w:val="00BB3426"/>
    <w:rsid w:val="00BB5179"/>
    <w:rsid w:val="00BB6B3B"/>
    <w:rsid w:val="00BC0BBE"/>
    <w:rsid w:val="00BC29FA"/>
    <w:rsid w:val="00BC3ABE"/>
    <w:rsid w:val="00BC40E6"/>
    <w:rsid w:val="00BD34AE"/>
    <w:rsid w:val="00BD4BFA"/>
    <w:rsid w:val="00BD4F8F"/>
    <w:rsid w:val="00BE0FBD"/>
    <w:rsid w:val="00BE301F"/>
    <w:rsid w:val="00BE7AB1"/>
    <w:rsid w:val="00BF0B21"/>
    <w:rsid w:val="00BF6311"/>
    <w:rsid w:val="00C01642"/>
    <w:rsid w:val="00C02AD4"/>
    <w:rsid w:val="00C0718B"/>
    <w:rsid w:val="00C11D5B"/>
    <w:rsid w:val="00C25D18"/>
    <w:rsid w:val="00C26829"/>
    <w:rsid w:val="00C31079"/>
    <w:rsid w:val="00C36894"/>
    <w:rsid w:val="00C41610"/>
    <w:rsid w:val="00C431B9"/>
    <w:rsid w:val="00C44787"/>
    <w:rsid w:val="00C470ED"/>
    <w:rsid w:val="00C478A6"/>
    <w:rsid w:val="00C51E13"/>
    <w:rsid w:val="00C555A1"/>
    <w:rsid w:val="00C56E2B"/>
    <w:rsid w:val="00C576A5"/>
    <w:rsid w:val="00C60129"/>
    <w:rsid w:val="00C724E1"/>
    <w:rsid w:val="00C74755"/>
    <w:rsid w:val="00C7538E"/>
    <w:rsid w:val="00C76770"/>
    <w:rsid w:val="00C83FAE"/>
    <w:rsid w:val="00C8452A"/>
    <w:rsid w:val="00CA6273"/>
    <w:rsid w:val="00CA7A47"/>
    <w:rsid w:val="00CB1AFA"/>
    <w:rsid w:val="00CB3E95"/>
    <w:rsid w:val="00CB6D0C"/>
    <w:rsid w:val="00CC0105"/>
    <w:rsid w:val="00CC59CE"/>
    <w:rsid w:val="00CD0114"/>
    <w:rsid w:val="00CD0267"/>
    <w:rsid w:val="00CD2A37"/>
    <w:rsid w:val="00CE65CC"/>
    <w:rsid w:val="00CF706F"/>
    <w:rsid w:val="00D0754B"/>
    <w:rsid w:val="00D10404"/>
    <w:rsid w:val="00D221B1"/>
    <w:rsid w:val="00D235EA"/>
    <w:rsid w:val="00D37B26"/>
    <w:rsid w:val="00D51D01"/>
    <w:rsid w:val="00D53953"/>
    <w:rsid w:val="00D552DB"/>
    <w:rsid w:val="00D55E8C"/>
    <w:rsid w:val="00D60EC9"/>
    <w:rsid w:val="00D6707F"/>
    <w:rsid w:val="00D74512"/>
    <w:rsid w:val="00D80462"/>
    <w:rsid w:val="00D85335"/>
    <w:rsid w:val="00D937D4"/>
    <w:rsid w:val="00D94E9E"/>
    <w:rsid w:val="00DA461F"/>
    <w:rsid w:val="00DB60C0"/>
    <w:rsid w:val="00DB6565"/>
    <w:rsid w:val="00DC1AB1"/>
    <w:rsid w:val="00DC2E6A"/>
    <w:rsid w:val="00DD46EA"/>
    <w:rsid w:val="00DD6B36"/>
    <w:rsid w:val="00DE1301"/>
    <w:rsid w:val="00DE1445"/>
    <w:rsid w:val="00DE144F"/>
    <w:rsid w:val="00DE49C4"/>
    <w:rsid w:val="00DF0058"/>
    <w:rsid w:val="00DF1DBF"/>
    <w:rsid w:val="00DF2149"/>
    <w:rsid w:val="00DF7D5A"/>
    <w:rsid w:val="00E14920"/>
    <w:rsid w:val="00E2273C"/>
    <w:rsid w:val="00E25EAB"/>
    <w:rsid w:val="00E30030"/>
    <w:rsid w:val="00E325B9"/>
    <w:rsid w:val="00E371E0"/>
    <w:rsid w:val="00E40D27"/>
    <w:rsid w:val="00E4401F"/>
    <w:rsid w:val="00E75CC6"/>
    <w:rsid w:val="00E8096F"/>
    <w:rsid w:val="00E86DBE"/>
    <w:rsid w:val="00E96C67"/>
    <w:rsid w:val="00EB3CD8"/>
    <w:rsid w:val="00EB7798"/>
    <w:rsid w:val="00EC5FF9"/>
    <w:rsid w:val="00ED543D"/>
    <w:rsid w:val="00EE1B95"/>
    <w:rsid w:val="00EF1896"/>
    <w:rsid w:val="00EF2085"/>
    <w:rsid w:val="00EF635C"/>
    <w:rsid w:val="00F00007"/>
    <w:rsid w:val="00F05512"/>
    <w:rsid w:val="00F12A57"/>
    <w:rsid w:val="00F12E73"/>
    <w:rsid w:val="00F2483A"/>
    <w:rsid w:val="00F24D89"/>
    <w:rsid w:val="00F2705C"/>
    <w:rsid w:val="00F27BF6"/>
    <w:rsid w:val="00F35B28"/>
    <w:rsid w:val="00F36A5F"/>
    <w:rsid w:val="00F37758"/>
    <w:rsid w:val="00F40110"/>
    <w:rsid w:val="00F41192"/>
    <w:rsid w:val="00F462FE"/>
    <w:rsid w:val="00F508D8"/>
    <w:rsid w:val="00F56703"/>
    <w:rsid w:val="00F67768"/>
    <w:rsid w:val="00F73C98"/>
    <w:rsid w:val="00F94013"/>
    <w:rsid w:val="00FA6353"/>
    <w:rsid w:val="00FA7E50"/>
    <w:rsid w:val="00FA7E96"/>
    <w:rsid w:val="00FB1D0C"/>
    <w:rsid w:val="00FB5002"/>
    <w:rsid w:val="00FB534B"/>
    <w:rsid w:val="00FB7F29"/>
    <w:rsid w:val="00FC2A7B"/>
    <w:rsid w:val="00FC3F32"/>
    <w:rsid w:val="00FC4A9A"/>
    <w:rsid w:val="00FC523E"/>
    <w:rsid w:val="00FC70BA"/>
    <w:rsid w:val="00FE56ED"/>
    <w:rsid w:val="00FF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EF1F2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55E"/>
    <w:pPr>
      <w:spacing w:after="16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26655E"/>
    <w:pPr>
      <w:keepNext/>
      <w:keepLines/>
      <w:spacing w:before="320" w:after="8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70B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B70B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4C4E1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C4E1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C4E1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C4E16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00D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0D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0D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0D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0D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D9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D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6B3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D6B36"/>
    <w:rPr>
      <w:rFonts w:ascii="Times New Roman" w:eastAsiaTheme="minorHAnsi" w:hAnsi="Times New Roman" w:cstheme="minorBidi"/>
      <w:sz w:val="24"/>
    </w:rPr>
  </w:style>
  <w:style w:type="paragraph" w:styleId="Revision">
    <w:name w:val="Revision"/>
    <w:hidden/>
    <w:uiPriority w:val="99"/>
    <w:semiHidden/>
    <w:rsid w:val="00162C39"/>
  </w:style>
  <w:style w:type="character" w:customStyle="1" w:styleId="Heading2Char">
    <w:name w:val="Heading 2 Char"/>
    <w:basedOn w:val="DefaultParagraphFont"/>
    <w:link w:val="Heading2"/>
    <w:rsid w:val="0026655E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65D9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65D9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A65D9"/>
    <w:rPr>
      <w:vertAlign w:val="superscript"/>
    </w:rPr>
  </w:style>
  <w:style w:type="paragraph" w:styleId="EndnoteText">
    <w:name w:val="endnote text"/>
    <w:basedOn w:val="Normal"/>
    <w:link w:val="EndnoteTextChar"/>
    <w:rsid w:val="00BA50C9"/>
    <w:pPr>
      <w:spacing w:after="0"/>
    </w:pPr>
    <w:rPr>
      <w:rFonts w:eastAsia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A50C9"/>
    <w:rPr>
      <w:rFonts w:ascii="Times New Roman" w:eastAsia="Times New Roman" w:hAnsi="Times New Roman"/>
      <w:sz w:val="20"/>
      <w:szCs w:val="20"/>
    </w:rPr>
  </w:style>
  <w:style w:type="character" w:styleId="EndnoteReference">
    <w:name w:val="endnote reference"/>
    <w:basedOn w:val="DefaultParagraphFont"/>
    <w:rsid w:val="00BA50C9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0724A"/>
    <w:rPr>
      <w:color w:val="800080" w:themeColor="followedHyperlink"/>
      <w:u w:val="single"/>
    </w:rPr>
  </w:style>
  <w:style w:type="character" w:customStyle="1" w:styleId="file">
    <w:name w:val="file"/>
    <w:basedOn w:val="DefaultParagraphFont"/>
    <w:rsid w:val="004D3A82"/>
  </w:style>
  <w:style w:type="character" w:customStyle="1" w:styleId="fileinfo1">
    <w:name w:val="fileinfo1"/>
    <w:basedOn w:val="DefaultParagraphFont"/>
    <w:rsid w:val="004D3A82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9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webSettings" Target="webSettings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cumulis.epa.gov/supercpad/cursites/srchsites.cfm" TargetMode="Externa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settings" Target="settings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styles" Target="styles.xml"/><Relationship Id="rId20" Type="http://schemas.openxmlformats.org/officeDocument/2006/relationships/endnotes" Target="endnote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numbering" Target="numbering.xml"/><Relationship Id="rId23" Type="http://schemas.openxmlformats.org/officeDocument/2006/relationships/hyperlink" Target="http://www.epa.gov/re-powering" TargetMode="External"/><Relationship Id="rId10" Type="http://schemas.openxmlformats.org/officeDocument/2006/relationships/customXml" Target="../customXml/item10.xml"/><Relationship Id="rId19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hyperlink" Target="http://nepis.epa.gov/Exe/ZyPURL.cgi?Dockey=2000L26C.tx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pa.gov/enforcement/guidance-regional-determinations-regarding-eligible-response-si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18F15-BEA8-4BA1-B69C-ADBBC2553BA6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9A967205-E846-44A5-9AA7-9EDEA8497194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0D7EE410-432E-411B-BFCE-0B5801AC56F3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CF5ECDDE-F98D-411A-A533-889DCE4050F0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033B462F-EE52-44D7-991E-8050C356954C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95933647-0E57-4BBF-9541-5F07A3E097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9352B0-C436-4FEC-8E27-6FEF2C739C3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D34C738-FEFD-46AE-8352-2B62499BE1F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D82EE5-57F3-4FD3-8174-BC7D5B4D5C4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F8834A6-EDB4-43F1-B6E6-1E7B076711AF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84BDE97-DD18-47E6-9119-87E49C8ED1DD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962B4AF8-F5BC-4F0E-9CC1-70D19482B4C6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E1540617-2BB8-46D7-A14B-AD51D380A864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9A59CC74-F5BB-4C2C-952B-7E1A23026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1575</Words>
  <Characters>9136</Characters>
  <Application>Microsoft Office Word</Application>
  <DocSecurity>4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2016-03-01T19:12:00Z</dcterms:created>
  <dcterms:modified xsi:type="dcterms:W3CDTF">2016-03-01T19:12:00Z</dcterms:modified>
</cp:coreProperties>
</file>