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C64" w:rsidRDefault="00042C64" w:rsidP="00DA34F6">
      <w:pPr>
        <w:pStyle w:val="Heading3"/>
        <w:tabs>
          <w:tab w:val="left" w:pos="360"/>
        </w:tabs>
        <w:rPr>
          <w:i/>
        </w:rPr>
      </w:pPr>
      <w:r w:rsidRPr="003F070C">
        <w:rPr>
          <w:sz w:val="28"/>
        </w:rPr>
        <w:t>Smart Growth</w:t>
      </w:r>
      <w:r w:rsidR="007A009E">
        <w:rPr>
          <w:sz w:val="28"/>
        </w:rPr>
        <w:t xml:space="preserve"> Self</w:t>
      </w:r>
      <w:r w:rsidRPr="003F070C">
        <w:rPr>
          <w:sz w:val="28"/>
        </w:rPr>
        <w:t>-Assessment for Rural Communities</w:t>
      </w:r>
      <w:r w:rsidRPr="00042C64">
        <w:rPr>
          <w:i/>
        </w:rPr>
        <w:t xml:space="preserve"> </w:t>
      </w:r>
    </w:p>
    <w:p w:rsidR="00DA34F6" w:rsidRPr="00042C64" w:rsidRDefault="00042C64" w:rsidP="00DA34F6">
      <w:pPr>
        <w:pStyle w:val="Heading3"/>
        <w:tabs>
          <w:tab w:val="left" w:pos="360"/>
        </w:tabs>
        <w:rPr>
          <w:i/>
        </w:rPr>
      </w:pPr>
      <w:r w:rsidRPr="00042C64">
        <w:rPr>
          <w:i/>
        </w:rPr>
        <w:t xml:space="preserve">Section IX: </w:t>
      </w:r>
      <w:r w:rsidR="00DA34F6" w:rsidRPr="00042C64">
        <w:rPr>
          <w:i/>
        </w:rPr>
        <w:t>Provide Transportation Choices</w:t>
      </w:r>
    </w:p>
    <w:p w:rsidR="00042C64" w:rsidRPr="00147CD9" w:rsidRDefault="00042C64" w:rsidP="00042C64">
      <w:pPr>
        <w:pStyle w:val="Heading3"/>
        <w:tabs>
          <w:tab w:val="left" w:pos="360"/>
        </w:tabs>
      </w:pPr>
      <w:r>
        <w:rPr>
          <w:b w:val="0"/>
          <w:i/>
        </w:rPr>
        <w:t>This tool is part of the Smart Growth Self-Assessment for Rural Communities, developed by the U.S. Environmental Protection Agency. EPA suggest</w:t>
      </w:r>
      <w:r w:rsidR="007A009E">
        <w:rPr>
          <w:b w:val="0"/>
          <w:i/>
        </w:rPr>
        <w:t>s</w:t>
      </w:r>
      <w:r>
        <w:rPr>
          <w:b w:val="0"/>
          <w:i/>
        </w:rPr>
        <w:t xml:space="preserve"> that communities using this tool </w:t>
      </w:r>
      <w:r w:rsidRPr="00C03BD6">
        <w:rPr>
          <w:b w:val="0"/>
          <w:i/>
        </w:rPr>
        <w:t>complete Section I: “Revitalize Village and Town Center</w:t>
      </w:r>
      <w:r w:rsidR="007A009E">
        <w:rPr>
          <w:b w:val="0"/>
          <w:i/>
        </w:rPr>
        <w:t>s</w:t>
      </w:r>
      <w:r w:rsidRPr="00C03BD6">
        <w:rPr>
          <w:b w:val="0"/>
          <w:i/>
        </w:rPr>
        <w:t>,”</w:t>
      </w:r>
      <w:r>
        <w:rPr>
          <w:b w:val="0"/>
          <w:i/>
        </w:rPr>
        <w:t xml:space="preserve"> before filling out other sections. For more information and the tool’s other sections, see</w:t>
      </w:r>
      <w:r>
        <w:t xml:space="preserve"> </w:t>
      </w:r>
      <w:bookmarkStart w:id="0" w:name="_GoBack"/>
      <w:bookmarkEnd w:id="0"/>
      <w:r w:rsidR="00A949C4">
        <w:rPr>
          <w:b w:val="0"/>
          <w:i/>
        </w:rPr>
        <w:fldChar w:fldCharType="begin"/>
      </w:r>
      <w:r w:rsidR="00A949C4">
        <w:rPr>
          <w:b w:val="0"/>
          <w:i/>
        </w:rPr>
        <w:instrText xml:space="preserve"> HYPERLINK "</w:instrText>
      </w:r>
      <w:r w:rsidR="00A949C4" w:rsidRPr="00A949C4">
        <w:rPr>
          <w:b w:val="0"/>
          <w:i/>
        </w:rPr>
        <w:instrText>https://www.epa.gov/smartgrowth/smart-growth-self-assessment-rural-communities</w:instrText>
      </w:r>
      <w:r w:rsidR="00A949C4">
        <w:rPr>
          <w:b w:val="0"/>
          <w:i/>
        </w:rPr>
        <w:instrText xml:space="preserve">" </w:instrText>
      </w:r>
      <w:r w:rsidR="00A949C4">
        <w:rPr>
          <w:b w:val="0"/>
          <w:i/>
        </w:rPr>
        <w:fldChar w:fldCharType="separate"/>
      </w:r>
      <w:r w:rsidR="00A949C4" w:rsidRPr="001041F9">
        <w:rPr>
          <w:rStyle w:val="Hyperlink"/>
          <w:b w:val="0"/>
          <w:i/>
        </w:rPr>
        <w:t>https://www.epa.gov/smartgrowth/smart-growth-self-assessment-rural-communities</w:t>
      </w:r>
      <w:r w:rsidR="00A949C4">
        <w:rPr>
          <w:b w:val="0"/>
          <w:i/>
        </w:rPr>
        <w:fldChar w:fldCharType="end"/>
      </w:r>
      <w:r w:rsidRPr="003F070C">
        <w:rPr>
          <w:b w:val="0"/>
          <w:i/>
        </w:rPr>
        <w:t>.</w:t>
      </w:r>
    </w:p>
    <w:p w:rsidR="00042C64" w:rsidRPr="00042C64" w:rsidRDefault="00042C64" w:rsidP="00042C64"/>
    <w:p w:rsidR="00DA34F6" w:rsidRDefault="00DA34F6" w:rsidP="00DA34F6">
      <w:r>
        <w:t>C</w:t>
      </w:r>
      <w:r w:rsidRPr="007B3406">
        <w:t xml:space="preserve">ompact and mixed-use town and village centers </w:t>
      </w:r>
      <w:r>
        <w:t xml:space="preserve">can encourage </w:t>
      </w:r>
      <w:r w:rsidRPr="007B3406">
        <w:t xml:space="preserve">walking and bicycling, and </w:t>
      </w:r>
      <w:r>
        <w:t xml:space="preserve">they </w:t>
      </w:r>
      <w:r w:rsidRPr="007B3406">
        <w:t xml:space="preserve">can be served </w:t>
      </w:r>
      <w:r>
        <w:t xml:space="preserve">more </w:t>
      </w:r>
      <w:r w:rsidRPr="007B3406">
        <w:t xml:space="preserve">effectively by </w:t>
      </w:r>
      <w:r>
        <w:t>intercity public transportation</w:t>
      </w:r>
      <w:r w:rsidRPr="007B3406">
        <w:t xml:space="preserve"> and paratransit</w:t>
      </w:r>
      <w:r>
        <w:t xml:space="preserve">. Making it safer and easier for people to walk and bike also helps people stay healthy and allows older residents the ability to stay within their homes and neighborhoods. Walkable, accessible downtown areas also help local economic development, as people can more easily reach their daily needs without having to leave town. Communities can provide more transportation choices through the design of new development and by retrofitting existing transportation facilities. </w:t>
      </w:r>
    </w:p>
    <w:tbl>
      <w:tblPr>
        <w:tblStyle w:val="TableGrid"/>
        <w:tblW w:w="13568" w:type="dxa"/>
        <w:tblInd w:w="108" w:type="dxa"/>
        <w:tblLayout w:type="fixed"/>
        <w:tblLook w:val="04A0" w:firstRow="1" w:lastRow="0" w:firstColumn="1" w:lastColumn="0" w:noHBand="0" w:noVBand="1"/>
      </w:tblPr>
      <w:tblGrid>
        <w:gridCol w:w="9457"/>
        <w:gridCol w:w="1429"/>
        <w:gridCol w:w="1429"/>
        <w:gridCol w:w="1253"/>
      </w:tblGrid>
      <w:tr w:rsidR="00DA34F6" w:rsidRPr="00D14342" w:rsidTr="00061801">
        <w:trPr>
          <w:cantSplit/>
          <w:trHeight w:val="773"/>
          <w:tblHeader/>
        </w:trPr>
        <w:tc>
          <w:tcPr>
            <w:tcW w:w="9457" w:type="dxa"/>
            <w:tcBorders>
              <w:bottom w:val="single" w:sz="4" w:space="0" w:color="auto"/>
            </w:tcBorders>
            <w:shd w:val="clear" w:color="auto" w:fill="000000" w:themeFill="text1"/>
            <w:vAlign w:val="center"/>
          </w:tcPr>
          <w:p w:rsidR="00DA34F6" w:rsidRPr="00D14342" w:rsidRDefault="00DA34F6" w:rsidP="00D43D51">
            <w:pPr>
              <w:spacing w:before="60" w:after="60"/>
              <w:rPr>
                <w:rStyle w:val="Emphasis"/>
              </w:rPr>
            </w:pPr>
            <w:r w:rsidRPr="00D14342">
              <w:rPr>
                <w:rStyle w:val="Emphasis"/>
              </w:rPr>
              <w:t>Goal: Provide Transportation Choices</w:t>
            </w:r>
          </w:p>
        </w:tc>
        <w:tc>
          <w:tcPr>
            <w:tcW w:w="1429" w:type="dxa"/>
            <w:tcBorders>
              <w:bottom w:val="single" w:sz="4" w:space="0" w:color="auto"/>
            </w:tcBorders>
            <w:shd w:val="clear" w:color="auto" w:fill="000000" w:themeFill="text1"/>
            <w:vAlign w:val="center"/>
          </w:tcPr>
          <w:p w:rsidR="00DA34F6" w:rsidRPr="00D14342" w:rsidRDefault="001009A3" w:rsidP="00D43D51">
            <w:pPr>
              <w:spacing w:before="60" w:after="60"/>
              <w:jc w:val="center"/>
              <w:rPr>
                <w:rStyle w:val="Emphasis"/>
                <w:b w:val="0"/>
              </w:rPr>
            </w:pPr>
            <w:r w:rsidRPr="00D14342">
              <w:rPr>
                <w:rStyle w:val="Emphasis"/>
              </w:rPr>
              <w:t>Adopted?</w:t>
            </w:r>
          </w:p>
        </w:tc>
        <w:tc>
          <w:tcPr>
            <w:tcW w:w="1429" w:type="dxa"/>
            <w:tcBorders>
              <w:bottom w:val="single" w:sz="4" w:space="0" w:color="auto"/>
            </w:tcBorders>
            <w:shd w:val="clear" w:color="auto" w:fill="000000" w:themeFill="text1"/>
            <w:vAlign w:val="center"/>
          </w:tcPr>
          <w:p w:rsidR="00DA34F6" w:rsidRPr="00D14342" w:rsidRDefault="00DA34F6" w:rsidP="00D43D51">
            <w:pPr>
              <w:spacing w:before="60" w:after="60"/>
              <w:jc w:val="center"/>
              <w:rPr>
                <w:rStyle w:val="Emphasis"/>
                <w:b w:val="0"/>
              </w:rPr>
            </w:pPr>
            <w:r w:rsidRPr="00D14342">
              <w:rPr>
                <w:rStyle w:val="Emphasis"/>
              </w:rPr>
              <w:t>Add or Improve?</w:t>
            </w:r>
          </w:p>
        </w:tc>
        <w:tc>
          <w:tcPr>
            <w:tcW w:w="1253" w:type="dxa"/>
            <w:tcBorders>
              <w:bottom w:val="single" w:sz="4" w:space="0" w:color="auto"/>
            </w:tcBorders>
            <w:shd w:val="clear" w:color="auto" w:fill="000000" w:themeFill="text1"/>
            <w:vAlign w:val="center"/>
          </w:tcPr>
          <w:p w:rsidR="00DA34F6" w:rsidRPr="00D14342" w:rsidRDefault="00DA34F6" w:rsidP="00D43D51">
            <w:pPr>
              <w:spacing w:before="60" w:after="60"/>
              <w:jc w:val="center"/>
              <w:rPr>
                <w:rStyle w:val="Emphasis"/>
                <w:b w:val="0"/>
              </w:rPr>
            </w:pPr>
            <w:r w:rsidRPr="00D14342">
              <w:rPr>
                <w:rStyle w:val="Emphasis"/>
              </w:rPr>
              <w:t xml:space="preserve">Context </w:t>
            </w:r>
            <w:r w:rsidRPr="00D14342">
              <w:rPr>
                <w:rStyle w:val="Emphasis"/>
                <w:vertAlign w:val="superscript"/>
              </w:rPr>
              <w:footnoteReference w:id="1"/>
            </w:r>
          </w:p>
        </w:tc>
      </w:tr>
      <w:tr w:rsidR="00DA34F6" w:rsidRPr="00D14342" w:rsidTr="00061801">
        <w:trPr>
          <w:cantSplit/>
        </w:trPr>
        <w:tc>
          <w:tcPr>
            <w:tcW w:w="9457" w:type="dxa"/>
            <w:tcBorders>
              <w:right w:val="nil"/>
            </w:tcBorders>
            <w:shd w:val="clear" w:color="auto" w:fill="95B3D7"/>
          </w:tcPr>
          <w:p w:rsidR="00DA34F6" w:rsidRPr="00D14342" w:rsidRDefault="00DA34F6" w:rsidP="00D43D51">
            <w:pPr>
              <w:pStyle w:val="tablequestions"/>
              <w:rPr>
                <w:rFonts w:asciiTheme="minorHAnsi" w:hAnsiTheme="minorHAnsi"/>
                <w:i/>
              </w:rPr>
            </w:pPr>
            <w:r w:rsidRPr="00D14342">
              <w:rPr>
                <w:rFonts w:asciiTheme="minorHAnsi" w:hAnsiTheme="minorHAnsi"/>
                <w:i/>
              </w:rPr>
              <w:t>Making Areas Walkable, Bikeable, and Accessible to People with Disabilities and Mobility Challenges</w:t>
            </w:r>
          </w:p>
        </w:tc>
        <w:tc>
          <w:tcPr>
            <w:tcW w:w="1429" w:type="dxa"/>
            <w:tcBorders>
              <w:left w:val="nil"/>
              <w:right w:val="nil"/>
            </w:tcBorders>
            <w:shd w:val="clear" w:color="auto" w:fill="95B3D7"/>
          </w:tcPr>
          <w:p w:rsidR="00DA34F6" w:rsidRPr="00D14342" w:rsidRDefault="00DA34F6" w:rsidP="00D43D51">
            <w:pPr>
              <w:pStyle w:val="tablequestions"/>
              <w:jc w:val="center"/>
              <w:rPr>
                <w:rFonts w:asciiTheme="minorHAnsi" w:hAnsiTheme="minorHAnsi"/>
              </w:rPr>
            </w:pPr>
          </w:p>
        </w:tc>
        <w:tc>
          <w:tcPr>
            <w:tcW w:w="1429" w:type="dxa"/>
            <w:tcBorders>
              <w:left w:val="nil"/>
              <w:right w:val="nil"/>
            </w:tcBorders>
            <w:shd w:val="clear" w:color="auto" w:fill="95B3D7"/>
          </w:tcPr>
          <w:p w:rsidR="00DA34F6" w:rsidRPr="00D14342" w:rsidRDefault="00DA34F6" w:rsidP="00D43D51">
            <w:pPr>
              <w:pStyle w:val="tablequestions"/>
              <w:jc w:val="center"/>
              <w:rPr>
                <w:rFonts w:asciiTheme="minorHAnsi" w:hAnsiTheme="minorHAnsi"/>
              </w:rPr>
            </w:pPr>
          </w:p>
        </w:tc>
        <w:tc>
          <w:tcPr>
            <w:tcW w:w="1253" w:type="dxa"/>
            <w:tcBorders>
              <w:left w:val="nil"/>
            </w:tcBorders>
            <w:shd w:val="clear" w:color="auto" w:fill="95B3D7"/>
          </w:tcPr>
          <w:p w:rsidR="00DA34F6" w:rsidRPr="00D14342" w:rsidRDefault="00DA34F6" w:rsidP="00D43D51">
            <w:pPr>
              <w:pStyle w:val="tablequestions"/>
              <w:rPr>
                <w:rFonts w:asciiTheme="minorHAnsi" w:hAnsiTheme="minorHAnsi"/>
              </w:rPr>
            </w:pPr>
          </w:p>
        </w:tc>
      </w:tr>
      <w:tr w:rsidR="00DA34F6" w:rsidRPr="00D14342" w:rsidTr="00061801">
        <w:trPr>
          <w:cantSplit/>
        </w:trPr>
        <w:tc>
          <w:tcPr>
            <w:tcW w:w="9457" w:type="dxa"/>
            <w:shd w:val="clear" w:color="auto" w:fill="D9D9D9" w:themeFill="background1" w:themeFillShade="D9"/>
          </w:tcPr>
          <w:p w:rsidR="00DA34F6" w:rsidRPr="00D14342" w:rsidRDefault="00DA34F6" w:rsidP="00D43D51">
            <w:pPr>
              <w:pStyle w:val="tablequestions"/>
              <w:rPr>
                <w:rFonts w:asciiTheme="minorHAnsi" w:hAnsiTheme="minorHAnsi"/>
              </w:rPr>
            </w:pPr>
            <w:r w:rsidRPr="00D14342">
              <w:rPr>
                <w:rFonts w:asciiTheme="minorHAnsi" w:hAnsiTheme="minorHAnsi"/>
              </w:rPr>
              <w:t>Is pedestrian-oriented site design required for new development and redevelopment?</w:t>
            </w:r>
            <w:r w:rsidRPr="00D14342">
              <w:rPr>
                <w:rStyle w:val="FootnoteReference"/>
                <w:rFonts w:asciiTheme="minorHAnsi" w:hAnsiTheme="minorHAnsi"/>
              </w:rPr>
              <w:footnoteReference w:id="2"/>
            </w:r>
            <w:r w:rsidRPr="00D14342">
              <w:rPr>
                <w:rFonts w:asciiTheme="minorHAnsi" w:hAnsiTheme="minorHAnsi"/>
                <w:vertAlign w:val="superscript"/>
              </w:rPr>
              <w:t>,</w:t>
            </w:r>
            <w:r w:rsidRPr="00D14342">
              <w:rPr>
                <w:rStyle w:val="FootnoteReference"/>
                <w:rFonts w:asciiTheme="minorHAnsi" w:hAnsiTheme="minorHAnsi"/>
              </w:rPr>
              <w:footnoteReference w:id="3"/>
            </w:r>
            <w:r w:rsidRPr="00D14342">
              <w:rPr>
                <w:rFonts w:asciiTheme="minorHAnsi" w:hAnsiTheme="minorHAnsi"/>
                <w:vertAlign w:val="superscript"/>
              </w:rPr>
              <w:t>,</w:t>
            </w:r>
            <w:r w:rsidRPr="00D14342">
              <w:rPr>
                <w:rStyle w:val="FootnoteReference"/>
                <w:rFonts w:asciiTheme="minorHAnsi" w:hAnsiTheme="minorHAnsi"/>
              </w:rPr>
              <w:footnoteReference w:id="4"/>
            </w:r>
            <w:r w:rsidRPr="00D14342">
              <w:rPr>
                <w:rFonts w:asciiTheme="minorHAnsi" w:hAnsiTheme="minorHAnsi"/>
                <w:vertAlign w:val="superscript"/>
              </w:rPr>
              <w:t>,</w:t>
            </w:r>
            <w:r w:rsidRPr="00D14342">
              <w:rPr>
                <w:rStyle w:val="FootnoteReference"/>
                <w:rFonts w:asciiTheme="minorHAnsi" w:hAnsiTheme="minorHAnsi"/>
              </w:rPr>
              <w:footnoteReference w:id="5"/>
            </w:r>
          </w:p>
        </w:tc>
        <w:tc>
          <w:tcPr>
            <w:tcW w:w="1429" w:type="dxa"/>
            <w:shd w:val="clear" w:color="auto" w:fill="D9D9D9" w:themeFill="background1" w:themeFillShade="D9"/>
          </w:tcPr>
          <w:p w:rsidR="00DA34F6" w:rsidRPr="00D14342" w:rsidRDefault="00DA34F6" w:rsidP="00D43D51">
            <w:pPr>
              <w:pStyle w:val="tablequestions"/>
              <w:jc w:val="center"/>
              <w:rPr>
                <w:rFonts w:asciiTheme="minorHAnsi" w:hAnsiTheme="minorHAnsi"/>
              </w:rPr>
            </w:pPr>
          </w:p>
        </w:tc>
        <w:tc>
          <w:tcPr>
            <w:tcW w:w="1429" w:type="dxa"/>
            <w:shd w:val="clear" w:color="auto" w:fill="D9D9D9" w:themeFill="background1" w:themeFillShade="D9"/>
          </w:tcPr>
          <w:p w:rsidR="00DA34F6" w:rsidRPr="00D14342" w:rsidRDefault="00DA34F6" w:rsidP="00D43D51">
            <w:pPr>
              <w:pStyle w:val="tablequestions"/>
              <w:jc w:val="center"/>
              <w:rPr>
                <w:rFonts w:asciiTheme="minorHAnsi" w:hAnsiTheme="minorHAnsi"/>
              </w:rPr>
            </w:pPr>
          </w:p>
        </w:tc>
        <w:tc>
          <w:tcPr>
            <w:tcW w:w="1253" w:type="dxa"/>
            <w:shd w:val="clear" w:color="auto" w:fill="D9D9D9" w:themeFill="background1" w:themeFillShade="D9"/>
          </w:tcPr>
          <w:p w:rsidR="00DA34F6" w:rsidRPr="00D14342" w:rsidRDefault="00DA34F6" w:rsidP="00D43D51">
            <w:pPr>
              <w:pStyle w:val="tablequestions"/>
              <w:rPr>
                <w:rFonts w:asciiTheme="minorHAnsi" w:hAnsiTheme="minorHAnsi"/>
              </w:rPr>
            </w:pPr>
          </w:p>
        </w:tc>
      </w:tr>
      <w:tr w:rsidR="00DA34F6" w:rsidRPr="00D14342" w:rsidTr="00061801">
        <w:trPr>
          <w:cantSplit/>
        </w:trPr>
        <w:tc>
          <w:tcPr>
            <w:tcW w:w="9457" w:type="dxa"/>
          </w:tcPr>
          <w:p w:rsidR="00DA34F6" w:rsidRPr="00D14342" w:rsidRDefault="00DA34F6" w:rsidP="00FC0B28">
            <w:pPr>
              <w:pStyle w:val="tabletext"/>
              <w:rPr>
                <w:rFonts w:asciiTheme="minorHAnsi" w:hAnsiTheme="minorHAnsi"/>
              </w:rPr>
            </w:pPr>
            <w:r w:rsidRPr="00D14342">
              <w:rPr>
                <w:rFonts w:asciiTheme="minorHAnsi" w:hAnsiTheme="minorHAnsi"/>
              </w:rPr>
              <w:t>Strategy 1: The installation of sidewalks is required when new development is constructed.</w:t>
            </w:r>
            <w:bookmarkStart w:id="1" w:name="_Ref353458422"/>
            <w:r w:rsidRPr="00D14342">
              <w:rPr>
                <w:rStyle w:val="FootnoteReference"/>
                <w:rFonts w:asciiTheme="minorHAnsi" w:hAnsiTheme="minorHAnsi"/>
              </w:rPr>
              <w:footnoteReference w:id="6"/>
            </w:r>
            <w:bookmarkEnd w:id="1"/>
            <w:r w:rsidRPr="00D14342">
              <w:rPr>
                <w:rFonts w:asciiTheme="minorHAnsi" w:hAnsiTheme="minorHAnsi"/>
                <w:vertAlign w:val="superscript"/>
              </w:rPr>
              <w:t>,</w:t>
            </w:r>
            <w:bookmarkStart w:id="2" w:name="_Ref353458434"/>
            <w:r w:rsidRPr="00D14342">
              <w:rPr>
                <w:rStyle w:val="FootnoteReference"/>
                <w:rFonts w:asciiTheme="minorHAnsi" w:hAnsiTheme="minorHAnsi"/>
              </w:rPr>
              <w:footnoteReference w:id="7"/>
            </w:r>
            <w:bookmarkEnd w:id="2"/>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FC0B28" w:rsidRPr="00FC0B28">
              <w:rPr>
                <w:rFonts w:asciiTheme="minorHAnsi" w:hAnsiTheme="minorHAnsi"/>
                <w:i/>
                <w:noProof/>
                <w:color w:val="FF0000"/>
              </w:rPr>
              <w:t xml:space="preserve">[Enter </w:t>
            </w:r>
            <w:r w:rsidR="00FC0B28">
              <w:rPr>
                <w:rFonts w:asciiTheme="minorHAnsi" w:hAnsiTheme="minorHAnsi"/>
                <w:i/>
                <w:noProof/>
                <w:color w:val="FF0000"/>
              </w:rPr>
              <w:t xml:space="preserve">optional </w:t>
            </w:r>
            <w:r w:rsidR="00FC0B28" w:rsidRPr="00FC0B28">
              <w:rPr>
                <w:rFonts w:asciiTheme="minorHAnsi" w:hAnsiTheme="minorHAnsi"/>
                <w:i/>
                <w:noProof/>
                <w:color w:val="FF0000"/>
              </w:rPr>
              <w:t>notes in gray boxes for all strategies]</w:t>
            </w:r>
            <w:r w:rsidR="00D43D51" w:rsidRPr="00D14342">
              <w:rPr>
                <w:rFonts w:asciiTheme="minorHAnsi" w:hAnsiTheme="minorHAnsi"/>
                <w:i/>
                <w:color w:val="FF0000"/>
              </w:rPr>
              <w:fldChar w:fldCharType="end"/>
            </w:r>
          </w:p>
        </w:tc>
        <w:sdt>
          <w:sdtPr>
            <w:rPr>
              <w:rFonts w:asciiTheme="minorHAnsi" w:hAnsiTheme="minorHAnsi"/>
            </w:rPr>
            <w:id w:val="983272541"/>
            <w14:checkbox>
              <w14:checked w14:val="0"/>
              <w14:checkedState w14:val="2612" w14:font="MS Gothic"/>
              <w14:uncheckedState w14:val="2610" w14:font="MS Gothic"/>
            </w14:checkbox>
          </w:sdtPr>
          <w:sdtEndPr/>
          <w:sdtContent>
            <w:tc>
              <w:tcPr>
                <w:tcW w:w="1429" w:type="dxa"/>
              </w:tcPr>
              <w:p w:rsidR="00DA34F6"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992300992"/>
            <w14:checkbox>
              <w14:checked w14:val="0"/>
              <w14:checkedState w14:val="2612" w14:font="MS Gothic"/>
              <w14:uncheckedState w14:val="2610" w14:font="MS Gothic"/>
            </w14:checkbox>
          </w:sdtPr>
          <w:sdtEndPr/>
          <w:sdtContent>
            <w:tc>
              <w:tcPr>
                <w:tcW w:w="1429" w:type="dxa"/>
              </w:tcPr>
              <w:p w:rsidR="00DA34F6"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tc>
          <w:tcPr>
            <w:tcW w:w="1253" w:type="dxa"/>
          </w:tcPr>
          <w:p w:rsidR="00DA34F6" w:rsidRPr="00D14342" w:rsidRDefault="00DA34F6" w:rsidP="00D43D51">
            <w:pPr>
              <w:pStyle w:val="tabletext"/>
              <w:rPr>
                <w:rFonts w:asciiTheme="minorHAnsi" w:hAnsiTheme="minorHAnsi"/>
              </w:rPr>
            </w:pPr>
            <w:r w:rsidRPr="00D14342">
              <w:rPr>
                <w:rFonts w:asciiTheme="minorHAnsi" w:hAnsiTheme="minorHAnsi"/>
              </w:rPr>
              <w:t>1,2</w:t>
            </w:r>
          </w:p>
        </w:tc>
      </w:tr>
      <w:tr w:rsidR="00061801" w:rsidRPr="00D14342" w:rsidTr="00061801">
        <w:trPr>
          <w:cantSplit/>
        </w:trPr>
        <w:tc>
          <w:tcPr>
            <w:tcW w:w="9457" w:type="dxa"/>
          </w:tcPr>
          <w:p w:rsidR="00061801" w:rsidRPr="00D14342" w:rsidRDefault="00061801" w:rsidP="00D43D51">
            <w:pPr>
              <w:pStyle w:val="tabletext"/>
              <w:rPr>
                <w:rFonts w:asciiTheme="minorHAnsi" w:hAnsiTheme="minorHAnsi"/>
              </w:rPr>
            </w:pPr>
            <w:r w:rsidRPr="00D14342">
              <w:rPr>
                <w:rFonts w:asciiTheme="minorHAnsi" w:hAnsiTheme="minorHAnsi"/>
              </w:rPr>
              <w:t>Strategy 2: At least one entrance is required on the side of the building that faces the street, and public or private sidewalks connect to that entrance.</w:t>
            </w:r>
            <w:bookmarkStart w:id="3" w:name="_Ref353449891"/>
            <w:r w:rsidRPr="00D14342">
              <w:rPr>
                <w:rStyle w:val="FootnoteReference"/>
                <w:rFonts w:asciiTheme="minorHAnsi" w:hAnsiTheme="minorHAnsi"/>
              </w:rPr>
              <w:footnoteReference w:id="8"/>
            </w:r>
            <w:bookmarkEnd w:id="3"/>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722602814"/>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497077768"/>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tc>
          <w:tcPr>
            <w:tcW w:w="1253" w:type="dxa"/>
          </w:tcPr>
          <w:p w:rsidR="00061801" w:rsidRPr="00D14342" w:rsidRDefault="00061801" w:rsidP="00D43D51">
            <w:pPr>
              <w:pStyle w:val="tabletext"/>
              <w:rPr>
                <w:rFonts w:asciiTheme="minorHAnsi" w:hAnsiTheme="minorHAnsi"/>
              </w:rPr>
            </w:pPr>
            <w:r w:rsidRPr="00D14342">
              <w:rPr>
                <w:rFonts w:asciiTheme="minorHAnsi" w:hAnsiTheme="minorHAnsi"/>
              </w:rPr>
              <w:t>1,2</w:t>
            </w:r>
          </w:p>
        </w:tc>
      </w:tr>
      <w:tr w:rsidR="00061801" w:rsidRPr="00D14342" w:rsidTr="00061801">
        <w:trPr>
          <w:cantSplit/>
        </w:trPr>
        <w:tc>
          <w:tcPr>
            <w:tcW w:w="9457" w:type="dxa"/>
          </w:tcPr>
          <w:p w:rsidR="00061801" w:rsidRPr="00D14342" w:rsidRDefault="00061801" w:rsidP="00D43D51">
            <w:pPr>
              <w:pStyle w:val="tabletext"/>
              <w:rPr>
                <w:rFonts w:asciiTheme="minorHAnsi" w:hAnsiTheme="minorHAnsi"/>
              </w:rPr>
            </w:pPr>
            <w:r w:rsidRPr="00D14342">
              <w:rPr>
                <w:rFonts w:asciiTheme="minorHAnsi" w:hAnsiTheme="minorHAnsi"/>
              </w:rPr>
              <w:lastRenderedPageBreak/>
              <w:t>Strategy 3: Sidewalk paths are clear of obstructions such as utility poles or mailboxes, allowing minimum clearance in pedestrian-oriented areas in new developments.</w:t>
            </w:r>
            <w:r w:rsidRPr="00D14342">
              <w:rPr>
                <w:rStyle w:val="FootnoteReference"/>
                <w:rFonts w:asciiTheme="minorHAnsi" w:hAnsiTheme="minorHAnsi"/>
              </w:rPr>
              <w:footnoteReference w:id="9"/>
            </w:r>
            <w:r w:rsidRPr="00D14342">
              <w:rPr>
                <w:rFonts w:asciiTheme="minorHAnsi" w:hAnsiTheme="minorHAnsi"/>
                <w:vertAlign w:val="superscript"/>
              </w:rPr>
              <w:t>,</w:t>
            </w:r>
            <w:r w:rsidRPr="00D14342">
              <w:rPr>
                <w:rStyle w:val="FootnoteReference"/>
                <w:rFonts w:asciiTheme="minorHAnsi" w:hAnsiTheme="minorHAnsi"/>
              </w:rPr>
              <w:footnoteReference w:id="10"/>
            </w:r>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2098051491"/>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1626711"/>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tc>
          <w:tcPr>
            <w:tcW w:w="1253" w:type="dxa"/>
          </w:tcPr>
          <w:p w:rsidR="00061801" w:rsidRPr="00D14342" w:rsidRDefault="00061801" w:rsidP="00D43D51">
            <w:pPr>
              <w:pStyle w:val="tabletext"/>
              <w:rPr>
                <w:rFonts w:asciiTheme="minorHAnsi" w:hAnsiTheme="minorHAnsi"/>
              </w:rPr>
            </w:pPr>
            <w:r w:rsidRPr="00D14342">
              <w:rPr>
                <w:rFonts w:asciiTheme="minorHAnsi" w:hAnsiTheme="minorHAnsi"/>
              </w:rPr>
              <w:t>1,2</w:t>
            </w:r>
          </w:p>
        </w:tc>
      </w:tr>
      <w:tr w:rsidR="00061801" w:rsidRPr="00D14342" w:rsidTr="00061801">
        <w:trPr>
          <w:cantSplit/>
        </w:trPr>
        <w:tc>
          <w:tcPr>
            <w:tcW w:w="9457" w:type="dxa"/>
          </w:tcPr>
          <w:p w:rsidR="00061801" w:rsidRPr="00D14342" w:rsidRDefault="00061801" w:rsidP="00D43D51">
            <w:pPr>
              <w:pStyle w:val="tabletext"/>
              <w:rPr>
                <w:rFonts w:asciiTheme="minorHAnsi" w:hAnsiTheme="minorHAnsi"/>
              </w:rPr>
            </w:pPr>
            <w:r w:rsidRPr="00D14342">
              <w:rPr>
                <w:rFonts w:asciiTheme="minorHAnsi" w:hAnsiTheme="minorHAnsi"/>
              </w:rPr>
              <w:t>Strategy 4: In pedestrian-oriented areas, maximum setbacks ensure that new buildings are close to sidewalks.</w:t>
            </w:r>
            <w:r w:rsidRPr="00D14342">
              <w:rPr>
                <w:rStyle w:val="FootnoteReference"/>
                <w:rFonts w:asciiTheme="minorHAnsi" w:hAnsiTheme="minorHAnsi"/>
              </w:rPr>
              <w:footnoteReference w:id="11"/>
            </w:r>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1480037913"/>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1667079013"/>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tc>
          <w:tcPr>
            <w:tcW w:w="1253" w:type="dxa"/>
          </w:tcPr>
          <w:p w:rsidR="00061801" w:rsidRPr="00D14342" w:rsidRDefault="00061801" w:rsidP="00D43D51">
            <w:pPr>
              <w:pStyle w:val="tabletext"/>
              <w:rPr>
                <w:rFonts w:asciiTheme="minorHAnsi" w:hAnsiTheme="minorHAnsi"/>
              </w:rPr>
            </w:pPr>
            <w:r w:rsidRPr="00D14342">
              <w:rPr>
                <w:rFonts w:asciiTheme="minorHAnsi" w:hAnsiTheme="minorHAnsi"/>
              </w:rPr>
              <w:t>1,2</w:t>
            </w:r>
          </w:p>
        </w:tc>
      </w:tr>
      <w:tr w:rsidR="00061801" w:rsidRPr="00D14342" w:rsidTr="00061801">
        <w:trPr>
          <w:cantSplit/>
        </w:trPr>
        <w:tc>
          <w:tcPr>
            <w:tcW w:w="9457" w:type="dxa"/>
          </w:tcPr>
          <w:p w:rsidR="00061801" w:rsidRPr="00D14342" w:rsidRDefault="00061801" w:rsidP="00D43D51">
            <w:pPr>
              <w:pStyle w:val="tabletext"/>
              <w:rPr>
                <w:rFonts w:asciiTheme="minorHAnsi" w:hAnsiTheme="minorHAnsi"/>
              </w:rPr>
            </w:pPr>
            <w:r w:rsidRPr="00D14342">
              <w:rPr>
                <w:rFonts w:asciiTheme="minorHAnsi" w:hAnsiTheme="minorHAnsi"/>
              </w:rPr>
              <w:t>Strategy 5: Building façades have a minimum percentage of window space,</w:t>
            </w:r>
            <w:r w:rsidRPr="00D14342">
              <w:rPr>
                <w:rStyle w:val="FootnoteReference"/>
                <w:rFonts w:asciiTheme="minorHAnsi" w:hAnsiTheme="minorHAnsi"/>
              </w:rPr>
              <w:footnoteReference w:id="12"/>
            </w:r>
            <w:r w:rsidRPr="00D14342">
              <w:rPr>
                <w:rFonts w:asciiTheme="minorHAnsi" w:hAnsiTheme="minorHAnsi"/>
              </w:rPr>
              <w:t xml:space="preserve"> such as clear glass on at least 50 percent of the façade between 3 and 8 feet above grade.</w:t>
            </w:r>
            <w:r w:rsidRPr="00D14342">
              <w:rPr>
                <w:rStyle w:val="FootnoteReference"/>
                <w:rFonts w:asciiTheme="minorHAnsi" w:hAnsiTheme="minorHAnsi"/>
              </w:rPr>
              <w:footnoteReference w:id="13"/>
            </w:r>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609484915"/>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1749794883"/>
            <w14:checkbox>
              <w14:checked w14:val="1"/>
              <w14:checkedState w14:val="2612" w14:font="MS Gothic"/>
              <w14:uncheckedState w14:val="2610" w14:font="MS Gothic"/>
            </w14:checkbox>
          </w:sdtPr>
          <w:sdtEndPr/>
          <w:sdtContent>
            <w:tc>
              <w:tcPr>
                <w:tcW w:w="1429" w:type="dxa"/>
              </w:tcPr>
              <w:p w:rsidR="00061801" w:rsidRPr="00D14342" w:rsidRDefault="00DC68F7" w:rsidP="00D43D51">
                <w:pPr>
                  <w:pStyle w:val="tabletext"/>
                  <w:jc w:val="center"/>
                  <w:rPr>
                    <w:rFonts w:asciiTheme="minorHAnsi" w:hAnsiTheme="minorHAnsi"/>
                  </w:rPr>
                </w:pPr>
                <w:r>
                  <w:rPr>
                    <w:rFonts w:ascii="MS Gothic" w:eastAsia="MS Gothic" w:hAnsi="MS Gothic" w:hint="eastAsia"/>
                  </w:rPr>
                  <w:t>☒</w:t>
                </w:r>
              </w:p>
            </w:tc>
          </w:sdtContent>
        </w:sdt>
        <w:tc>
          <w:tcPr>
            <w:tcW w:w="1253" w:type="dxa"/>
          </w:tcPr>
          <w:p w:rsidR="00061801" w:rsidRPr="00D14342" w:rsidRDefault="00061801" w:rsidP="00D43D51">
            <w:pPr>
              <w:pStyle w:val="tabletext"/>
              <w:rPr>
                <w:rFonts w:asciiTheme="minorHAnsi" w:hAnsiTheme="minorHAnsi"/>
              </w:rPr>
            </w:pPr>
            <w:r w:rsidRPr="00D14342">
              <w:rPr>
                <w:rFonts w:asciiTheme="minorHAnsi" w:hAnsiTheme="minorHAnsi"/>
              </w:rPr>
              <w:t>1,2</w:t>
            </w:r>
          </w:p>
        </w:tc>
      </w:tr>
      <w:tr w:rsidR="00061801" w:rsidRPr="00D14342" w:rsidTr="00061801">
        <w:trPr>
          <w:cantSplit/>
        </w:trPr>
        <w:tc>
          <w:tcPr>
            <w:tcW w:w="9457" w:type="dxa"/>
            <w:tcBorders>
              <w:bottom w:val="single" w:sz="4" w:space="0" w:color="auto"/>
            </w:tcBorders>
          </w:tcPr>
          <w:p w:rsidR="00061801" w:rsidRPr="00D14342" w:rsidRDefault="00061801" w:rsidP="00D43D51">
            <w:pPr>
              <w:pStyle w:val="tabletext"/>
              <w:rPr>
                <w:rFonts w:asciiTheme="minorHAnsi" w:hAnsiTheme="minorHAnsi"/>
              </w:rPr>
            </w:pPr>
            <w:r w:rsidRPr="00D14342">
              <w:rPr>
                <w:rFonts w:asciiTheme="minorHAnsi" w:hAnsiTheme="minorHAnsi"/>
              </w:rPr>
              <w:t>Strategy 6: Windows, doors, and murals are encouraged, on the sides of buildings that extend along sidewalks.</w:t>
            </w:r>
            <w:r w:rsidRPr="00D14342">
              <w:rPr>
                <w:rStyle w:val="FootnoteReference"/>
                <w:rFonts w:asciiTheme="minorHAnsi" w:hAnsiTheme="minorHAnsi"/>
              </w:rPr>
              <w:footnoteReference w:id="14"/>
            </w:r>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2024700190"/>
            <w14:checkbox>
              <w14:checked w14:val="0"/>
              <w14:checkedState w14:val="2612" w14:font="MS Gothic"/>
              <w14:uncheckedState w14:val="2610" w14:font="MS Gothic"/>
            </w14:checkbox>
          </w:sdtPr>
          <w:sdtEndPr/>
          <w:sdtContent>
            <w:tc>
              <w:tcPr>
                <w:tcW w:w="1429" w:type="dxa"/>
                <w:tcBorders>
                  <w:bottom w:val="single" w:sz="4" w:space="0" w:color="auto"/>
                </w:tcBorders>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91318996"/>
            <w14:checkbox>
              <w14:checked w14:val="0"/>
              <w14:checkedState w14:val="2612" w14:font="MS Gothic"/>
              <w14:uncheckedState w14:val="2610" w14:font="MS Gothic"/>
            </w14:checkbox>
          </w:sdtPr>
          <w:sdtEndPr/>
          <w:sdtContent>
            <w:tc>
              <w:tcPr>
                <w:tcW w:w="1429" w:type="dxa"/>
                <w:tcBorders>
                  <w:bottom w:val="single" w:sz="4" w:space="0" w:color="auto"/>
                </w:tcBorders>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tc>
          <w:tcPr>
            <w:tcW w:w="1253" w:type="dxa"/>
            <w:tcBorders>
              <w:bottom w:val="single" w:sz="4" w:space="0" w:color="auto"/>
            </w:tcBorders>
          </w:tcPr>
          <w:p w:rsidR="00061801" w:rsidRPr="00D14342" w:rsidRDefault="00061801" w:rsidP="00D43D51">
            <w:pPr>
              <w:pStyle w:val="tabletext"/>
              <w:rPr>
                <w:rFonts w:asciiTheme="minorHAnsi" w:hAnsiTheme="minorHAnsi"/>
              </w:rPr>
            </w:pPr>
            <w:r w:rsidRPr="00D14342">
              <w:rPr>
                <w:rFonts w:asciiTheme="minorHAnsi" w:hAnsiTheme="minorHAnsi"/>
              </w:rPr>
              <w:t>1,2</w:t>
            </w:r>
          </w:p>
        </w:tc>
      </w:tr>
      <w:tr w:rsidR="00061801" w:rsidRPr="00D14342" w:rsidTr="00061801">
        <w:trPr>
          <w:cantSplit/>
        </w:trPr>
        <w:tc>
          <w:tcPr>
            <w:tcW w:w="9457" w:type="dxa"/>
            <w:tcBorders>
              <w:bottom w:val="single" w:sz="4" w:space="0" w:color="auto"/>
            </w:tcBorders>
          </w:tcPr>
          <w:p w:rsidR="00061801" w:rsidRPr="00D14342" w:rsidRDefault="00061801" w:rsidP="00D43D51">
            <w:pPr>
              <w:pStyle w:val="tabletext"/>
              <w:rPr>
                <w:rFonts w:asciiTheme="minorHAnsi" w:hAnsiTheme="minorHAnsi"/>
              </w:rPr>
            </w:pPr>
            <w:r w:rsidRPr="00D14342">
              <w:rPr>
                <w:rFonts w:asciiTheme="minorHAnsi" w:hAnsiTheme="minorHAnsi"/>
              </w:rPr>
              <w:t>Strategy 7: Screen parking areas from sidewalks with landscaping or low walls.</w:t>
            </w:r>
            <w:r w:rsidRPr="00D14342">
              <w:rPr>
                <w:rStyle w:val="FootnoteReference"/>
                <w:rFonts w:asciiTheme="minorHAnsi" w:hAnsiTheme="minorHAnsi"/>
              </w:rPr>
              <w:footnoteReference w:id="15"/>
            </w:r>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1531830101"/>
            <w14:checkbox>
              <w14:checked w14:val="0"/>
              <w14:checkedState w14:val="2612" w14:font="MS Gothic"/>
              <w14:uncheckedState w14:val="2610" w14:font="MS Gothic"/>
            </w14:checkbox>
          </w:sdtPr>
          <w:sdtEndPr/>
          <w:sdtContent>
            <w:tc>
              <w:tcPr>
                <w:tcW w:w="1429" w:type="dxa"/>
                <w:tcBorders>
                  <w:bottom w:val="single" w:sz="4" w:space="0" w:color="auto"/>
                </w:tcBorders>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712155537"/>
            <w14:checkbox>
              <w14:checked w14:val="0"/>
              <w14:checkedState w14:val="2612" w14:font="MS Gothic"/>
              <w14:uncheckedState w14:val="2610" w14:font="MS Gothic"/>
            </w14:checkbox>
          </w:sdtPr>
          <w:sdtEndPr/>
          <w:sdtContent>
            <w:tc>
              <w:tcPr>
                <w:tcW w:w="1429" w:type="dxa"/>
                <w:tcBorders>
                  <w:bottom w:val="single" w:sz="4" w:space="0" w:color="auto"/>
                </w:tcBorders>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tc>
          <w:tcPr>
            <w:tcW w:w="1253" w:type="dxa"/>
            <w:tcBorders>
              <w:bottom w:val="single" w:sz="4" w:space="0" w:color="auto"/>
            </w:tcBorders>
          </w:tcPr>
          <w:p w:rsidR="00061801" w:rsidRPr="00D14342" w:rsidRDefault="00061801" w:rsidP="00D43D51">
            <w:pPr>
              <w:pStyle w:val="tabletext"/>
              <w:rPr>
                <w:rFonts w:asciiTheme="minorHAnsi" w:hAnsiTheme="minorHAnsi"/>
              </w:rPr>
            </w:pPr>
            <w:r w:rsidRPr="00D14342">
              <w:rPr>
                <w:rFonts w:asciiTheme="minorHAnsi" w:hAnsiTheme="minorHAnsi"/>
              </w:rPr>
              <w:t>1,2</w:t>
            </w:r>
          </w:p>
        </w:tc>
      </w:tr>
      <w:tr w:rsidR="00061801" w:rsidRPr="00D14342" w:rsidTr="00061801">
        <w:trPr>
          <w:cantSplit/>
        </w:trPr>
        <w:tc>
          <w:tcPr>
            <w:tcW w:w="9457" w:type="dxa"/>
            <w:tcBorders>
              <w:bottom w:val="single" w:sz="4" w:space="0" w:color="auto"/>
            </w:tcBorders>
          </w:tcPr>
          <w:p w:rsidR="00061801" w:rsidRPr="00D14342" w:rsidRDefault="00061801" w:rsidP="00D43D51">
            <w:pPr>
              <w:pStyle w:val="tabletext"/>
              <w:rPr>
                <w:rFonts w:asciiTheme="minorHAnsi" w:hAnsiTheme="minorHAnsi"/>
              </w:rPr>
            </w:pPr>
            <w:r w:rsidRPr="00D14342">
              <w:rPr>
                <w:rFonts w:asciiTheme="minorHAnsi" w:hAnsiTheme="minorHAnsi"/>
              </w:rPr>
              <w:t>Strategy 8: Require shared driveways for adjacent commercial properties.</w:t>
            </w:r>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801462593"/>
            <w14:checkbox>
              <w14:checked w14:val="0"/>
              <w14:checkedState w14:val="2612" w14:font="MS Gothic"/>
              <w14:uncheckedState w14:val="2610" w14:font="MS Gothic"/>
            </w14:checkbox>
          </w:sdtPr>
          <w:sdtEndPr/>
          <w:sdtContent>
            <w:tc>
              <w:tcPr>
                <w:tcW w:w="1429" w:type="dxa"/>
                <w:tcBorders>
                  <w:bottom w:val="single" w:sz="4" w:space="0" w:color="auto"/>
                </w:tcBorders>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1332643260"/>
            <w14:checkbox>
              <w14:checked w14:val="0"/>
              <w14:checkedState w14:val="2612" w14:font="MS Gothic"/>
              <w14:uncheckedState w14:val="2610" w14:font="MS Gothic"/>
            </w14:checkbox>
          </w:sdtPr>
          <w:sdtEndPr/>
          <w:sdtContent>
            <w:tc>
              <w:tcPr>
                <w:tcW w:w="1429" w:type="dxa"/>
                <w:tcBorders>
                  <w:bottom w:val="single" w:sz="4" w:space="0" w:color="auto"/>
                </w:tcBorders>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tc>
          <w:tcPr>
            <w:tcW w:w="1253" w:type="dxa"/>
            <w:tcBorders>
              <w:bottom w:val="single" w:sz="4" w:space="0" w:color="auto"/>
            </w:tcBorders>
          </w:tcPr>
          <w:p w:rsidR="00061801" w:rsidRPr="00D14342" w:rsidRDefault="00061801" w:rsidP="00D43D51">
            <w:pPr>
              <w:pStyle w:val="tabletext"/>
              <w:rPr>
                <w:rFonts w:asciiTheme="minorHAnsi" w:hAnsiTheme="minorHAnsi"/>
              </w:rPr>
            </w:pPr>
            <w:r w:rsidRPr="00D14342">
              <w:rPr>
                <w:rFonts w:asciiTheme="minorHAnsi" w:hAnsiTheme="minorHAnsi"/>
              </w:rPr>
              <w:t>1,2</w:t>
            </w:r>
          </w:p>
        </w:tc>
      </w:tr>
      <w:tr w:rsidR="00061801" w:rsidRPr="00D14342" w:rsidTr="00061801">
        <w:trPr>
          <w:cantSplit/>
        </w:trPr>
        <w:tc>
          <w:tcPr>
            <w:tcW w:w="9457" w:type="dxa"/>
            <w:tcBorders>
              <w:bottom w:val="single" w:sz="4" w:space="0" w:color="auto"/>
            </w:tcBorders>
          </w:tcPr>
          <w:p w:rsidR="00061801" w:rsidRPr="00D14342" w:rsidRDefault="00061801" w:rsidP="00D43D51">
            <w:pPr>
              <w:pStyle w:val="tabletext"/>
              <w:rPr>
                <w:rFonts w:asciiTheme="minorHAnsi" w:hAnsiTheme="minorHAnsi"/>
              </w:rPr>
            </w:pPr>
            <w:r w:rsidRPr="00D14342">
              <w:rPr>
                <w:rFonts w:asciiTheme="minorHAnsi" w:hAnsiTheme="minorHAnsi"/>
              </w:rPr>
              <w:t>Strategy 9: Parking lots are behind buildings in pedestrian-oriented areas.</w:t>
            </w:r>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721522537"/>
            <w14:checkbox>
              <w14:checked w14:val="0"/>
              <w14:checkedState w14:val="2612" w14:font="MS Gothic"/>
              <w14:uncheckedState w14:val="2610" w14:font="MS Gothic"/>
            </w14:checkbox>
          </w:sdtPr>
          <w:sdtEndPr/>
          <w:sdtContent>
            <w:tc>
              <w:tcPr>
                <w:tcW w:w="1429" w:type="dxa"/>
                <w:tcBorders>
                  <w:bottom w:val="single" w:sz="4" w:space="0" w:color="auto"/>
                </w:tcBorders>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1553836143"/>
            <w14:checkbox>
              <w14:checked w14:val="0"/>
              <w14:checkedState w14:val="2612" w14:font="MS Gothic"/>
              <w14:uncheckedState w14:val="2610" w14:font="MS Gothic"/>
            </w14:checkbox>
          </w:sdtPr>
          <w:sdtEndPr/>
          <w:sdtContent>
            <w:tc>
              <w:tcPr>
                <w:tcW w:w="1429" w:type="dxa"/>
                <w:tcBorders>
                  <w:bottom w:val="single" w:sz="4" w:space="0" w:color="auto"/>
                </w:tcBorders>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tc>
          <w:tcPr>
            <w:tcW w:w="1253" w:type="dxa"/>
            <w:tcBorders>
              <w:bottom w:val="single" w:sz="4" w:space="0" w:color="auto"/>
            </w:tcBorders>
          </w:tcPr>
          <w:p w:rsidR="00061801" w:rsidRPr="00D14342" w:rsidRDefault="00061801" w:rsidP="00D43D51">
            <w:pPr>
              <w:pStyle w:val="tabletext"/>
              <w:rPr>
                <w:rFonts w:asciiTheme="minorHAnsi" w:hAnsiTheme="minorHAnsi"/>
              </w:rPr>
            </w:pPr>
            <w:r w:rsidRPr="00D14342">
              <w:rPr>
                <w:rFonts w:asciiTheme="minorHAnsi" w:hAnsiTheme="minorHAnsi"/>
              </w:rPr>
              <w:t>1,2</w:t>
            </w:r>
          </w:p>
        </w:tc>
      </w:tr>
      <w:tr w:rsidR="00061801" w:rsidRPr="00D14342" w:rsidTr="00061801">
        <w:trPr>
          <w:cantSplit/>
        </w:trPr>
        <w:tc>
          <w:tcPr>
            <w:tcW w:w="9457" w:type="dxa"/>
            <w:tcBorders>
              <w:bottom w:val="single" w:sz="4" w:space="0" w:color="auto"/>
            </w:tcBorders>
          </w:tcPr>
          <w:p w:rsidR="00061801" w:rsidRPr="00D14342" w:rsidRDefault="00061801" w:rsidP="00D43D51">
            <w:pPr>
              <w:pStyle w:val="tabletext"/>
              <w:rPr>
                <w:rFonts w:asciiTheme="minorHAnsi" w:hAnsiTheme="minorHAnsi"/>
              </w:rPr>
            </w:pPr>
            <w:r w:rsidRPr="00D14342">
              <w:rPr>
                <w:rFonts w:asciiTheme="minorHAnsi" w:hAnsiTheme="minorHAnsi"/>
              </w:rPr>
              <w:t>Strategy 10: Apply designs that improve access for the disabled to sidewalks, crosswalks, and transit facilities when reconstruction or redevelopment takes place</w:t>
            </w:r>
            <w:bookmarkStart w:id="4" w:name="_Ref353465851"/>
            <w:r w:rsidRPr="00D14342">
              <w:rPr>
                <w:rFonts w:asciiTheme="minorHAnsi" w:hAnsiTheme="minorHAnsi"/>
              </w:rPr>
              <w:t xml:space="preserve"> </w:t>
            </w:r>
            <w:r w:rsidRPr="00D14342">
              <w:rPr>
                <w:rStyle w:val="FootnoteReference"/>
                <w:rFonts w:asciiTheme="minorHAnsi" w:hAnsiTheme="minorHAnsi"/>
              </w:rPr>
              <w:footnoteReference w:id="16"/>
            </w:r>
            <w:bookmarkEnd w:id="4"/>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1341843052"/>
            <w14:checkbox>
              <w14:checked w14:val="0"/>
              <w14:checkedState w14:val="2612" w14:font="MS Gothic"/>
              <w14:uncheckedState w14:val="2610" w14:font="MS Gothic"/>
            </w14:checkbox>
          </w:sdtPr>
          <w:sdtEndPr/>
          <w:sdtContent>
            <w:tc>
              <w:tcPr>
                <w:tcW w:w="1429" w:type="dxa"/>
                <w:tcBorders>
                  <w:bottom w:val="single" w:sz="4" w:space="0" w:color="auto"/>
                </w:tcBorders>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1755200721"/>
            <w14:checkbox>
              <w14:checked w14:val="0"/>
              <w14:checkedState w14:val="2612" w14:font="MS Gothic"/>
              <w14:uncheckedState w14:val="2610" w14:font="MS Gothic"/>
            </w14:checkbox>
          </w:sdtPr>
          <w:sdtEndPr/>
          <w:sdtContent>
            <w:tc>
              <w:tcPr>
                <w:tcW w:w="1429" w:type="dxa"/>
                <w:tcBorders>
                  <w:bottom w:val="single" w:sz="4" w:space="0" w:color="auto"/>
                </w:tcBorders>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tc>
          <w:tcPr>
            <w:tcW w:w="1253" w:type="dxa"/>
            <w:tcBorders>
              <w:bottom w:val="single" w:sz="4" w:space="0" w:color="auto"/>
            </w:tcBorders>
          </w:tcPr>
          <w:p w:rsidR="00061801" w:rsidRPr="00D14342" w:rsidRDefault="00061801" w:rsidP="00D43D51">
            <w:pPr>
              <w:pStyle w:val="tabletext"/>
              <w:rPr>
                <w:rFonts w:asciiTheme="minorHAnsi" w:hAnsiTheme="minorHAnsi"/>
              </w:rPr>
            </w:pPr>
          </w:p>
        </w:tc>
      </w:tr>
      <w:tr w:rsidR="00061801" w:rsidRPr="00D14342" w:rsidTr="00061801">
        <w:trPr>
          <w:cantSplit/>
        </w:trPr>
        <w:tc>
          <w:tcPr>
            <w:tcW w:w="9457" w:type="dxa"/>
            <w:tcBorders>
              <w:bottom w:val="single" w:sz="4" w:space="0" w:color="auto"/>
            </w:tcBorders>
          </w:tcPr>
          <w:p w:rsidR="00061801" w:rsidRPr="00D14342" w:rsidRDefault="00061801" w:rsidP="00D43D51">
            <w:pPr>
              <w:pStyle w:val="tabletext"/>
              <w:rPr>
                <w:rFonts w:asciiTheme="minorHAnsi" w:hAnsiTheme="minorHAnsi"/>
              </w:rPr>
            </w:pPr>
            <w:r w:rsidRPr="00D14342">
              <w:rPr>
                <w:rFonts w:asciiTheme="minorHAnsi" w:hAnsiTheme="minorHAnsi"/>
              </w:rPr>
              <w:t>Strategy 11: Clear guidance indicates what entity is responsible for maintaining sidewalks.</w:t>
            </w:r>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198711541"/>
            <w14:checkbox>
              <w14:checked w14:val="0"/>
              <w14:checkedState w14:val="2612" w14:font="MS Gothic"/>
              <w14:uncheckedState w14:val="2610" w14:font="MS Gothic"/>
            </w14:checkbox>
          </w:sdtPr>
          <w:sdtEndPr/>
          <w:sdtContent>
            <w:tc>
              <w:tcPr>
                <w:tcW w:w="1429" w:type="dxa"/>
                <w:tcBorders>
                  <w:bottom w:val="single" w:sz="4" w:space="0" w:color="auto"/>
                </w:tcBorders>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154761135"/>
            <w14:checkbox>
              <w14:checked w14:val="0"/>
              <w14:checkedState w14:val="2612" w14:font="MS Gothic"/>
              <w14:uncheckedState w14:val="2610" w14:font="MS Gothic"/>
            </w14:checkbox>
          </w:sdtPr>
          <w:sdtEndPr/>
          <w:sdtContent>
            <w:tc>
              <w:tcPr>
                <w:tcW w:w="1429" w:type="dxa"/>
                <w:tcBorders>
                  <w:bottom w:val="single" w:sz="4" w:space="0" w:color="auto"/>
                </w:tcBorders>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tc>
          <w:tcPr>
            <w:tcW w:w="1253" w:type="dxa"/>
            <w:tcBorders>
              <w:bottom w:val="single" w:sz="4" w:space="0" w:color="auto"/>
            </w:tcBorders>
          </w:tcPr>
          <w:p w:rsidR="00061801" w:rsidRPr="00D14342" w:rsidRDefault="00061801" w:rsidP="00D43D51">
            <w:pPr>
              <w:pStyle w:val="tabletext"/>
              <w:rPr>
                <w:rFonts w:asciiTheme="minorHAnsi" w:hAnsiTheme="minorHAnsi"/>
              </w:rPr>
            </w:pPr>
            <w:r w:rsidRPr="00D14342">
              <w:rPr>
                <w:rFonts w:asciiTheme="minorHAnsi" w:hAnsiTheme="minorHAnsi"/>
              </w:rPr>
              <w:t>1, 2</w:t>
            </w:r>
          </w:p>
        </w:tc>
      </w:tr>
      <w:tr w:rsidR="00061801" w:rsidRPr="00D14342" w:rsidTr="00061801">
        <w:trPr>
          <w:cantSplit/>
        </w:trPr>
        <w:tc>
          <w:tcPr>
            <w:tcW w:w="9457" w:type="dxa"/>
            <w:tcBorders>
              <w:bottom w:val="single" w:sz="4" w:space="0" w:color="auto"/>
            </w:tcBorders>
          </w:tcPr>
          <w:p w:rsidR="00061801" w:rsidRPr="00D14342" w:rsidRDefault="00061801" w:rsidP="00D43D51">
            <w:pPr>
              <w:pStyle w:val="tabletext"/>
              <w:rPr>
                <w:rFonts w:asciiTheme="minorHAnsi" w:hAnsiTheme="minorHAnsi"/>
              </w:rPr>
            </w:pPr>
            <w:r w:rsidRPr="00D14342">
              <w:rPr>
                <w:rFonts w:asciiTheme="minorHAnsi" w:hAnsiTheme="minorHAnsi"/>
              </w:rPr>
              <w:t>Strategy 12: Allow and encourage a mix of uses in pedestrian-oriented areas.</w:t>
            </w:r>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743415762"/>
            <w14:checkbox>
              <w14:checked w14:val="0"/>
              <w14:checkedState w14:val="2612" w14:font="MS Gothic"/>
              <w14:uncheckedState w14:val="2610" w14:font="MS Gothic"/>
            </w14:checkbox>
          </w:sdtPr>
          <w:sdtEndPr/>
          <w:sdtContent>
            <w:tc>
              <w:tcPr>
                <w:tcW w:w="1429" w:type="dxa"/>
                <w:tcBorders>
                  <w:bottom w:val="single" w:sz="4" w:space="0" w:color="auto"/>
                </w:tcBorders>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232204731"/>
            <w14:checkbox>
              <w14:checked w14:val="0"/>
              <w14:checkedState w14:val="2612" w14:font="MS Gothic"/>
              <w14:uncheckedState w14:val="2610" w14:font="MS Gothic"/>
            </w14:checkbox>
          </w:sdtPr>
          <w:sdtEndPr/>
          <w:sdtContent>
            <w:tc>
              <w:tcPr>
                <w:tcW w:w="1429" w:type="dxa"/>
                <w:tcBorders>
                  <w:bottom w:val="single" w:sz="4" w:space="0" w:color="auto"/>
                </w:tcBorders>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tc>
          <w:tcPr>
            <w:tcW w:w="1253" w:type="dxa"/>
            <w:tcBorders>
              <w:bottom w:val="single" w:sz="4" w:space="0" w:color="auto"/>
            </w:tcBorders>
          </w:tcPr>
          <w:p w:rsidR="00061801" w:rsidRPr="00D14342" w:rsidRDefault="00061801" w:rsidP="00D43D51">
            <w:pPr>
              <w:pStyle w:val="tabletext"/>
              <w:rPr>
                <w:rFonts w:asciiTheme="minorHAnsi" w:hAnsiTheme="minorHAnsi"/>
              </w:rPr>
            </w:pPr>
            <w:r w:rsidRPr="00D14342">
              <w:rPr>
                <w:rFonts w:asciiTheme="minorHAnsi" w:hAnsiTheme="minorHAnsi"/>
              </w:rPr>
              <w:t>1,2</w:t>
            </w:r>
          </w:p>
        </w:tc>
      </w:tr>
      <w:tr w:rsidR="00DA34F6" w:rsidRPr="00D14342" w:rsidTr="00061801">
        <w:trPr>
          <w:cantSplit/>
        </w:trPr>
        <w:tc>
          <w:tcPr>
            <w:tcW w:w="9457" w:type="dxa"/>
            <w:shd w:val="clear" w:color="auto" w:fill="D9D9D9" w:themeFill="background1" w:themeFillShade="D9"/>
          </w:tcPr>
          <w:p w:rsidR="00DA34F6" w:rsidRPr="00D14342" w:rsidRDefault="00DA34F6" w:rsidP="00D43D51">
            <w:pPr>
              <w:pStyle w:val="tablequestions"/>
              <w:rPr>
                <w:rFonts w:asciiTheme="minorHAnsi" w:hAnsiTheme="minorHAnsi"/>
              </w:rPr>
            </w:pPr>
            <w:r w:rsidRPr="00D14342">
              <w:rPr>
                <w:rFonts w:asciiTheme="minorHAnsi" w:hAnsiTheme="minorHAnsi"/>
              </w:rPr>
              <w:t xml:space="preserve">Do codes require bicycle parking? </w:t>
            </w:r>
          </w:p>
        </w:tc>
        <w:tc>
          <w:tcPr>
            <w:tcW w:w="1429" w:type="dxa"/>
            <w:shd w:val="clear" w:color="auto" w:fill="D9D9D9" w:themeFill="background1" w:themeFillShade="D9"/>
          </w:tcPr>
          <w:p w:rsidR="00DA34F6" w:rsidRPr="00D14342" w:rsidRDefault="00DA34F6" w:rsidP="00D43D51">
            <w:pPr>
              <w:pStyle w:val="tablequestions"/>
              <w:jc w:val="center"/>
              <w:rPr>
                <w:rFonts w:asciiTheme="minorHAnsi" w:hAnsiTheme="minorHAnsi"/>
              </w:rPr>
            </w:pPr>
          </w:p>
        </w:tc>
        <w:tc>
          <w:tcPr>
            <w:tcW w:w="1429" w:type="dxa"/>
            <w:shd w:val="clear" w:color="auto" w:fill="D9D9D9" w:themeFill="background1" w:themeFillShade="D9"/>
          </w:tcPr>
          <w:p w:rsidR="00DA34F6" w:rsidRPr="00D14342" w:rsidRDefault="00DA34F6" w:rsidP="00D43D51">
            <w:pPr>
              <w:pStyle w:val="tablequestions"/>
              <w:jc w:val="center"/>
              <w:rPr>
                <w:rFonts w:asciiTheme="minorHAnsi" w:hAnsiTheme="minorHAnsi"/>
              </w:rPr>
            </w:pPr>
          </w:p>
        </w:tc>
        <w:tc>
          <w:tcPr>
            <w:tcW w:w="1253" w:type="dxa"/>
            <w:shd w:val="clear" w:color="auto" w:fill="D9D9D9" w:themeFill="background1" w:themeFillShade="D9"/>
          </w:tcPr>
          <w:p w:rsidR="00DA34F6" w:rsidRPr="00D14342" w:rsidRDefault="00DA34F6" w:rsidP="00D43D51">
            <w:pPr>
              <w:pStyle w:val="tablequestions"/>
              <w:rPr>
                <w:rFonts w:asciiTheme="minorHAnsi" w:hAnsiTheme="minorHAnsi"/>
              </w:rPr>
            </w:pPr>
          </w:p>
        </w:tc>
      </w:tr>
      <w:tr w:rsidR="00061801" w:rsidRPr="00D14342" w:rsidTr="00061801">
        <w:trPr>
          <w:cantSplit/>
        </w:trPr>
        <w:tc>
          <w:tcPr>
            <w:tcW w:w="9457" w:type="dxa"/>
          </w:tcPr>
          <w:p w:rsidR="00061801" w:rsidRPr="00D14342" w:rsidRDefault="00061801" w:rsidP="00D43D51">
            <w:pPr>
              <w:pStyle w:val="tabletext"/>
              <w:rPr>
                <w:rFonts w:asciiTheme="minorHAnsi" w:hAnsiTheme="minorHAnsi"/>
              </w:rPr>
            </w:pPr>
            <w:r w:rsidRPr="00D14342">
              <w:rPr>
                <w:rFonts w:asciiTheme="minorHAnsi" w:hAnsiTheme="minorHAnsi"/>
              </w:rPr>
              <w:t>Strategy 13: Secure, public bicycle parking is required for new developments or redevelopments in village and town centers.</w:t>
            </w:r>
            <w:r w:rsidRPr="00D14342">
              <w:rPr>
                <w:rStyle w:val="FootnoteReference"/>
                <w:rFonts w:asciiTheme="minorHAnsi" w:hAnsiTheme="minorHAnsi"/>
              </w:rPr>
              <w:footnoteReference w:id="17"/>
            </w:r>
            <w:r w:rsidRPr="00D14342">
              <w:rPr>
                <w:rFonts w:asciiTheme="minorHAnsi" w:hAnsiTheme="minorHAnsi"/>
                <w:vertAlign w:val="superscript"/>
              </w:rPr>
              <w:t>,</w:t>
            </w:r>
            <w:r w:rsidRPr="00D14342">
              <w:rPr>
                <w:rStyle w:val="FootnoteReference"/>
                <w:rFonts w:asciiTheme="minorHAnsi" w:hAnsiTheme="minorHAnsi"/>
              </w:rPr>
              <w:footnoteReference w:id="18"/>
            </w:r>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1636248987"/>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439919339"/>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tc>
          <w:tcPr>
            <w:tcW w:w="1253" w:type="dxa"/>
          </w:tcPr>
          <w:p w:rsidR="00061801" w:rsidRPr="00D14342" w:rsidRDefault="00061801" w:rsidP="00D43D51">
            <w:pPr>
              <w:pStyle w:val="tabletext"/>
              <w:rPr>
                <w:rFonts w:asciiTheme="minorHAnsi" w:hAnsiTheme="minorHAnsi"/>
              </w:rPr>
            </w:pPr>
            <w:r w:rsidRPr="00D14342">
              <w:rPr>
                <w:rFonts w:asciiTheme="minorHAnsi" w:hAnsiTheme="minorHAnsi"/>
              </w:rPr>
              <w:t>1,2</w:t>
            </w:r>
          </w:p>
        </w:tc>
      </w:tr>
      <w:tr w:rsidR="00DA34F6" w:rsidRPr="00D14342" w:rsidTr="00061801">
        <w:trPr>
          <w:cantSplit/>
        </w:trPr>
        <w:tc>
          <w:tcPr>
            <w:tcW w:w="9457" w:type="dxa"/>
            <w:shd w:val="clear" w:color="auto" w:fill="D9D9D9" w:themeFill="background1" w:themeFillShade="D9"/>
          </w:tcPr>
          <w:p w:rsidR="00DA34F6" w:rsidRPr="00D14342" w:rsidRDefault="00DA34F6" w:rsidP="00D43D51">
            <w:pPr>
              <w:pStyle w:val="tablequestions"/>
              <w:rPr>
                <w:rFonts w:asciiTheme="minorHAnsi" w:hAnsiTheme="minorHAnsi"/>
              </w:rPr>
            </w:pPr>
            <w:r w:rsidRPr="00D14342">
              <w:rPr>
                <w:rFonts w:asciiTheme="minorHAnsi" w:hAnsiTheme="minorHAnsi"/>
              </w:rPr>
              <w:t xml:space="preserve">Do codes set parking requirements based on demand and community context? </w:t>
            </w:r>
          </w:p>
        </w:tc>
        <w:tc>
          <w:tcPr>
            <w:tcW w:w="1429" w:type="dxa"/>
            <w:shd w:val="clear" w:color="auto" w:fill="D9D9D9" w:themeFill="background1" w:themeFillShade="D9"/>
          </w:tcPr>
          <w:p w:rsidR="00DA34F6" w:rsidRPr="00D14342" w:rsidRDefault="00DA34F6" w:rsidP="00D43D51">
            <w:pPr>
              <w:pStyle w:val="tablequestions"/>
              <w:jc w:val="center"/>
              <w:rPr>
                <w:rFonts w:asciiTheme="minorHAnsi" w:hAnsiTheme="minorHAnsi"/>
              </w:rPr>
            </w:pPr>
          </w:p>
        </w:tc>
        <w:tc>
          <w:tcPr>
            <w:tcW w:w="1429" w:type="dxa"/>
            <w:shd w:val="clear" w:color="auto" w:fill="D9D9D9" w:themeFill="background1" w:themeFillShade="D9"/>
          </w:tcPr>
          <w:p w:rsidR="00DA34F6" w:rsidRPr="00D14342" w:rsidRDefault="00DA34F6" w:rsidP="00D43D51">
            <w:pPr>
              <w:pStyle w:val="tablequestions"/>
              <w:jc w:val="center"/>
              <w:rPr>
                <w:rFonts w:asciiTheme="minorHAnsi" w:hAnsiTheme="minorHAnsi"/>
              </w:rPr>
            </w:pPr>
          </w:p>
        </w:tc>
        <w:tc>
          <w:tcPr>
            <w:tcW w:w="1253" w:type="dxa"/>
            <w:shd w:val="clear" w:color="auto" w:fill="D9D9D9" w:themeFill="background1" w:themeFillShade="D9"/>
          </w:tcPr>
          <w:p w:rsidR="00DA34F6" w:rsidRPr="00D14342" w:rsidRDefault="00DA34F6" w:rsidP="00D43D51">
            <w:pPr>
              <w:pStyle w:val="tablequestions"/>
              <w:rPr>
                <w:rFonts w:asciiTheme="minorHAnsi" w:hAnsiTheme="minorHAnsi"/>
              </w:rPr>
            </w:pPr>
          </w:p>
        </w:tc>
      </w:tr>
      <w:tr w:rsidR="00061801" w:rsidRPr="00D14342" w:rsidTr="00061801">
        <w:trPr>
          <w:cantSplit/>
        </w:trPr>
        <w:tc>
          <w:tcPr>
            <w:tcW w:w="9457" w:type="dxa"/>
          </w:tcPr>
          <w:p w:rsidR="00061801" w:rsidRPr="00D14342" w:rsidRDefault="00061801" w:rsidP="00D43D51">
            <w:pPr>
              <w:pStyle w:val="tabletext"/>
              <w:rPr>
                <w:rFonts w:asciiTheme="minorHAnsi" w:hAnsiTheme="minorHAnsi"/>
              </w:rPr>
            </w:pPr>
            <w:r w:rsidRPr="00D14342">
              <w:rPr>
                <w:rFonts w:asciiTheme="minorHAnsi" w:hAnsiTheme="minorHAnsi"/>
              </w:rPr>
              <w:lastRenderedPageBreak/>
              <w:t>Strategy 14: Shared, off-site, or reduced parking for new development and rezoned uses is allowed in village and town centers.</w:t>
            </w:r>
            <w:r w:rsidRPr="00D14342">
              <w:rPr>
                <w:rStyle w:val="FootnoteReference"/>
                <w:rFonts w:asciiTheme="minorHAnsi" w:hAnsiTheme="minorHAnsi"/>
              </w:rPr>
              <w:footnoteReference w:id="19"/>
            </w:r>
            <w:r w:rsidRPr="00D14342">
              <w:rPr>
                <w:rFonts w:asciiTheme="minorHAnsi" w:hAnsiTheme="minorHAnsi"/>
                <w:vertAlign w:val="superscript"/>
              </w:rPr>
              <w:t>,</w:t>
            </w:r>
            <w:r w:rsidRPr="00D14342">
              <w:rPr>
                <w:rStyle w:val="FootnoteReference"/>
                <w:rFonts w:asciiTheme="minorHAnsi" w:hAnsiTheme="minorHAnsi"/>
              </w:rPr>
              <w:footnoteReference w:id="20"/>
            </w:r>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2119590634"/>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1253515347"/>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tc>
          <w:tcPr>
            <w:tcW w:w="1253" w:type="dxa"/>
          </w:tcPr>
          <w:p w:rsidR="00061801" w:rsidRPr="00D14342" w:rsidRDefault="00061801" w:rsidP="00D43D51">
            <w:pPr>
              <w:pStyle w:val="tabletext"/>
              <w:rPr>
                <w:rFonts w:asciiTheme="minorHAnsi" w:hAnsiTheme="minorHAnsi"/>
              </w:rPr>
            </w:pPr>
            <w:r w:rsidRPr="00D14342">
              <w:rPr>
                <w:rFonts w:asciiTheme="minorHAnsi" w:hAnsiTheme="minorHAnsi"/>
              </w:rPr>
              <w:t>1</w:t>
            </w:r>
          </w:p>
        </w:tc>
      </w:tr>
      <w:tr w:rsidR="00061801" w:rsidRPr="00D14342" w:rsidTr="00061801">
        <w:trPr>
          <w:cantSplit/>
        </w:trPr>
        <w:tc>
          <w:tcPr>
            <w:tcW w:w="9457" w:type="dxa"/>
          </w:tcPr>
          <w:p w:rsidR="00061801" w:rsidRPr="00D14342" w:rsidRDefault="00061801" w:rsidP="00D43D51">
            <w:pPr>
              <w:pStyle w:val="tabletext"/>
              <w:rPr>
                <w:rFonts w:asciiTheme="minorHAnsi" w:hAnsiTheme="minorHAnsi"/>
              </w:rPr>
            </w:pPr>
            <w:r w:rsidRPr="00D14342">
              <w:rPr>
                <w:rFonts w:asciiTheme="minorHAnsi" w:hAnsiTheme="minorHAnsi"/>
              </w:rPr>
              <w:t>Strategy 15: Buildings can reduce the amount of parking they need to supply if they are close to public transit or have bicycle parking, nearby public parking, or on-street parking.</w:t>
            </w:r>
            <w:r w:rsidRPr="00D14342">
              <w:rPr>
                <w:rStyle w:val="FootnoteReference"/>
                <w:rFonts w:asciiTheme="minorHAnsi" w:hAnsiTheme="minorHAnsi"/>
              </w:rPr>
              <w:footnoteReference w:id="21"/>
            </w:r>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1212495042"/>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1943403953"/>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tc>
          <w:tcPr>
            <w:tcW w:w="1253" w:type="dxa"/>
          </w:tcPr>
          <w:p w:rsidR="00061801" w:rsidRPr="00D14342" w:rsidRDefault="00061801" w:rsidP="00D43D51">
            <w:pPr>
              <w:pStyle w:val="tabletext"/>
              <w:rPr>
                <w:rFonts w:asciiTheme="minorHAnsi" w:hAnsiTheme="minorHAnsi"/>
              </w:rPr>
            </w:pPr>
            <w:r w:rsidRPr="00D14342">
              <w:rPr>
                <w:rFonts w:asciiTheme="minorHAnsi" w:hAnsiTheme="minorHAnsi"/>
              </w:rPr>
              <w:t>1,2</w:t>
            </w:r>
          </w:p>
        </w:tc>
      </w:tr>
      <w:tr w:rsidR="00DA34F6" w:rsidRPr="00D14342" w:rsidTr="00061801">
        <w:trPr>
          <w:cantSplit/>
        </w:trPr>
        <w:tc>
          <w:tcPr>
            <w:tcW w:w="9457" w:type="dxa"/>
            <w:tcBorders>
              <w:right w:val="nil"/>
            </w:tcBorders>
            <w:shd w:val="clear" w:color="auto" w:fill="95B3D7"/>
          </w:tcPr>
          <w:p w:rsidR="00DA34F6" w:rsidRPr="00D14342" w:rsidRDefault="00DA34F6" w:rsidP="00D43D51">
            <w:pPr>
              <w:pStyle w:val="tablequestions"/>
              <w:rPr>
                <w:rFonts w:asciiTheme="minorHAnsi" w:hAnsiTheme="minorHAnsi"/>
                <w:i/>
              </w:rPr>
            </w:pPr>
            <w:r w:rsidRPr="00D14342">
              <w:rPr>
                <w:rFonts w:asciiTheme="minorHAnsi" w:hAnsiTheme="minorHAnsi"/>
                <w:i/>
              </w:rPr>
              <w:t>Making Street Connections Within New Developments and Redevelopments and to Adjacent Neighborhoods</w:t>
            </w:r>
          </w:p>
        </w:tc>
        <w:tc>
          <w:tcPr>
            <w:tcW w:w="1429" w:type="dxa"/>
            <w:tcBorders>
              <w:left w:val="nil"/>
              <w:right w:val="nil"/>
            </w:tcBorders>
            <w:shd w:val="clear" w:color="auto" w:fill="95B3D7"/>
          </w:tcPr>
          <w:p w:rsidR="00DA34F6" w:rsidRPr="00D14342" w:rsidRDefault="00DA34F6" w:rsidP="00D43D51">
            <w:pPr>
              <w:pStyle w:val="tablequestions"/>
              <w:jc w:val="center"/>
              <w:rPr>
                <w:rFonts w:asciiTheme="minorHAnsi" w:hAnsiTheme="minorHAnsi"/>
              </w:rPr>
            </w:pPr>
          </w:p>
        </w:tc>
        <w:tc>
          <w:tcPr>
            <w:tcW w:w="1429" w:type="dxa"/>
            <w:tcBorders>
              <w:left w:val="nil"/>
              <w:right w:val="nil"/>
            </w:tcBorders>
            <w:shd w:val="clear" w:color="auto" w:fill="95B3D7"/>
          </w:tcPr>
          <w:p w:rsidR="00DA34F6" w:rsidRPr="00D14342" w:rsidRDefault="00DA34F6" w:rsidP="00D43D51">
            <w:pPr>
              <w:pStyle w:val="tablequestions"/>
              <w:jc w:val="center"/>
              <w:rPr>
                <w:rFonts w:asciiTheme="minorHAnsi" w:hAnsiTheme="minorHAnsi"/>
              </w:rPr>
            </w:pPr>
          </w:p>
        </w:tc>
        <w:tc>
          <w:tcPr>
            <w:tcW w:w="1253" w:type="dxa"/>
            <w:tcBorders>
              <w:left w:val="nil"/>
            </w:tcBorders>
            <w:shd w:val="clear" w:color="auto" w:fill="95B3D7"/>
          </w:tcPr>
          <w:p w:rsidR="00DA34F6" w:rsidRPr="00D14342" w:rsidRDefault="00DA34F6" w:rsidP="00D43D51">
            <w:pPr>
              <w:pStyle w:val="tablequestions"/>
              <w:rPr>
                <w:rFonts w:asciiTheme="minorHAnsi" w:hAnsiTheme="minorHAnsi"/>
              </w:rPr>
            </w:pPr>
          </w:p>
        </w:tc>
      </w:tr>
      <w:tr w:rsidR="00DA34F6" w:rsidRPr="00D14342" w:rsidTr="00061801">
        <w:trPr>
          <w:cantSplit/>
        </w:trPr>
        <w:tc>
          <w:tcPr>
            <w:tcW w:w="9457" w:type="dxa"/>
            <w:shd w:val="clear" w:color="auto" w:fill="D9D9D9" w:themeFill="background1" w:themeFillShade="D9"/>
          </w:tcPr>
          <w:p w:rsidR="00DA34F6" w:rsidRPr="00D14342" w:rsidRDefault="00DA34F6" w:rsidP="00D43D51">
            <w:pPr>
              <w:pStyle w:val="tablequestions"/>
              <w:rPr>
                <w:rFonts w:asciiTheme="minorHAnsi" w:hAnsiTheme="minorHAnsi"/>
              </w:rPr>
            </w:pPr>
            <w:r w:rsidRPr="00D14342">
              <w:rPr>
                <w:rFonts w:asciiTheme="minorHAnsi" w:hAnsiTheme="minorHAnsi"/>
              </w:rPr>
              <w:t xml:space="preserve">Do codes require or encourage adequate pedestrian connections? </w:t>
            </w:r>
          </w:p>
        </w:tc>
        <w:tc>
          <w:tcPr>
            <w:tcW w:w="1429" w:type="dxa"/>
            <w:shd w:val="clear" w:color="auto" w:fill="D9D9D9" w:themeFill="background1" w:themeFillShade="D9"/>
          </w:tcPr>
          <w:p w:rsidR="00DA34F6" w:rsidRPr="00D14342" w:rsidRDefault="00DA34F6" w:rsidP="00D43D51">
            <w:pPr>
              <w:pStyle w:val="tablequestions"/>
              <w:jc w:val="center"/>
              <w:rPr>
                <w:rFonts w:asciiTheme="minorHAnsi" w:hAnsiTheme="minorHAnsi"/>
              </w:rPr>
            </w:pPr>
          </w:p>
        </w:tc>
        <w:tc>
          <w:tcPr>
            <w:tcW w:w="1429" w:type="dxa"/>
            <w:shd w:val="clear" w:color="auto" w:fill="D9D9D9" w:themeFill="background1" w:themeFillShade="D9"/>
          </w:tcPr>
          <w:p w:rsidR="00DA34F6" w:rsidRPr="00D14342" w:rsidRDefault="00DA34F6" w:rsidP="00D43D51">
            <w:pPr>
              <w:pStyle w:val="tablequestions"/>
              <w:jc w:val="center"/>
              <w:rPr>
                <w:rFonts w:asciiTheme="minorHAnsi" w:hAnsiTheme="minorHAnsi"/>
              </w:rPr>
            </w:pPr>
          </w:p>
        </w:tc>
        <w:tc>
          <w:tcPr>
            <w:tcW w:w="1253" w:type="dxa"/>
            <w:shd w:val="clear" w:color="auto" w:fill="D9D9D9" w:themeFill="background1" w:themeFillShade="D9"/>
          </w:tcPr>
          <w:p w:rsidR="00DA34F6" w:rsidRPr="00D14342" w:rsidRDefault="00DA34F6" w:rsidP="00D43D51">
            <w:pPr>
              <w:pStyle w:val="tablequestions"/>
              <w:rPr>
                <w:rFonts w:asciiTheme="minorHAnsi" w:hAnsiTheme="minorHAnsi"/>
              </w:rPr>
            </w:pPr>
          </w:p>
        </w:tc>
      </w:tr>
      <w:tr w:rsidR="00061801" w:rsidRPr="00D14342" w:rsidTr="00061801">
        <w:trPr>
          <w:cantSplit/>
        </w:trPr>
        <w:tc>
          <w:tcPr>
            <w:tcW w:w="9457" w:type="dxa"/>
          </w:tcPr>
          <w:p w:rsidR="00061801" w:rsidRPr="00D14342" w:rsidRDefault="00061801" w:rsidP="00D43D51">
            <w:pPr>
              <w:pStyle w:val="tabletext"/>
              <w:rPr>
                <w:rFonts w:asciiTheme="minorHAnsi" w:hAnsiTheme="minorHAnsi"/>
                <w:szCs w:val="20"/>
              </w:rPr>
            </w:pPr>
            <w:r w:rsidRPr="00D14342">
              <w:rPr>
                <w:rFonts w:asciiTheme="minorHAnsi" w:hAnsiTheme="minorHAnsi"/>
                <w:szCs w:val="20"/>
              </w:rPr>
              <w:t>Strategy 16: Encourage street patterns with greater pedestrian connectivity by providing incentives for smaller blocks and more sidewalk coverage.</w:t>
            </w:r>
            <w:bookmarkStart w:id="5" w:name="_Ref353451633"/>
            <w:r w:rsidRPr="00D14342">
              <w:rPr>
                <w:rStyle w:val="FootnoteReference"/>
                <w:rFonts w:asciiTheme="minorHAnsi" w:hAnsiTheme="minorHAnsi"/>
                <w:szCs w:val="20"/>
              </w:rPr>
              <w:footnoteReference w:id="22"/>
            </w:r>
            <w:bookmarkEnd w:id="5"/>
            <w:r w:rsidRPr="00D14342">
              <w:rPr>
                <w:rFonts w:asciiTheme="minorHAnsi" w:hAnsiTheme="minorHAnsi"/>
                <w:szCs w:val="20"/>
                <w:vertAlign w:val="superscript"/>
              </w:rPr>
              <w:t>,</w:t>
            </w:r>
            <w:r w:rsidRPr="00D14342">
              <w:rPr>
                <w:rStyle w:val="FootnoteReference"/>
                <w:rFonts w:asciiTheme="minorHAnsi" w:hAnsiTheme="minorHAnsi"/>
                <w:szCs w:val="20"/>
              </w:rPr>
              <w:footnoteReference w:id="23"/>
            </w:r>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1171530909"/>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580517873"/>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tc>
          <w:tcPr>
            <w:tcW w:w="1253" w:type="dxa"/>
          </w:tcPr>
          <w:p w:rsidR="00061801" w:rsidRPr="00D14342" w:rsidRDefault="00061801" w:rsidP="00D43D51">
            <w:pPr>
              <w:pStyle w:val="tabletext"/>
              <w:rPr>
                <w:rFonts w:asciiTheme="minorHAnsi" w:hAnsiTheme="minorHAnsi"/>
              </w:rPr>
            </w:pPr>
            <w:r w:rsidRPr="00D14342">
              <w:rPr>
                <w:rFonts w:asciiTheme="minorHAnsi" w:hAnsiTheme="minorHAnsi"/>
              </w:rPr>
              <w:t>1,2</w:t>
            </w:r>
          </w:p>
        </w:tc>
      </w:tr>
      <w:tr w:rsidR="00061801" w:rsidRPr="00D14342" w:rsidTr="00061801">
        <w:trPr>
          <w:cantSplit/>
        </w:trPr>
        <w:tc>
          <w:tcPr>
            <w:tcW w:w="9457" w:type="dxa"/>
          </w:tcPr>
          <w:p w:rsidR="00061801" w:rsidRPr="00D14342" w:rsidRDefault="00061801" w:rsidP="00D43D51">
            <w:pPr>
              <w:pStyle w:val="tabletext"/>
              <w:rPr>
                <w:rFonts w:asciiTheme="minorHAnsi" w:hAnsiTheme="minorHAnsi"/>
                <w:szCs w:val="20"/>
              </w:rPr>
            </w:pPr>
            <w:r w:rsidRPr="00D14342">
              <w:rPr>
                <w:rFonts w:asciiTheme="minorHAnsi" w:hAnsiTheme="minorHAnsi"/>
                <w:szCs w:val="20"/>
              </w:rPr>
              <w:t>Strategy 17: Encourage or require pedestrian connections and bicycle paths between abutting cul-de-sacs and dead-end streets.</w:t>
            </w:r>
            <w:r w:rsidRPr="00D14342">
              <w:rPr>
                <w:rFonts w:asciiTheme="minorHAnsi" w:hAnsiTheme="minorHAnsi"/>
                <w:szCs w:val="20"/>
                <w:vertAlign w:val="superscript"/>
              </w:rPr>
              <w:fldChar w:fldCharType="begin"/>
            </w:r>
            <w:r w:rsidRPr="00D14342">
              <w:rPr>
                <w:rFonts w:asciiTheme="minorHAnsi" w:hAnsiTheme="minorHAnsi"/>
                <w:szCs w:val="20"/>
                <w:vertAlign w:val="superscript"/>
              </w:rPr>
              <w:instrText xml:space="preserve"> NOTEREF _Ref353451633 \h  \* MERGEFORMAT </w:instrText>
            </w:r>
            <w:r w:rsidRPr="00D14342">
              <w:rPr>
                <w:rFonts w:asciiTheme="minorHAnsi" w:hAnsiTheme="minorHAnsi"/>
                <w:szCs w:val="20"/>
                <w:vertAlign w:val="superscript"/>
              </w:rPr>
            </w:r>
            <w:r w:rsidRPr="00D14342">
              <w:rPr>
                <w:rFonts w:asciiTheme="minorHAnsi" w:hAnsiTheme="minorHAnsi"/>
                <w:szCs w:val="20"/>
                <w:vertAlign w:val="superscript"/>
              </w:rPr>
              <w:fldChar w:fldCharType="separate"/>
            </w:r>
            <w:r w:rsidRPr="00D14342">
              <w:rPr>
                <w:rFonts w:asciiTheme="minorHAnsi" w:hAnsiTheme="minorHAnsi"/>
                <w:szCs w:val="20"/>
                <w:vertAlign w:val="superscript"/>
              </w:rPr>
              <w:t>436</w:t>
            </w:r>
            <w:r w:rsidRPr="00D14342">
              <w:rPr>
                <w:rFonts w:asciiTheme="minorHAnsi" w:hAnsiTheme="minorHAnsi"/>
                <w:szCs w:val="20"/>
                <w:vertAlign w:val="superscript"/>
              </w:rPr>
              <w:fldChar w:fldCharType="end"/>
            </w:r>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966386001"/>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1196418178"/>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tc>
          <w:tcPr>
            <w:tcW w:w="1253" w:type="dxa"/>
          </w:tcPr>
          <w:p w:rsidR="00061801" w:rsidRPr="00D14342" w:rsidRDefault="00061801" w:rsidP="00D43D51">
            <w:pPr>
              <w:pStyle w:val="tabletext"/>
              <w:rPr>
                <w:rFonts w:asciiTheme="minorHAnsi" w:hAnsiTheme="minorHAnsi"/>
              </w:rPr>
            </w:pPr>
            <w:r w:rsidRPr="00D14342">
              <w:rPr>
                <w:rFonts w:asciiTheme="minorHAnsi" w:hAnsiTheme="minorHAnsi"/>
              </w:rPr>
              <w:t>1,2</w:t>
            </w:r>
          </w:p>
        </w:tc>
      </w:tr>
      <w:tr w:rsidR="00061801" w:rsidRPr="00D14342" w:rsidTr="00061801">
        <w:trPr>
          <w:cantSplit/>
        </w:trPr>
        <w:tc>
          <w:tcPr>
            <w:tcW w:w="9457" w:type="dxa"/>
            <w:tcBorders>
              <w:bottom w:val="single" w:sz="4" w:space="0" w:color="auto"/>
            </w:tcBorders>
          </w:tcPr>
          <w:p w:rsidR="00061801" w:rsidRPr="00D14342" w:rsidRDefault="00061801" w:rsidP="00D43D51">
            <w:pPr>
              <w:pStyle w:val="tabletext"/>
              <w:rPr>
                <w:rFonts w:asciiTheme="minorHAnsi" w:hAnsiTheme="minorHAnsi"/>
              </w:rPr>
            </w:pPr>
            <w:r w:rsidRPr="00D14342">
              <w:rPr>
                <w:rFonts w:asciiTheme="minorHAnsi" w:hAnsiTheme="minorHAnsi"/>
              </w:rPr>
              <w:t>Strategy 18: New subdivisions require a minimum connectivity measure for streets, such as a connectivity index, block lengths, block acreage, or length of space between intersections.</w:t>
            </w:r>
            <w:r w:rsidRPr="00D14342">
              <w:rPr>
                <w:rStyle w:val="FootnoteReference"/>
                <w:rFonts w:asciiTheme="minorHAnsi" w:hAnsiTheme="minorHAnsi"/>
              </w:rPr>
              <w:footnoteReference w:id="24"/>
            </w:r>
            <w:r w:rsidRPr="00D14342">
              <w:rPr>
                <w:rFonts w:asciiTheme="minorHAnsi" w:hAnsiTheme="minorHAnsi"/>
                <w:vertAlign w:val="superscript"/>
              </w:rPr>
              <w:t>,</w:t>
            </w:r>
            <w:r w:rsidRPr="00D14342">
              <w:rPr>
                <w:rStyle w:val="FootnoteReference"/>
                <w:rFonts w:asciiTheme="minorHAnsi" w:hAnsiTheme="minorHAnsi"/>
              </w:rPr>
              <w:footnoteReference w:id="25"/>
            </w:r>
            <w:r w:rsidRPr="00D14342">
              <w:rPr>
                <w:rFonts w:asciiTheme="minorHAnsi" w:hAnsiTheme="minorHAnsi"/>
                <w:vertAlign w:val="superscript"/>
              </w:rPr>
              <w:t>,</w:t>
            </w:r>
            <w:r w:rsidRPr="00D14342">
              <w:rPr>
                <w:rStyle w:val="FootnoteReference"/>
                <w:rFonts w:asciiTheme="minorHAnsi" w:hAnsiTheme="minorHAnsi"/>
              </w:rPr>
              <w:footnoteReference w:id="26"/>
            </w:r>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1560206958"/>
            <w14:checkbox>
              <w14:checked w14:val="0"/>
              <w14:checkedState w14:val="2612" w14:font="MS Gothic"/>
              <w14:uncheckedState w14:val="2610" w14:font="MS Gothic"/>
            </w14:checkbox>
          </w:sdtPr>
          <w:sdtEndPr/>
          <w:sdtContent>
            <w:tc>
              <w:tcPr>
                <w:tcW w:w="1429" w:type="dxa"/>
                <w:tcBorders>
                  <w:bottom w:val="single" w:sz="4" w:space="0" w:color="auto"/>
                </w:tcBorders>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2111735939"/>
            <w14:checkbox>
              <w14:checked w14:val="0"/>
              <w14:checkedState w14:val="2612" w14:font="MS Gothic"/>
              <w14:uncheckedState w14:val="2610" w14:font="MS Gothic"/>
            </w14:checkbox>
          </w:sdtPr>
          <w:sdtEndPr/>
          <w:sdtContent>
            <w:tc>
              <w:tcPr>
                <w:tcW w:w="1429" w:type="dxa"/>
                <w:tcBorders>
                  <w:bottom w:val="single" w:sz="4" w:space="0" w:color="auto"/>
                </w:tcBorders>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tc>
          <w:tcPr>
            <w:tcW w:w="1253" w:type="dxa"/>
            <w:tcBorders>
              <w:bottom w:val="single" w:sz="4" w:space="0" w:color="auto"/>
            </w:tcBorders>
          </w:tcPr>
          <w:p w:rsidR="00061801" w:rsidRPr="00D14342" w:rsidRDefault="00061801" w:rsidP="00D43D51">
            <w:pPr>
              <w:pStyle w:val="tabletext"/>
              <w:rPr>
                <w:rFonts w:asciiTheme="minorHAnsi" w:hAnsiTheme="minorHAnsi"/>
              </w:rPr>
            </w:pPr>
            <w:r w:rsidRPr="00D14342">
              <w:rPr>
                <w:rFonts w:asciiTheme="minorHAnsi" w:hAnsiTheme="minorHAnsi"/>
              </w:rPr>
              <w:t>1,2</w:t>
            </w:r>
          </w:p>
        </w:tc>
      </w:tr>
      <w:tr w:rsidR="00DA34F6" w:rsidRPr="00D14342" w:rsidTr="00061801">
        <w:trPr>
          <w:cantSplit/>
        </w:trPr>
        <w:tc>
          <w:tcPr>
            <w:tcW w:w="9457" w:type="dxa"/>
            <w:shd w:val="clear" w:color="auto" w:fill="D9D9D9" w:themeFill="background1" w:themeFillShade="D9"/>
          </w:tcPr>
          <w:p w:rsidR="00DA34F6" w:rsidRPr="00D14342" w:rsidRDefault="00DA34F6" w:rsidP="00D43D51">
            <w:pPr>
              <w:pStyle w:val="tablequestions"/>
              <w:rPr>
                <w:rFonts w:asciiTheme="minorHAnsi" w:hAnsiTheme="minorHAnsi"/>
              </w:rPr>
            </w:pPr>
            <w:r w:rsidRPr="00D14342">
              <w:rPr>
                <w:rFonts w:asciiTheme="minorHAnsi" w:hAnsiTheme="minorHAnsi"/>
              </w:rPr>
              <w:t>Do codes require or encourage connections between new developments and adjacent neighborhoods?</w:t>
            </w:r>
          </w:p>
        </w:tc>
        <w:tc>
          <w:tcPr>
            <w:tcW w:w="1429" w:type="dxa"/>
            <w:shd w:val="clear" w:color="auto" w:fill="D9D9D9" w:themeFill="background1" w:themeFillShade="D9"/>
          </w:tcPr>
          <w:p w:rsidR="00DA34F6" w:rsidRPr="00D14342" w:rsidRDefault="00DA34F6" w:rsidP="00D43D51">
            <w:pPr>
              <w:pStyle w:val="tablequestions"/>
              <w:jc w:val="center"/>
              <w:rPr>
                <w:rFonts w:asciiTheme="minorHAnsi" w:hAnsiTheme="minorHAnsi"/>
              </w:rPr>
            </w:pPr>
          </w:p>
        </w:tc>
        <w:tc>
          <w:tcPr>
            <w:tcW w:w="1429" w:type="dxa"/>
            <w:shd w:val="clear" w:color="auto" w:fill="D9D9D9" w:themeFill="background1" w:themeFillShade="D9"/>
          </w:tcPr>
          <w:p w:rsidR="00DA34F6" w:rsidRPr="00D14342" w:rsidRDefault="00DA34F6" w:rsidP="00D43D51">
            <w:pPr>
              <w:pStyle w:val="tablequestions"/>
              <w:jc w:val="center"/>
              <w:rPr>
                <w:rFonts w:asciiTheme="minorHAnsi" w:hAnsiTheme="minorHAnsi"/>
              </w:rPr>
            </w:pPr>
          </w:p>
        </w:tc>
        <w:tc>
          <w:tcPr>
            <w:tcW w:w="1253" w:type="dxa"/>
            <w:shd w:val="clear" w:color="auto" w:fill="D9D9D9" w:themeFill="background1" w:themeFillShade="D9"/>
          </w:tcPr>
          <w:p w:rsidR="00DA34F6" w:rsidRPr="00D14342" w:rsidRDefault="00DA34F6" w:rsidP="00D43D51">
            <w:pPr>
              <w:pStyle w:val="tablequestions"/>
              <w:rPr>
                <w:rFonts w:asciiTheme="minorHAnsi" w:hAnsiTheme="minorHAnsi"/>
              </w:rPr>
            </w:pPr>
          </w:p>
        </w:tc>
      </w:tr>
      <w:tr w:rsidR="00061801" w:rsidRPr="00D14342" w:rsidTr="00061801">
        <w:trPr>
          <w:cantSplit/>
        </w:trPr>
        <w:tc>
          <w:tcPr>
            <w:tcW w:w="9457" w:type="dxa"/>
          </w:tcPr>
          <w:p w:rsidR="00061801" w:rsidRPr="00D14342" w:rsidRDefault="00061801" w:rsidP="00D43D51">
            <w:pPr>
              <w:pStyle w:val="tabletext"/>
              <w:rPr>
                <w:rFonts w:asciiTheme="minorHAnsi" w:hAnsiTheme="minorHAnsi"/>
              </w:rPr>
            </w:pPr>
            <w:r w:rsidRPr="00D14342">
              <w:rPr>
                <w:rFonts w:asciiTheme="minorHAnsi" w:hAnsiTheme="minorHAnsi"/>
              </w:rPr>
              <w:t>Strategy 19: New subdivisions require multimodal connections to adjacent neighborhoods or developments.</w:t>
            </w:r>
            <w:r w:rsidRPr="00D14342">
              <w:rPr>
                <w:rStyle w:val="FootnoteReference"/>
                <w:rFonts w:asciiTheme="minorHAnsi" w:hAnsiTheme="minorHAnsi"/>
              </w:rPr>
              <w:footnoteReference w:id="27"/>
            </w:r>
            <w:r w:rsidRPr="00D14342">
              <w:rPr>
                <w:rFonts w:asciiTheme="minorHAnsi" w:hAnsiTheme="minorHAnsi"/>
                <w:vertAlign w:val="superscript"/>
              </w:rPr>
              <w:t>,</w:t>
            </w:r>
            <w:r w:rsidRPr="00D14342">
              <w:rPr>
                <w:rFonts w:asciiTheme="minorHAnsi" w:hAnsiTheme="minorHAnsi"/>
                <w:vertAlign w:val="superscript"/>
              </w:rPr>
              <w:fldChar w:fldCharType="begin"/>
            </w:r>
            <w:r w:rsidRPr="00D14342">
              <w:rPr>
                <w:rFonts w:asciiTheme="minorHAnsi" w:hAnsiTheme="minorHAnsi"/>
                <w:vertAlign w:val="superscript"/>
              </w:rPr>
              <w:instrText xml:space="preserve"> NOTEREF _Ref353451633 \h  \* MERGEFORMAT </w:instrText>
            </w:r>
            <w:r w:rsidRPr="00D14342">
              <w:rPr>
                <w:rFonts w:asciiTheme="minorHAnsi" w:hAnsiTheme="minorHAnsi"/>
                <w:vertAlign w:val="superscript"/>
              </w:rPr>
            </w:r>
            <w:r w:rsidRPr="00D14342">
              <w:rPr>
                <w:rFonts w:asciiTheme="minorHAnsi" w:hAnsiTheme="minorHAnsi"/>
                <w:vertAlign w:val="superscript"/>
              </w:rPr>
              <w:fldChar w:fldCharType="separate"/>
            </w:r>
            <w:r w:rsidRPr="00D14342">
              <w:rPr>
                <w:rFonts w:asciiTheme="minorHAnsi" w:hAnsiTheme="minorHAnsi"/>
                <w:vertAlign w:val="superscript"/>
              </w:rPr>
              <w:t>436</w:t>
            </w:r>
            <w:r w:rsidRPr="00D14342">
              <w:rPr>
                <w:rFonts w:asciiTheme="minorHAnsi" w:hAnsiTheme="minorHAnsi"/>
                <w:vertAlign w:val="superscript"/>
              </w:rPr>
              <w:fldChar w:fldCharType="end"/>
            </w:r>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1470476469"/>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2130584501"/>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tc>
          <w:tcPr>
            <w:tcW w:w="1253" w:type="dxa"/>
          </w:tcPr>
          <w:p w:rsidR="00061801" w:rsidRPr="00D14342" w:rsidRDefault="00061801" w:rsidP="00D43D51">
            <w:pPr>
              <w:pStyle w:val="tabletext"/>
              <w:rPr>
                <w:rFonts w:asciiTheme="minorHAnsi" w:hAnsiTheme="minorHAnsi"/>
              </w:rPr>
            </w:pPr>
            <w:r w:rsidRPr="00D14342">
              <w:rPr>
                <w:rFonts w:asciiTheme="minorHAnsi" w:hAnsiTheme="minorHAnsi"/>
              </w:rPr>
              <w:t>1,2,3</w:t>
            </w:r>
          </w:p>
        </w:tc>
      </w:tr>
      <w:tr w:rsidR="00061801" w:rsidRPr="00D14342" w:rsidTr="00061801">
        <w:trPr>
          <w:cantSplit/>
        </w:trPr>
        <w:tc>
          <w:tcPr>
            <w:tcW w:w="9457" w:type="dxa"/>
          </w:tcPr>
          <w:p w:rsidR="00061801" w:rsidRPr="00D14342" w:rsidRDefault="00061801" w:rsidP="00D43D51">
            <w:pPr>
              <w:pStyle w:val="tabletext"/>
              <w:rPr>
                <w:rFonts w:asciiTheme="minorHAnsi" w:hAnsiTheme="minorHAnsi"/>
                <w:spacing w:val="-4"/>
              </w:rPr>
            </w:pPr>
            <w:r w:rsidRPr="00D14342">
              <w:rPr>
                <w:rFonts w:asciiTheme="minorHAnsi" w:hAnsiTheme="minorHAnsi"/>
                <w:spacing w:val="-4"/>
              </w:rPr>
              <w:t>Strategy 20: Dead-end street “stubs” are required to allow connections to future adjacent development.</w:t>
            </w:r>
            <w:r w:rsidRPr="00D14342">
              <w:rPr>
                <w:rFonts w:asciiTheme="minorHAnsi" w:hAnsiTheme="minorHAnsi"/>
                <w:spacing w:val="-4"/>
                <w:vertAlign w:val="superscript"/>
              </w:rPr>
              <w:fldChar w:fldCharType="begin"/>
            </w:r>
            <w:r w:rsidRPr="00D14342">
              <w:rPr>
                <w:rFonts w:asciiTheme="minorHAnsi" w:hAnsiTheme="minorHAnsi"/>
                <w:spacing w:val="-4"/>
                <w:vertAlign w:val="superscript"/>
              </w:rPr>
              <w:instrText xml:space="preserve"> NOTEREF _Ref353451633 \h  \* MERGEFORMAT </w:instrText>
            </w:r>
            <w:r w:rsidRPr="00D14342">
              <w:rPr>
                <w:rFonts w:asciiTheme="minorHAnsi" w:hAnsiTheme="minorHAnsi"/>
                <w:spacing w:val="-4"/>
                <w:vertAlign w:val="superscript"/>
              </w:rPr>
            </w:r>
            <w:r w:rsidRPr="00D14342">
              <w:rPr>
                <w:rFonts w:asciiTheme="minorHAnsi" w:hAnsiTheme="minorHAnsi"/>
                <w:spacing w:val="-4"/>
                <w:vertAlign w:val="superscript"/>
              </w:rPr>
              <w:fldChar w:fldCharType="separate"/>
            </w:r>
            <w:r w:rsidRPr="00D14342">
              <w:rPr>
                <w:rFonts w:asciiTheme="minorHAnsi" w:hAnsiTheme="minorHAnsi"/>
                <w:spacing w:val="-4"/>
                <w:vertAlign w:val="superscript"/>
              </w:rPr>
              <w:t>436</w:t>
            </w:r>
            <w:r w:rsidRPr="00D14342">
              <w:rPr>
                <w:rFonts w:asciiTheme="minorHAnsi" w:hAnsiTheme="minorHAnsi"/>
                <w:spacing w:val="-4"/>
                <w:vertAlign w:val="superscript"/>
              </w:rPr>
              <w:fldChar w:fldCharType="end"/>
            </w:r>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211893804"/>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964623137"/>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tc>
          <w:tcPr>
            <w:tcW w:w="1253" w:type="dxa"/>
          </w:tcPr>
          <w:p w:rsidR="00061801" w:rsidRPr="00D14342" w:rsidRDefault="00061801" w:rsidP="00D43D51">
            <w:pPr>
              <w:pStyle w:val="tabletext"/>
              <w:rPr>
                <w:rFonts w:asciiTheme="minorHAnsi" w:hAnsiTheme="minorHAnsi"/>
              </w:rPr>
            </w:pPr>
            <w:r w:rsidRPr="00D14342">
              <w:rPr>
                <w:rFonts w:asciiTheme="minorHAnsi" w:hAnsiTheme="minorHAnsi"/>
              </w:rPr>
              <w:t>1,2</w:t>
            </w:r>
          </w:p>
        </w:tc>
      </w:tr>
      <w:tr w:rsidR="00061801" w:rsidRPr="00D14342" w:rsidTr="00061801">
        <w:trPr>
          <w:cantSplit/>
        </w:trPr>
        <w:tc>
          <w:tcPr>
            <w:tcW w:w="9457" w:type="dxa"/>
          </w:tcPr>
          <w:p w:rsidR="00061801" w:rsidRPr="00D14342" w:rsidRDefault="00061801" w:rsidP="00D43D51">
            <w:pPr>
              <w:pStyle w:val="tabletext"/>
              <w:rPr>
                <w:rFonts w:asciiTheme="minorHAnsi" w:hAnsiTheme="minorHAnsi"/>
              </w:rPr>
            </w:pPr>
            <w:r w:rsidRPr="00D14342">
              <w:rPr>
                <w:rFonts w:asciiTheme="minorHAnsi" w:hAnsiTheme="minorHAnsi"/>
              </w:rPr>
              <w:t>Strategy 21: Access management strategies are required to connect adjacent non-residential developments along commercial corridors and to encourage shared driveways.</w:t>
            </w:r>
            <w:r w:rsidRPr="00D14342">
              <w:rPr>
                <w:rStyle w:val="FootnoteReference"/>
                <w:rFonts w:asciiTheme="minorHAnsi" w:hAnsiTheme="minorHAnsi"/>
              </w:rPr>
              <w:footnoteReference w:id="28"/>
            </w:r>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1505048257"/>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866366042"/>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tc>
          <w:tcPr>
            <w:tcW w:w="1253" w:type="dxa"/>
          </w:tcPr>
          <w:p w:rsidR="00061801" w:rsidRPr="00D14342" w:rsidRDefault="00061801" w:rsidP="00D43D51">
            <w:pPr>
              <w:pStyle w:val="tabletext"/>
              <w:rPr>
                <w:rFonts w:asciiTheme="minorHAnsi" w:hAnsiTheme="minorHAnsi"/>
              </w:rPr>
            </w:pPr>
            <w:r w:rsidRPr="00D14342">
              <w:rPr>
                <w:rFonts w:asciiTheme="minorHAnsi" w:hAnsiTheme="minorHAnsi"/>
              </w:rPr>
              <w:t>1,2,3</w:t>
            </w:r>
          </w:p>
        </w:tc>
      </w:tr>
      <w:tr w:rsidR="00DA34F6" w:rsidRPr="00D14342" w:rsidTr="00061801">
        <w:trPr>
          <w:cantSplit/>
        </w:trPr>
        <w:tc>
          <w:tcPr>
            <w:tcW w:w="9457" w:type="dxa"/>
            <w:tcBorders>
              <w:right w:val="nil"/>
            </w:tcBorders>
            <w:shd w:val="clear" w:color="auto" w:fill="95B3D7"/>
          </w:tcPr>
          <w:p w:rsidR="00DA34F6" w:rsidRPr="00D14342" w:rsidRDefault="00DA34F6" w:rsidP="00D43D51">
            <w:pPr>
              <w:pStyle w:val="tablequestions"/>
              <w:rPr>
                <w:rFonts w:asciiTheme="minorHAnsi" w:hAnsiTheme="minorHAnsi"/>
              </w:rPr>
            </w:pPr>
            <w:r w:rsidRPr="00D14342">
              <w:rPr>
                <w:rFonts w:asciiTheme="minorHAnsi" w:hAnsiTheme="minorHAnsi"/>
                <w:i/>
              </w:rPr>
              <w:lastRenderedPageBreak/>
              <w:t>Build and Retrofit Streets for All Users</w:t>
            </w:r>
            <w:r w:rsidRPr="00D14342">
              <w:rPr>
                <w:rStyle w:val="FootnoteReference"/>
                <w:rFonts w:asciiTheme="minorHAnsi" w:hAnsiTheme="minorHAnsi"/>
              </w:rPr>
              <w:footnoteReference w:id="29"/>
            </w:r>
            <w:r w:rsidRPr="00D14342">
              <w:rPr>
                <w:rFonts w:asciiTheme="minorHAnsi" w:hAnsiTheme="minorHAnsi"/>
                <w:vertAlign w:val="superscript"/>
              </w:rPr>
              <w:t>,</w:t>
            </w:r>
            <w:r w:rsidRPr="00D14342">
              <w:rPr>
                <w:rStyle w:val="FootnoteReference"/>
                <w:rFonts w:asciiTheme="minorHAnsi" w:hAnsiTheme="minorHAnsi"/>
              </w:rPr>
              <w:footnoteReference w:id="30"/>
            </w:r>
            <w:r w:rsidRPr="00D14342">
              <w:rPr>
                <w:rFonts w:asciiTheme="minorHAnsi" w:hAnsiTheme="minorHAnsi"/>
                <w:vertAlign w:val="superscript"/>
              </w:rPr>
              <w:t>,</w:t>
            </w:r>
            <w:r w:rsidRPr="00D14342">
              <w:rPr>
                <w:rStyle w:val="FootnoteReference"/>
                <w:rFonts w:asciiTheme="minorHAnsi" w:hAnsiTheme="minorHAnsi"/>
              </w:rPr>
              <w:footnoteReference w:id="31"/>
            </w:r>
          </w:p>
        </w:tc>
        <w:tc>
          <w:tcPr>
            <w:tcW w:w="1429" w:type="dxa"/>
            <w:tcBorders>
              <w:left w:val="nil"/>
              <w:right w:val="nil"/>
            </w:tcBorders>
            <w:shd w:val="clear" w:color="auto" w:fill="95B3D7"/>
          </w:tcPr>
          <w:p w:rsidR="00DA34F6" w:rsidRPr="00D14342" w:rsidRDefault="00DA34F6" w:rsidP="00D43D51">
            <w:pPr>
              <w:pStyle w:val="tablequestions"/>
              <w:jc w:val="center"/>
              <w:rPr>
                <w:rFonts w:asciiTheme="minorHAnsi" w:hAnsiTheme="minorHAnsi"/>
              </w:rPr>
            </w:pPr>
          </w:p>
        </w:tc>
        <w:tc>
          <w:tcPr>
            <w:tcW w:w="1429" w:type="dxa"/>
            <w:tcBorders>
              <w:left w:val="nil"/>
              <w:right w:val="nil"/>
            </w:tcBorders>
            <w:shd w:val="clear" w:color="auto" w:fill="95B3D7"/>
          </w:tcPr>
          <w:p w:rsidR="00DA34F6" w:rsidRPr="00D14342" w:rsidRDefault="00DA34F6" w:rsidP="00D43D51">
            <w:pPr>
              <w:pStyle w:val="tablequestions"/>
              <w:jc w:val="center"/>
              <w:rPr>
                <w:rFonts w:asciiTheme="minorHAnsi" w:hAnsiTheme="minorHAnsi"/>
              </w:rPr>
            </w:pPr>
          </w:p>
        </w:tc>
        <w:tc>
          <w:tcPr>
            <w:tcW w:w="1253" w:type="dxa"/>
            <w:tcBorders>
              <w:left w:val="nil"/>
            </w:tcBorders>
            <w:shd w:val="clear" w:color="auto" w:fill="95B3D7"/>
          </w:tcPr>
          <w:p w:rsidR="00DA34F6" w:rsidRPr="00D14342" w:rsidRDefault="00DA34F6" w:rsidP="00D43D51">
            <w:pPr>
              <w:pStyle w:val="tablequestions"/>
              <w:rPr>
                <w:rFonts w:asciiTheme="minorHAnsi" w:hAnsiTheme="minorHAnsi"/>
              </w:rPr>
            </w:pPr>
          </w:p>
        </w:tc>
      </w:tr>
      <w:tr w:rsidR="00DA34F6" w:rsidRPr="00D14342" w:rsidTr="00061801">
        <w:trPr>
          <w:cantSplit/>
        </w:trPr>
        <w:tc>
          <w:tcPr>
            <w:tcW w:w="9457" w:type="dxa"/>
            <w:shd w:val="clear" w:color="auto" w:fill="D9D9D9" w:themeFill="background1" w:themeFillShade="D9"/>
          </w:tcPr>
          <w:p w:rsidR="00DA34F6" w:rsidRPr="00D14342" w:rsidRDefault="00DA34F6" w:rsidP="00D43D51">
            <w:pPr>
              <w:pStyle w:val="tablequestions"/>
              <w:rPr>
                <w:rFonts w:asciiTheme="minorHAnsi" w:hAnsiTheme="minorHAnsi"/>
                <w:spacing w:val="-2"/>
                <w:sz w:val="18"/>
                <w:szCs w:val="18"/>
              </w:rPr>
            </w:pPr>
            <w:r w:rsidRPr="00D14342">
              <w:rPr>
                <w:rFonts w:asciiTheme="minorHAnsi" w:hAnsiTheme="minorHAnsi"/>
                <w:spacing w:val="-2"/>
                <w:sz w:val="18"/>
                <w:szCs w:val="18"/>
              </w:rPr>
              <w:t xml:space="preserve">Do engineering or street design guidelines encourage or require infrastructure to support walking on new and existing streets? </w:t>
            </w:r>
          </w:p>
        </w:tc>
        <w:tc>
          <w:tcPr>
            <w:tcW w:w="1429" w:type="dxa"/>
            <w:shd w:val="clear" w:color="auto" w:fill="D9D9D9" w:themeFill="background1" w:themeFillShade="D9"/>
          </w:tcPr>
          <w:p w:rsidR="00DA34F6" w:rsidRPr="00D14342" w:rsidRDefault="00DA34F6" w:rsidP="00D43D51">
            <w:pPr>
              <w:pStyle w:val="tablequestions"/>
              <w:jc w:val="center"/>
              <w:rPr>
                <w:rFonts w:asciiTheme="minorHAnsi" w:hAnsiTheme="minorHAnsi"/>
              </w:rPr>
            </w:pPr>
          </w:p>
        </w:tc>
        <w:tc>
          <w:tcPr>
            <w:tcW w:w="1429" w:type="dxa"/>
            <w:shd w:val="clear" w:color="auto" w:fill="D9D9D9" w:themeFill="background1" w:themeFillShade="D9"/>
          </w:tcPr>
          <w:p w:rsidR="00DA34F6" w:rsidRPr="00D14342" w:rsidRDefault="00DA34F6" w:rsidP="00D43D51">
            <w:pPr>
              <w:pStyle w:val="tablequestions"/>
              <w:jc w:val="center"/>
              <w:rPr>
                <w:rFonts w:asciiTheme="minorHAnsi" w:hAnsiTheme="minorHAnsi"/>
              </w:rPr>
            </w:pPr>
          </w:p>
        </w:tc>
        <w:tc>
          <w:tcPr>
            <w:tcW w:w="1253" w:type="dxa"/>
            <w:shd w:val="clear" w:color="auto" w:fill="D9D9D9" w:themeFill="background1" w:themeFillShade="D9"/>
          </w:tcPr>
          <w:p w:rsidR="00DA34F6" w:rsidRPr="00D14342" w:rsidRDefault="00DA34F6" w:rsidP="00D43D51">
            <w:pPr>
              <w:pStyle w:val="tablequestions"/>
              <w:rPr>
                <w:rFonts w:asciiTheme="minorHAnsi" w:hAnsiTheme="minorHAnsi"/>
              </w:rPr>
            </w:pPr>
          </w:p>
        </w:tc>
      </w:tr>
      <w:tr w:rsidR="00061801" w:rsidRPr="00D14342" w:rsidTr="00061801">
        <w:trPr>
          <w:cantSplit/>
        </w:trPr>
        <w:tc>
          <w:tcPr>
            <w:tcW w:w="9457" w:type="dxa"/>
          </w:tcPr>
          <w:p w:rsidR="00061801" w:rsidRPr="00D14342" w:rsidRDefault="00061801" w:rsidP="00D43D51">
            <w:pPr>
              <w:pStyle w:val="tabletext"/>
              <w:rPr>
                <w:rFonts w:asciiTheme="minorHAnsi" w:hAnsiTheme="minorHAnsi"/>
              </w:rPr>
            </w:pPr>
            <w:r w:rsidRPr="00D14342">
              <w:rPr>
                <w:rFonts w:asciiTheme="minorHAnsi" w:hAnsiTheme="minorHAnsi"/>
              </w:rPr>
              <w:t>Strategy 22: Adopt sidewalk design, grading, and construction standards.</w:t>
            </w:r>
            <w:r w:rsidRPr="00D14342">
              <w:rPr>
                <w:rStyle w:val="FootnoteReference"/>
                <w:rFonts w:asciiTheme="minorHAnsi" w:hAnsiTheme="minorHAnsi"/>
              </w:rPr>
              <w:footnoteReference w:id="32"/>
            </w:r>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1235359109"/>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850254988"/>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tc>
          <w:tcPr>
            <w:tcW w:w="1253" w:type="dxa"/>
          </w:tcPr>
          <w:p w:rsidR="00061801" w:rsidRPr="00D14342" w:rsidRDefault="00061801" w:rsidP="00D43D51">
            <w:pPr>
              <w:pStyle w:val="tabletext"/>
              <w:rPr>
                <w:rFonts w:asciiTheme="minorHAnsi" w:hAnsiTheme="minorHAnsi"/>
              </w:rPr>
            </w:pPr>
            <w:r w:rsidRPr="00D14342">
              <w:rPr>
                <w:rFonts w:asciiTheme="minorHAnsi" w:hAnsiTheme="minorHAnsi"/>
              </w:rPr>
              <w:t>1,2, 3</w:t>
            </w:r>
          </w:p>
        </w:tc>
      </w:tr>
      <w:tr w:rsidR="00061801" w:rsidRPr="00D14342" w:rsidTr="00061801">
        <w:trPr>
          <w:cantSplit/>
        </w:trPr>
        <w:tc>
          <w:tcPr>
            <w:tcW w:w="9457" w:type="dxa"/>
          </w:tcPr>
          <w:p w:rsidR="00061801" w:rsidRPr="00D14342" w:rsidRDefault="00061801" w:rsidP="00D43D51">
            <w:pPr>
              <w:pStyle w:val="tabletext"/>
              <w:rPr>
                <w:rFonts w:asciiTheme="minorHAnsi" w:hAnsiTheme="minorHAnsi"/>
              </w:rPr>
            </w:pPr>
            <w:r w:rsidRPr="00D14342">
              <w:rPr>
                <w:rFonts w:asciiTheme="minorHAnsi" w:hAnsiTheme="minorHAnsi"/>
              </w:rPr>
              <w:t>Strategy 23: Require sidewalk design based on the street’s intended use and context (for example, wider sidewalks and planting strips might be required in an activity center).</w:t>
            </w:r>
            <w:r w:rsidRPr="00D14342">
              <w:rPr>
                <w:rStyle w:val="FootnoteReference"/>
                <w:rFonts w:asciiTheme="minorHAnsi" w:hAnsiTheme="minorHAnsi"/>
              </w:rPr>
              <w:footnoteReference w:id="33"/>
            </w:r>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767662507"/>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1814328092"/>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tc>
          <w:tcPr>
            <w:tcW w:w="1253" w:type="dxa"/>
          </w:tcPr>
          <w:p w:rsidR="00061801" w:rsidRPr="00D14342" w:rsidRDefault="00061801" w:rsidP="00D43D51">
            <w:pPr>
              <w:pStyle w:val="tabletext"/>
              <w:rPr>
                <w:rFonts w:asciiTheme="minorHAnsi" w:hAnsiTheme="minorHAnsi"/>
              </w:rPr>
            </w:pPr>
            <w:r w:rsidRPr="00D14342">
              <w:rPr>
                <w:rFonts w:asciiTheme="minorHAnsi" w:hAnsiTheme="minorHAnsi"/>
              </w:rPr>
              <w:t>1,2,3</w:t>
            </w:r>
          </w:p>
        </w:tc>
      </w:tr>
      <w:tr w:rsidR="00061801" w:rsidRPr="00D14342" w:rsidTr="00061801">
        <w:trPr>
          <w:cantSplit/>
        </w:trPr>
        <w:tc>
          <w:tcPr>
            <w:tcW w:w="9457" w:type="dxa"/>
          </w:tcPr>
          <w:p w:rsidR="00061801" w:rsidRPr="00D14342" w:rsidRDefault="00061801" w:rsidP="00D43D51">
            <w:pPr>
              <w:pStyle w:val="tabletext"/>
              <w:rPr>
                <w:rFonts w:asciiTheme="minorHAnsi" w:hAnsiTheme="minorHAnsi"/>
              </w:rPr>
            </w:pPr>
            <w:r w:rsidRPr="00D14342">
              <w:rPr>
                <w:rFonts w:asciiTheme="minorHAnsi" w:hAnsiTheme="minorHAnsi"/>
              </w:rPr>
              <w:t>Strategy 24: Require minimum sidewalk setbacks from the curb or pavement edge when adjacent to a road with a greater than 35 mph posted speed, and not separated by street parking.</w:t>
            </w:r>
            <w:bookmarkStart w:id="6" w:name="_Ref353452881"/>
            <w:r w:rsidRPr="00D14342">
              <w:rPr>
                <w:rStyle w:val="FootnoteReference"/>
                <w:rFonts w:asciiTheme="minorHAnsi" w:hAnsiTheme="minorHAnsi"/>
              </w:rPr>
              <w:footnoteReference w:id="34"/>
            </w:r>
            <w:bookmarkEnd w:id="6"/>
            <w:r w:rsidRPr="00D14342">
              <w:rPr>
                <w:rFonts w:asciiTheme="minorHAnsi" w:hAnsiTheme="minorHAnsi"/>
                <w:vertAlign w:val="superscript"/>
              </w:rPr>
              <w:t>,</w:t>
            </w:r>
            <w:bookmarkStart w:id="7" w:name="_Ref353452883"/>
            <w:r w:rsidRPr="00D14342">
              <w:rPr>
                <w:rStyle w:val="FootnoteReference"/>
                <w:rFonts w:asciiTheme="minorHAnsi" w:hAnsiTheme="minorHAnsi"/>
              </w:rPr>
              <w:footnoteReference w:id="35"/>
            </w:r>
            <w:bookmarkEnd w:id="7"/>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343208940"/>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289707996"/>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tc>
          <w:tcPr>
            <w:tcW w:w="1253" w:type="dxa"/>
          </w:tcPr>
          <w:p w:rsidR="00061801" w:rsidRPr="00D14342" w:rsidRDefault="00061801" w:rsidP="00D43D51">
            <w:pPr>
              <w:pStyle w:val="tabletext"/>
              <w:rPr>
                <w:rFonts w:asciiTheme="minorHAnsi" w:hAnsiTheme="minorHAnsi"/>
              </w:rPr>
            </w:pPr>
            <w:r w:rsidRPr="00D14342">
              <w:rPr>
                <w:rFonts w:asciiTheme="minorHAnsi" w:hAnsiTheme="minorHAnsi"/>
              </w:rPr>
              <w:t>1,2,3</w:t>
            </w:r>
          </w:p>
        </w:tc>
      </w:tr>
      <w:tr w:rsidR="00061801" w:rsidRPr="00D14342" w:rsidTr="00061801">
        <w:trPr>
          <w:cantSplit/>
        </w:trPr>
        <w:tc>
          <w:tcPr>
            <w:tcW w:w="9457" w:type="dxa"/>
          </w:tcPr>
          <w:p w:rsidR="00061801" w:rsidRPr="00D14342" w:rsidRDefault="00061801" w:rsidP="00D43D51">
            <w:pPr>
              <w:pStyle w:val="tabletext"/>
              <w:rPr>
                <w:rFonts w:asciiTheme="minorHAnsi" w:hAnsiTheme="minorHAnsi"/>
              </w:rPr>
            </w:pPr>
            <w:r w:rsidRPr="00D14342">
              <w:rPr>
                <w:rFonts w:asciiTheme="minorHAnsi" w:hAnsiTheme="minorHAnsi"/>
              </w:rPr>
              <w:t>Strategy 25: Require sidewalks on both sides of the streets in village and town centers.</w:t>
            </w:r>
            <w:r w:rsidRPr="00D14342">
              <w:rPr>
                <w:rStyle w:val="FootnoteReference"/>
                <w:rFonts w:asciiTheme="minorHAnsi" w:hAnsiTheme="minorHAnsi"/>
              </w:rPr>
              <w:footnoteReference w:id="36"/>
            </w:r>
            <w:r w:rsidRPr="00D14342">
              <w:rPr>
                <w:rFonts w:asciiTheme="minorHAnsi" w:hAnsiTheme="minorHAnsi"/>
                <w:vertAlign w:val="superscript"/>
              </w:rPr>
              <w:t>,</w:t>
            </w:r>
            <w:r w:rsidRPr="00D14342">
              <w:rPr>
                <w:rStyle w:val="FootnoteReference"/>
                <w:rFonts w:asciiTheme="minorHAnsi" w:hAnsiTheme="minorHAnsi"/>
              </w:rPr>
              <w:footnoteReference w:id="37"/>
            </w:r>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673567099"/>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251050480"/>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tc>
          <w:tcPr>
            <w:tcW w:w="1253" w:type="dxa"/>
          </w:tcPr>
          <w:p w:rsidR="00061801" w:rsidRPr="00D14342" w:rsidRDefault="00061801" w:rsidP="00D43D51">
            <w:pPr>
              <w:pStyle w:val="tabletext"/>
              <w:rPr>
                <w:rFonts w:asciiTheme="minorHAnsi" w:hAnsiTheme="minorHAnsi"/>
              </w:rPr>
            </w:pPr>
            <w:r w:rsidRPr="00D14342">
              <w:rPr>
                <w:rFonts w:asciiTheme="minorHAnsi" w:hAnsiTheme="minorHAnsi"/>
              </w:rPr>
              <w:t>1,2</w:t>
            </w:r>
          </w:p>
        </w:tc>
      </w:tr>
      <w:tr w:rsidR="00061801" w:rsidRPr="00D14342" w:rsidTr="00061801">
        <w:trPr>
          <w:cantSplit/>
        </w:trPr>
        <w:tc>
          <w:tcPr>
            <w:tcW w:w="9457" w:type="dxa"/>
          </w:tcPr>
          <w:p w:rsidR="00061801" w:rsidRPr="00D14342" w:rsidRDefault="00061801" w:rsidP="00D43D51">
            <w:pPr>
              <w:pStyle w:val="tabletext"/>
              <w:rPr>
                <w:rFonts w:asciiTheme="minorHAnsi" w:hAnsiTheme="minorHAnsi"/>
              </w:rPr>
            </w:pPr>
            <w:r w:rsidRPr="00D14342">
              <w:rPr>
                <w:rFonts w:asciiTheme="minorHAnsi" w:hAnsiTheme="minorHAnsi"/>
              </w:rPr>
              <w:t xml:space="preserve">Strategy 26: </w:t>
            </w:r>
            <w:r w:rsidRPr="00D14342">
              <w:rPr>
                <w:rFonts w:asciiTheme="minorHAnsi" w:hAnsiTheme="minorHAnsi"/>
                <w:spacing w:val="-4"/>
              </w:rPr>
              <w:t>Require signalized intersections to include walk signals that give pedestrians adequate crossing time</w:t>
            </w:r>
            <w:r w:rsidRPr="00D14342">
              <w:rPr>
                <w:rFonts w:asciiTheme="minorHAnsi" w:hAnsiTheme="minorHAnsi"/>
              </w:rPr>
              <w:t>.</w:t>
            </w:r>
            <w:r w:rsidRPr="00D14342">
              <w:rPr>
                <w:rStyle w:val="FootnoteReference"/>
                <w:rFonts w:asciiTheme="minorHAnsi" w:hAnsiTheme="minorHAnsi"/>
              </w:rPr>
              <w:footnoteReference w:id="38"/>
            </w:r>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431861909"/>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1763824584"/>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tc>
          <w:tcPr>
            <w:tcW w:w="1253" w:type="dxa"/>
          </w:tcPr>
          <w:p w:rsidR="00061801" w:rsidRPr="00D14342" w:rsidRDefault="00061801" w:rsidP="00D43D51">
            <w:pPr>
              <w:pStyle w:val="tabletext"/>
              <w:rPr>
                <w:rFonts w:asciiTheme="minorHAnsi" w:hAnsiTheme="minorHAnsi"/>
              </w:rPr>
            </w:pPr>
            <w:r w:rsidRPr="00D14342">
              <w:rPr>
                <w:rFonts w:asciiTheme="minorHAnsi" w:hAnsiTheme="minorHAnsi"/>
              </w:rPr>
              <w:t>1,2</w:t>
            </w:r>
          </w:p>
        </w:tc>
      </w:tr>
      <w:tr w:rsidR="00061801" w:rsidRPr="00D14342" w:rsidTr="00061801">
        <w:trPr>
          <w:cantSplit/>
        </w:trPr>
        <w:tc>
          <w:tcPr>
            <w:tcW w:w="9457" w:type="dxa"/>
          </w:tcPr>
          <w:p w:rsidR="00061801" w:rsidRPr="00D14342" w:rsidRDefault="00061801" w:rsidP="00D43D51">
            <w:pPr>
              <w:pStyle w:val="tabletext"/>
              <w:rPr>
                <w:rFonts w:asciiTheme="minorHAnsi" w:hAnsiTheme="minorHAnsi"/>
              </w:rPr>
            </w:pPr>
            <w:r w:rsidRPr="00D14342">
              <w:rPr>
                <w:rFonts w:asciiTheme="minorHAnsi" w:hAnsiTheme="minorHAnsi"/>
              </w:rPr>
              <w:t>Strategy 27: Intersections use high-visibility crosswalk striping and street signs.</w:t>
            </w:r>
            <w:bookmarkStart w:id="8" w:name="_Ref353454345"/>
            <w:r w:rsidRPr="00D14342">
              <w:rPr>
                <w:rStyle w:val="FootnoteReference"/>
                <w:rFonts w:asciiTheme="minorHAnsi" w:hAnsiTheme="minorHAnsi"/>
              </w:rPr>
              <w:footnoteReference w:id="39"/>
            </w:r>
            <w:bookmarkEnd w:id="8"/>
            <w:r w:rsidRPr="00D14342">
              <w:rPr>
                <w:rFonts w:asciiTheme="minorHAnsi" w:hAnsiTheme="minorHAnsi"/>
                <w:vertAlign w:val="superscript"/>
              </w:rPr>
              <w:t>,</w:t>
            </w:r>
            <w:bookmarkStart w:id="9" w:name="_Ref353454327"/>
            <w:r w:rsidRPr="00D14342">
              <w:rPr>
                <w:rStyle w:val="FootnoteReference"/>
                <w:rFonts w:asciiTheme="minorHAnsi" w:hAnsiTheme="minorHAnsi"/>
              </w:rPr>
              <w:footnoteReference w:id="40"/>
            </w:r>
            <w:bookmarkEnd w:id="9"/>
            <w:r w:rsidRPr="00D14342">
              <w:rPr>
                <w:rFonts w:asciiTheme="minorHAnsi" w:hAnsiTheme="minorHAnsi"/>
                <w:vertAlign w:val="superscript"/>
              </w:rPr>
              <w:t>,</w:t>
            </w:r>
            <w:bookmarkStart w:id="10" w:name="_Ref353454337"/>
            <w:r w:rsidRPr="00D14342">
              <w:rPr>
                <w:rStyle w:val="FootnoteReference"/>
                <w:rFonts w:asciiTheme="minorHAnsi" w:hAnsiTheme="minorHAnsi"/>
              </w:rPr>
              <w:footnoteReference w:id="41"/>
            </w:r>
            <w:bookmarkEnd w:id="10"/>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1494222085"/>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661383997"/>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tc>
          <w:tcPr>
            <w:tcW w:w="1253" w:type="dxa"/>
          </w:tcPr>
          <w:p w:rsidR="00061801" w:rsidRPr="00D14342" w:rsidRDefault="00061801" w:rsidP="00D43D51">
            <w:pPr>
              <w:pStyle w:val="tabletext"/>
              <w:rPr>
                <w:rFonts w:asciiTheme="minorHAnsi" w:hAnsiTheme="minorHAnsi"/>
              </w:rPr>
            </w:pPr>
            <w:r w:rsidRPr="00D14342">
              <w:rPr>
                <w:rFonts w:asciiTheme="minorHAnsi" w:hAnsiTheme="minorHAnsi"/>
              </w:rPr>
              <w:t>1,2,3</w:t>
            </w:r>
          </w:p>
        </w:tc>
      </w:tr>
      <w:tr w:rsidR="00061801" w:rsidRPr="00D14342" w:rsidTr="00061801">
        <w:trPr>
          <w:cantSplit/>
        </w:trPr>
        <w:tc>
          <w:tcPr>
            <w:tcW w:w="9457" w:type="dxa"/>
          </w:tcPr>
          <w:p w:rsidR="00061801" w:rsidRPr="00D14342" w:rsidRDefault="00061801" w:rsidP="00D43D51">
            <w:pPr>
              <w:pStyle w:val="tabletext"/>
              <w:rPr>
                <w:rFonts w:asciiTheme="minorHAnsi" w:hAnsiTheme="minorHAnsi"/>
                <w:szCs w:val="20"/>
              </w:rPr>
            </w:pPr>
            <w:r w:rsidRPr="00D14342">
              <w:rPr>
                <w:rFonts w:asciiTheme="minorHAnsi" w:hAnsiTheme="minorHAnsi"/>
                <w:szCs w:val="20"/>
              </w:rPr>
              <w:t>Strategy 28: Allow unsignalized crossings with guidance on their location and design and signs to alert drivers.</w:t>
            </w:r>
            <w:r w:rsidRPr="00D14342">
              <w:rPr>
                <w:rFonts w:asciiTheme="minorHAnsi" w:hAnsiTheme="minorHAnsi"/>
                <w:szCs w:val="20"/>
                <w:vertAlign w:val="superscript"/>
              </w:rPr>
              <w:fldChar w:fldCharType="begin"/>
            </w:r>
            <w:r w:rsidRPr="00D14342">
              <w:rPr>
                <w:rFonts w:asciiTheme="minorHAnsi" w:hAnsiTheme="minorHAnsi"/>
                <w:szCs w:val="20"/>
                <w:vertAlign w:val="superscript"/>
              </w:rPr>
              <w:instrText xml:space="preserve"> NOTEREF _Ref353454345 \h  \* MERGEFORMAT </w:instrText>
            </w:r>
            <w:r w:rsidRPr="00D14342">
              <w:rPr>
                <w:rFonts w:asciiTheme="minorHAnsi" w:hAnsiTheme="minorHAnsi"/>
                <w:szCs w:val="20"/>
                <w:vertAlign w:val="superscript"/>
              </w:rPr>
            </w:r>
            <w:r w:rsidRPr="00D14342">
              <w:rPr>
                <w:rFonts w:asciiTheme="minorHAnsi" w:hAnsiTheme="minorHAnsi"/>
                <w:szCs w:val="20"/>
                <w:vertAlign w:val="superscript"/>
              </w:rPr>
              <w:fldChar w:fldCharType="separate"/>
            </w:r>
            <w:r w:rsidRPr="00D14342">
              <w:rPr>
                <w:rFonts w:asciiTheme="minorHAnsi" w:hAnsiTheme="minorHAnsi"/>
                <w:szCs w:val="20"/>
                <w:vertAlign w:val="superscript"/>
              </w:rPr>
              <w:t>453</w:t>
            </w:r>
            <w:r w:rsidRPr="00D14342">
              <w:rPr>
                <w:rFonts w:asciiTheme="minorHAnsi" w:hAnsiTheme="minorHAnsi"/>
                <w:szCs w:val="20"/>
                <w:vertAlign w:val="superscript"/>
              </w:rPr>
              <w:fldChar w:fldCharType="end"/>
            </w:r>
            <w:r w:rsidRPr="00D14342">
              <w:rPr>
                <w:rFonts w:asciiTheme="minorHAnsi" w:hAnsiTheme="minorHAnsi"/>
                <w:szCs w:val="20"/>
                <w:vertAlign w:val="superscript"/>
              </w:rPr>
              <w:t>,</w:t>
            </w:r>
            <w:r w:rsidRPr="00D14342">
              <w:rPr>
                <w:rFonts w:asciiTheme="minorHAnsi" w:hAnsiTheme="minorHAnsi"/>
                <w:szCs w:val="20"/>
                <w:vertAlign w:val="superscript"/>
              </w:rPr>
              <w:fldChar w:fldCharType="begin"/>
            </w:r>
            <w:r w:rsidRPr="00D14342">
              <w:rPr>
                <w:rFonts w:asciiTheme="minorHAnsi" w:hAnsiTheme="minorHAnsi"/>
                <w:szCs w:val="20"/>
                <w:vertAlign w:val="superscript"/>
              </w:rPr>
              <w:instrText xml:space="preserve"> NOTEREF _Ref353454327 \h  \* MERGEFORMAT </w:instrText>
            </w:r>
            <w:r w:rsidRPr="00D14342">
              <w:rPr>
                <w:rFonts w:asciiTheme="minorHAnsi" w:hAnsiTheme="minorHAnsi"/>
                <w:szCs w:val="20"/>
                <w:vertAlign w:val="superscript"/>
              </w:rPr>
            </w:r>
            <w:r w:rsidRPr="00D14342">
              <w:rPr>
                <w:rFonts w:asciiTheme="minorHAnsi" w:hAnsiTheme="minorHAnsi"/>
                <w:szCs w:val="20"/>
                <w:vertAlign w:val="superscript"/>
              </w:rPr>
              <w:fldChar w:fldCharType="separate"/>
            </w:r>
            <w:r w:rsidRPr="00D14342">
              <w:rPr>
                <w:rFonts w:asciiTheme="minorHAnsi" w:hAnsiTheme="minorHAnsi"/>
                <w:szCs w:val="20"/>
                <w:vertAlign w:val="superscript"/>
              </w:rPr>
              <w:t>454</w:t>
            </w:r>
            <w:r w:rsidRPr="00D14342">
              <w:rPr>
                <w:rFonts w:asciiTheme="minorHAnsi" w:hAnsiTheme="minorHAnsi"/>
                <w:szCs w:val="20"/>
                <w:vertAlign w:val="superscript"/>
              </w:rPr>
              <w:fldChar w:fldCharType="end"/>
            </w:r>
            <w:r w:rsidRPr="00D14342">
              <w:rPr>
                <w:rFonts w:asciiTheme="minorHAnsi" w:hAnsiTheme="minorHAnsi"/>
                <w:szCs w:val="20"/>
                <w:vertAlign w:val="superscript"/>
              </w:rPr>
              <w:t>,</w:t>
            </w:r>
            <w:r w:rsidRPr="00D14342">
              <w:rPr>
                <w:rFonts w:asciiTheme="minorHAnsi" w:hAnsiTheme="minorHAnsi"/>
                <w:szCs w:val="20"/>
                <w:vertAlign w:val="superscript"/>
              </w:rPr>
              <w:fldChar w:fldCharType="begin"/>
            </w:r>
            <w:r w:rsidRPr="00D14342">
              <w:rPr>
                <w:rFonts w:asciiTheme="minorHAnsi" w:hAnsiTheme="minorHAnsi"/>
                <w:szCs w:val="20"/>
                <w:vertAlign w:val="superscript"/>
              </w:rPr>
              <w:instrText xml:space="preserve"> NOTEREF _Ref353454337 \h  \* MERGEFORMAT </w:instrText>
            </w:r>
            <w:r w:rsidRPr="00D14342">
              <w:rPr>
                <w:rFonts w:asciiTheme="minorHAnsi" w:hAnsiTheme="minorHAnsi"/>
                <w:szCs w:val="20"/>
                <w:vertAlign w:val="superscript"/>
              </w:rPr>
            </w:r>
            <w:r w:rsidRPr="00D14342">
              <w:rPr>
                <w:rFonts w:asciiTheme="minorHAnsi" w:hAnsiTheme="minorHAnsi"/>
                <w:szCs w:val="20"/>
                <w:vertAlign w:val="superscript"/>
              </w:rPr>
              <w:fldChar w:fldCharType="separate"/>
            </w:r>
            <w:r w:rsidRPr="00D14342">
              <w:rPr>
                <w:rFonts w:asciiTheme="minorHAnsi" w:hAnsiTheme="minorHAnsi"/>
                <w:szCs w:val="20"/>
                <w:vertAlign w:val="superscript"/>
              </w:rPr>
              <w:t>455</w:t>
            </w:r>
            <w:r w:rsidRPr="00D14342">
              <w:rPr>
                <w:rFonts w:asciiTheme="minorHAnsi" w:hAnsiTheme="minorHAnsi"/>
                <w:szCs w:val="20"/>
                <w:vertAlign w:val="superscript"/>
              </w:rPr>
              <w:fldChar w:fldCharType="end"/>
            </w:r>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1775834146"/>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1319340265"/>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tc>
          <w:tcPr>
            <w:tcW w:w="1253" w:type="dxa"/>
          </w:tcPr>
          <w:p w:rsidR="00061801" w:rsidRPr="00D14342" w:rsidRDefault="00061801" w:rsidP="00D43D51">
            <w:pPr>
              <w:pStyle w:val="tabletext"/>
              <w:rPr>
                <w:rFonts w:asciiTheme="minorHAnsi" w:hAnsiTheme="minorHAnsi"/>
              </w:rPr>
            </w:pPr>
            <w:r w:rsidRPr="00D14342">
              <w:rPr>
                <w:rFonts w:asciiTheme="minorHAnsi" w:hAnsiTheme="minorHAnsi"/>
              </w:rPr>
              <w:t>1,2</w:t>
            </w:r>
          </w:p>
        </w:tc>
      </w:tr>
      <w:tr w:rsidR="00061801" w:rsidRPr="00D14342" w:rsidTr="00061801">
        <w:trPr>
          <w:cantSplit/>
        </w:trPr>
        <w:tc>
          <w:tcPr>
            <w:tcW w:w="9457" w:type="dxa"/>
          </w:tcPr>
          <w:p w:rsidR="00061801" w:rsidRPr="00D14342" w:rsidRDefault="00061801" w:rsidP="00D43D51">
            <w:pPr>
              <w:pStyle w:val="tabletext"/>
              <w:rPr>
                <w:rFonts w:asciiTheme="minorHAnsi" w:hAnsiTheme="minorHAnsi"/>
                <w:szCs w:val="20"/>
              </w:rPr>
            </w:pPr>
            <w:bookmarkStart w:id="11" w:name="OLE_LINK1"/>
            <w:bookmarkStart w:id="12" w:name="OLE_LINK2"/>
            <w:r w:rsidRPr="00D14342">
              <w:rPr>
                <w:rFonts w:asciiTheme="minorHAnsi" w:hAnsiTheme="minorHAnsi"/>
                <w:szCs w:val="20"/>
              </w:rPr>
              <w:t>Strategy 29: New or reconstructed bridges in cities and towns include sidewalks, as well as bicycle lanes and multimodal on/off ramps where appropriate.</w:t>
            </w:r>
            <w:bookmarkStart w:id="13" w:name="_Ref353458370"/>
            <w:r w:rsidRPr="00D14342">
              <w:rPr>
                <w:rStyle w:val="FootnoteReference"/>
                <w:rFonts w:asciiTheme="minorHAnsi" w:hAnsiTheme="minorHAnsi"/>
                <w:szCs w:val="20"/>
              </w:rPr>
              <w:footnoteReference w:id="42"/>
            </w:r>
            <w:bookmarkEnd w:id="13"/>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857579536"/>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541124392"/>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tc>
          <w:tcPr>
            <w:tcW w:w="1253" w:type="dxa"/>
          </w:tcPr>
          <w:p w:rsidR="00061801" w:rsidRPr="00D14342" w:rsidRDefault="00061801" w:rsidP="00D43D51">
            <w:pPr>
              <w:pStyle w:val="tabletext"/>
              <w:rPr>
                <w:rFonts w:asciiTheme="minorHAnsi" w:hAnsiTheme="minorHAnsi"/>
              </w:rPr>
            </w:pPr>
            <w:r w:rsidRPr="00D14342">
              <w:rPr>
                <w:rFonts w:asciiTheme="minorHAnsi" w:hAnsiTheme="minorHAnsi"/>
              </w:rPr>
              <w:t>1,2</w:t>
            </w:r>
          </w:p>
        </w:tc>
      </w:tr>
      <w:bookmarkEnd w:id="11"/>
      <w:bookmarkEnd w:id="12"/>
      <w:tr w:rsidR="00061801" w:rsidRPr="00D14342" w:rsidTr="00061801">
        <w:trPr>
          <w:cantSplit/>
        </w:trPr>
        <w:tc>
          <w:tcPr>
            <w:tcW w:w="9457" w:type="dxa"/>
            <w:tcBorders>
              <w:bottom w:val="single" w:sz="4" w:space="0" w:color="auto"/>
            </w:tcBorders>
          </w:tcPr>
          <w:p w:rsidR="00061801" w:rsidRPr="00D14342" w:rsidRDefault="00061801" w:rsidP="00D43D51">
            <w:pPr>
              <w:pStyle w:val="tabletext"/>
              <w:rPr>
                <w:rFonts w:asciiTheme="minorHAnsi" w:hAnsiTheme="minorHAnsi"/>
                <w:szCs w:val="20"/>
              </w:rPr>
            </w:pPr>
            <w:r w:rsidRPr="00D14342">
              <w:rPr>
                <w:rFonts w:asciiTheme="minorHAnsi" w:hAnsiTheme="minorHAnsi"/>
                <w:szCs w:val="20"/>
              </w:rPr>
              <w:t>Strategy 30: Permit on-street parking in pedestrian-oriented areas such as village and town centers.</w:t>
            </w:r>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487168949"/>
            <w14:checkbox>
              <w14:checked w14:val="0"/>
              <w14:checkedState w14:val="2612" w14:font="MS Gothic"/>
              <w14:uncheckedState w14:val="2610" w14:font="MS Gothic"/>
            </w14:checkbox>
          </w:sdtPr>
          <w:sdtEndPr/>
          <w:sdtContent>
            <w:tc>
              <w:tcPr>
                <w:tcW w:w="1429" w:type="dxa"/>
                <w:tcBorders>
                  <w:bottom w:val="single" w:sz="4" w:space="0" w:color="auto"/>
                </w:tcBorders>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340629511"/>
            <w14:checkbox>
              <w14:checked w14:val="0"/>
              <w14:checkedState w14:val="2612" w14:font="MS Gothic"/>
              <w14:uncheckedState w14:val="2610" w14:font="MS Gothic"/>
            </w14:checkbox>
          </w:sdtPr>
          <w:sdtEndPr/>
          <w:sdtContent>
            <w:tc>
              <w:tcPr>
                <w:tcW w:w="1429" w:type="dxa"/>
                <w:tcBorders>
                  <w:bottom w:val="single" w:sz="4" w:space="0" w:color="auto"/>
                </w:tcBorders>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tc>
          <w:tcPr>
            <w:tcW w:w="1253" w:type="dxa"/>
            <w:tcBorders>
              <w:bottom w:val="single" w:sz="4" w:space="0" w:color="auto"/>
            </w:tcBorders>
          </w:tcPr>
          <w:p w:rsidR="00061801" w:rsidRPr="00D14342" w:rsidRDefault="00061801" w:rsidP="00D43D51">
            <w:pPr>
              <w:pStyle w:val="tabletext"/>
              <w:rPr>
                <w:rFonts w:asciiTheme="minorHAnsi" w:hAnsiTheme="minorHAnsi"/>
              </w:rPr>
            </w:pPr>
            <w:r w:rsidRPr="00D14342">
              <w:rPr>
                <w:rFonts w:asciiTheme="minorHAnsi" w:hAnsiTheme="minorHAnsi"/>
              </w:rPr>
              <w:t>1,2</w:t>
            </w:r>
          </w:p>
        </w:tc>
      </w:tr>
      <w:tr w:rsidR="00061801" w:rsidRPr="00D14342" w:rsidTr="00061801">
        <w:trPr>
          <w:cantSplit/>
        </w:trPr>
        <w:tc>
          <w:tcPr>
            <w:tcW w:w="9457" w:type="dxa"/>
          </w:tcPr>
          <w:p w:rsidR="00061801" w:rsidRPr="00D14342" w:rsidRDefault="00061801" w:rsidP="00D43D51">
            <w:pPr>
              <w:pStyle w:val="tabletext"/>
              <w:rPr>
                <w:rFonts w:asciiTheme="minorHAnsi" w:hAnsiTheme="minorHAnsi"/>
                <w:szCs w:val="20"/>
              </w:rPr>
            </w:pPr>
            <w:r w:rsidRPr="00D14342">
              <w:rPr>
                <w:rFonts w:asciiTheme="minorHAnsi" w:hAnsiTheme="minorHAnsi"/>
                <w:szCs w:val="20"/>
              </w:rPr>
              <w:lastRenderedPageBreak/>
              <w:t>Strategy 31: Require traffic calming and context-sensitive street design for streets in downtowns, around schools, in residential neighborhoods, and in other pedestrian activity centers.</w:t>
            </w:r>
            <w:r w:rsidRPr="00D14342">
              <w:rPr>
                <w:rStyle w:val="FootnoteReference"/>
                <w:rFonts w:asciiTheme="minorHAnsi" w:hAnsiTheme="minorHAnsi"/>
                <w:szCs w:val="20"/>
              </w:rPr>
              <w:footnoteReference w:id="43"/>
            </w:r>
            <w:r w:rsidRPr="00D14342">
              <w:rPr>
                <w:rFonts w:asciiTheme="minorHAnsi" w:hAnsiTheme="minorHAnsi"/>
                <w:szCs w:val="20"/>
                <w:vertAlign w:val="superscript"/>
              </w:rPr>
              <w:t>,</w:t>
            </w:r>
            <w:r w:rsidRPr="00D14342">
              <w:rPr>
                <w:rStyle w:val="FootnoteReference"/>
                <w:rFonts w:asciiTheme="minorHAnsi" w:hAnsiTheme="minorHAnsi"/>
                <w:szCs w:val="20"/>
              </w:rPr>
              <w:footnoteReference w:id="44"/>
            </w:r>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1157499125"/>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211040256"/>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tc>
          <w:tcPr>
            <w:tcW w:w="1253" w:type="dxa"/>
          </w:tcPr>
          <w:p w:rsidR="00061801" w:rsidRPr="00D14342" w:rsidRDefault="00061801" w:rsidP="00D43D51">
            <w:pPr>
              <w:pStyle w:val="tabletext"/>
              <w:rPr>
                <w:rFonts w:asciiTheme="minorHAnsi" w:hAnsiTheme="minorHAnsi"/>
              </w:rPr>
            </w:pPr>
            <w:r w:rsidRPr="00D14342">
              <w:rPr>
                <w:rFonts w:asciiTheme="minorHAnsi" w:hAnsiTheme="minorHAnsi"/>
              </w:rPr>
              <w:t>1</w:t>
            </w:r>
          </w:p>
        </w:tc>
      </w:tr>
      <w:tr w:rsidR="00DA34F6" w:rsidRPr="00D14342" w:rsidTr="00061801">
        <w:trPr>
          <w:cantSplit/>
        </w:trPr>
        <w:tc>
          <w:tcPr>
            <w:tcW w:w="9457" w:type="dxa"/>
            <w:shd w:val="clear" w:color="auto" w:fill="D9D9D9" w:themeFill="background1" w:themeFillShade="D9"/>
          </w:tcPr>
          <w:p w:rsidR="00DA34F6" w:rsidRPr="00D14342" w:rsidRDefault="00DA34F6" w:rsidP="00D43D51">
            <w:pPr>
              <w:pStyle w:val="tablequestions"/>
              <w:rPr>
                <w:rFonts w:asciiTheme="minorHAnsi" w:hAnsiTheme="minorHAnsi"/>
                <w:spacing w:val="-2"/>
              </w:rPr>
            </w:pPr>
            <w:r w:rsidRPr="00D14342">
              <w:rPr>
                <w:rFonts w:asciiTheme="minorHAnsi" w:hAnsiTheme="minorHAnsi"/>
                <w:spacing w:val="-2"/>
                <w:sz w:val="18"/>
              </w:rPr>
              <w:t>Do engineering or street design guidelines encourage or require infrastructure to support biking on new and existing streets?</w:t>
            </w:r>
          </w:p>
        </w:tc>
        <w:tc>
          <w:tcPr>
            <w:tcW w:w="1429" w:type="dxa"/>
            <w:shd w:val="clear" w:color="auto" w:fill="D9D9D9" w:themeFill="background1" w:themeFillShade="D9"/>
          </w:tcPr>
          <w:p w:rsidR="00DA34F6" w:rsidRPr="00D14342" w:rsidRDefault="00DA34F6" w:rsidP="00D43D51">
            <w:pPr>
              <w:pStyle w:val="tablequestions"/>
              <w:jc w:val="center"/>
              <w:rPr>
                <w:rFonts w:asciiTheme="minorHAnsi" w:hAnsiTheme="minorHAnsi"/>
              </w:rPr>
            </w:pPr>
          </w:p>
        </w:tc>
        <w:tc>
          <w:tcPr>
            <w:tcW w:w="1429" w:type="dxa"/>
            <w:shd w:val="clear" w:color="auto" w:fill="D9D9D9" w:themeFill="background1" w:themeFillShade="D9"/>
          </w:tcPr>
          <w:p w:rsidR="00DA34F6" w:rsidRPr="00D14342" w:rsidRDefault="00DA34F6" w:rsidP="00D43D51">
            <w:pPr>
              <w:pStyle w:val="tablequestions"/>
              <w:jc w:val="center"/>
              <w:rPr>
                <w:rFonts w:asciiTheme="minorHAnsi" w:hAnsiTheme="minorHAnsi"/>
              </w:rPr>
            </w:pPr>
          </w:p>
        </w:tc>
        <w:tc>
          <w:tcPr>
            <w:tcW w:w="1253" w:type="dxa"/>
            <w:shd w:val="clear" w:color="auto" w:fill="D9D9D9" w:themeFill="background1" w:themeFillShade="D9"/>
          </w:tcPr>
          <w:p w:rsidR="00DA34F6" w:rsidRPr="00D14342" w:rsidRDefault="00DA34F6" w:rsidP="00D43D51">
            <w:pPr>
              <w:pStyle w:val="tablequestions"/>
              <w:rPr>
                <w:rFonts w:asciiTheme="minorHAnsi" w:hAnsiTheme="minorHAnsi"/>
              </w:rPr>
            </w:pPr>
          </w:p>
        </w:tc>
      </w:tr>
      <w:tr w:rsidR="00061801" w:rsidRPr="00D14342" w:rsidTr="00061801">
        <w:trPr>
          <w:cantSplit/>
        </w:trPr>
        <w:tc>
          <w:tcPr>
            <w:tcW w:w="9457" w:type="dxa"/>
          </w:tcPr>
          <w:p w:rsidR="00061801" w:rsidRPr="00D14342" w:rsidRDefault="00061801" w:rsidP="00D43D51">
            <w:pPr>
              <w:pStyle w:val="tabletext"/>
              <w:tabs>
                <w:tab w:val="left" w:pos="8221"/>
              </w:tabs>
              <w:rPr>
                <w:rFonts w:asciiTheme="minorHAnsi" w:hAnsiTheme="minorHAnsi"/>
                <w:szCs w:val="20"/>
              </w:rPr>
            </w:pPr>
            <w:r w:rsidRPr="00D14342">
              <w:rPr>
                <w:rFonts w:asciiTheme="minorHAnsi" w:hAnsiTheme="minorHAnsi"/>
                <w:spacing w:val="-6"/>
                <w:szCs w:val="20"/>
              </w:rPr>
              <w:t>Strategy 32: New or reconstructed bridges include a wide shoulder or bicycle lane on both the bridge and on/off ramp</w:t>
            </w:r>
            <w:r w:rsidRPr="00D14342">
              <w:rPr>
                <w:rFonts w:asciiTheme="minorHAnsi" w:hAnsiTheme="minorHAnsi"/>
                <w:szCs w:val="20"/>
              </w:rPr>
              <w:t>.</w:t>
            </w:r>
            <w:r w:rsidRPr="00D14342">
              <w:rPr>
                <w:rFonts w:asciiTheme="minorHAnsi" w:hAnsiTheme="minorHAnsi"/>
                <w:szCs w:val="20"/>
                <w:vertAlign w:val="superscript"/>
              </w:rPr>
              <w:fldChar w:fldCharType="begin"/>
            </w:r>
            <w:r w:rsidRPr="00D14342">
              <w:rPr>
                <w:rFonts w:asciiTheme="minorHAnsi" w:hAnsiTheme="minorHAnsi"/>
                <w:szCs w:val="20"/>
                <w:vertAlign w:val="superscript"/>
              </w:rPr>
              <w:instrText xml:space="preserve"> NOTEREF _Ref353458370 \h  \* MERGEFORMAT </w:instrText>
            </w:r>
            <w:r w:rsidRPr="00D14342">
              <w:rPr>
                <w:rFonts w:asciiTheme="minorHAnsi" w:hAnsiTheme="minorHAnsi"/>
                <w:szCs w:val="20"/>
                <w:vertAlign w:val="superscript"/>
              </w:rPr>
            </w:r>
            <w:r w:rsidRPr="00D14342">
              <w:rPr>
                <w:rFonts w:asciiTheme="minorHAnsi" w:hAnsiTheme="minorHAnsi"/>
                <w:szCs w:val="20"/>
                <w:vertAlign w:val="superscript"/>
              </w:rPr>
              <w:fldChar w:fldCharType="separate"/>
            </w:r>
            <w:r w:rsidRPr="00D14342">
              <w:rPr>
                <w:rFonts w:asciiTheme="minorHAnsi" w:hAnsiTheme="minorHAnsi"/>
                <w:szCs w:val="20"/>
                <w:vertAlign w:val="superscript"/>
              </w:rPr>
              <w:t>456</w:t>
            </w:r>
            <w:r w:rsidRPr="00D14342">
              <w:rPr>
                <w:rFonts w:asciiTheme="minorHAnsi" w:hAnsiTheme="minorHAnsi"/>
                <w:szCs w:val="20"/>
                <w:vertAlign w:val="superscript"/>
              </w:rPr>
              <w:fldChar w:fldCharType="end"/>
            </w:r>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1358858383"/>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862335002"/>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tc>
          <w:tcPr>
            <w:tcW w:w="1253" w:type="dxa"/>
          </w:tcPr>
          <w:p w:rsidR="00061801" w:rsidRPr="00D14342" w:rsidRDefault="00061801" w:rsidP="00D43D51">
            <w:pPr>
              <w:pStyle w:val="tabletext"/>
              <w:rPr>
                <w:rFonts w:asciiTheme="minorHAnsi" w:hAnsiTheme="minorHAnsi"/>
              </w:rPr>
            </w:pPr>
            <w:r w:rsidRPr="00D14342">
              <w:rPr>
                <w:rFonts w:asciiTheme="minorHAnsi" w:hAnsiTheme="minorHAnsi"/>
              </w:rPr>
              <w:t>1,2,3</w:t>
            </w:r>
          </w:p>
        </w:tc>
      </w:tr>
      <w:tr w:rsidR="00061801" w:rsidRPr="00D14342" w:rsidTr="00061801">
        <w:trPr>
          <w:cantSplit/>
        </w:trPr>
        <w:tc>
          <w:tcPr>
            <w:tcW w:w="9457" w:type="dxa"/>
          </w:tcPr>
          <w:p w:rsidR="00061801" w:rsidRPr="00D14342" w:rsidRDefault="00061801" w:rsidP="00D43D51">
            <w:pPr>
              <w:pStyle w:val="tabletext"/>
              <w:rPr>
                <w:rFonts w:asciiTheme="minorHAnsi" w:hAnsiTheme="minorHAnsi"/>
              </w:rPr>
            </w:pPr>
            <w:r w:rsidRPr="00D14342">
              <w:rPr>
                <w:rFonts w:asciiTheme="minorHAnsi" w:hAnsiTheme="minorHAnsi"/>
              </w:rPr>
              <w:t>Strategy 33: Bicycle facilities, such as dedicated lanes, share-the-lane markings, and/or signs are required on roads heavily used by bicycles and potential bike routes.</w:t>
            </w:r>
            <w:r w:rsidRPr="00D14342">
              <w:rPr>
                <w:rStyle w:val="FootnoteReference"/>
                <w:rFonts w:asciiTheme="minorHAnsi" w:hAnsiTheme="minorHAnsi"/>
              </w:rPr>
              <w:footnoteReference w:id="45"/>
            </w:r>
            <w:r w:rsidRPr="00D14342">
              <w:rPr>
                <w:rFonts w:asciiTheme="minorHAnsi" w:hAnsiTheme="minorHAnsi"/>
                <w:vertAlign w:val="superscript"/>
              </w:rPr>
              <w:t>,</w:t>
            </w:r>
            <w:r w:rsidRPr="00D14342">
              <w:rPr>
                <w:rFonts w:asciiTheme="minorHAnsi" w:hAnsiTheme="minorHAnsi"/>
                <w:vertAlign w:val="superscript"/>
              </w:rPr>
              <w:fldChar w:fldCharType="begin"/>
            </w:r>
            <w:r w:rsidRPr="00D14342">
              <w:rPr>
                <w:rFonts w:asciiTheme="minorHAnsi" w:hAnsiTheme="minorHAnsi"/>
                <w:vertAlign w:val="superscript"/>
              </w:rPr>
              <w:instrText xml:space="preserve"> NOTEREF _Ref353458422 \h  \* MERGEFORMAT </w:instrText>
            </w:r>
            <w:r w:rsidRPr="00D14342">
              <w:rPr>
                <w:rFonts w:asciiTheme="minorHAnsi" w:hAnsiTheme="minorHAnsi"/>
                <w:vertAlign w:val="superscript"/>
              </w:rPr>
            </w:r>
            <w:r w:rsidRPr="00D14342">
              <w:rPr>
                <w:rFonts w:asciiTheme="minorHAnsi" w:hAnsiTheme="minorHAnsi"/>
                <w:vertAlign w:val="superscript"/>
              </w:rPr>
              <w:fldChar w:fldCharType="separate"/>
            </w:r>
            <w:r w:rsidRPr="00D14342">
              <w:rPr>
                <w:rFonts w:asciiTheme="minorHAnsi" w:hAnsiTheme="minorHAnsi"/>
                <w:vertAlign w:val="superscript"/>
              </w:rPr>
              <w:t>420</w:t>
            </w:r>
            <w:r w:rsidRPr="00D14342">
              <w:rPr>
                <w:rFonts w:asciiTheme="minorHAnsi" w:hAnsiTheme="minorHAnsi"/>
                <w:vertAlign w:val="superscript"/>
              </w:rPr>
              <w:fldChar w:fldCharType="end"/>
            </w:r>
            <w:r w:rsidRPr="00D14342">
              <w:rPr>
                <w:rFonts w:asciiTheme="minorHAnsi" w:hAnsiTheme="minorHAnsi"/>
                <w:vertAlign w:val="superscript"/>
              </w:rPr>
              <w:t>,</w:t>
            </w:r>
            <w:r w:rsidRPr="00D14342">
              <w:rPr>
                <w:rFonts w:asciiTheme="minorHAnsi" w:hAnsiTheme="minorHAnsi"/>
                <w:vertAlign w:val="superscript"/>
              </w:rPr>
              <w:fldChar w:fldCharType="begin"/>
            </w:r>
            <w:r w:rsidRPr="00D14342">
              <w:rPr>
                <w:rFonts w:asciiTheme="minorHAnsi" w:hAnsiTheme="minorHAnsi"/>
                <w:vertAlign w:val="superscript"/>
              </w:rPr>
              <w:instrText xml:space="preserve"> NOTEREF _Ref353458434 \h  \* MERGEFORMAT </w:instrText>
            </w:r>
            <w:r w:rsidRPr="00D14342">
              <w:rPr>
                <w:rFonts w:asciiTheme="minorHAnsi" w:hAnsiTheme="minorHAnsi"/>
                <w:vertAlign w:val="superscript"/>
              </w:rPr>
            </w:r>
            <w:r w:rsidRPr="00D14342">
              <w:rPr>
                <w:rFonts w:asciiTheme="minorHAnsi" w:hAnsiTheme="minorHAnsi"/>
                <w:vertAlign w:val="superscript"/>
              </w:rPr>
              <w:fldChar w:fldCharType="separate"/>
            </w:r>
            <w:r w:rsidRPr="00D14342">
              <w:rPr>
                <w:rFonts w:asciiTheme="minorHAnsi" w:hAnsiTheme="minorHAnsi"/>
                <w:vertAlign w:val="superscript"/>
              </w:rPr>
              <w:t>421</w:t>
            </w:r>
            <w:r w:rsidRPr="00D14342">
              <w:rPr>
                <w:rFonts w:asciiTheme="minorHAnsi" w:hAnsiTheme="minorHAnsi"/>
                <w:vertAlign w:val="superscript"/>
              </w:rPr>
              <w:fldChar w:fldCharType="end"/>
            </w:r>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771399510"/>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1432268231"/>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tc>
          <w:tcPr>
            <w:tcW w:w="1253" w:type="dxa"/>
          </w:tcPr>
          <w:p w:rsidR="00061801" w:rsidRPr="00D14342" w:rsidRDefault="00061801" w:rsidP="00D43D51">
            <w:pPr>
              <w:pStyle w:val="tabletext"/>
              <w:rPr>
                <w:rFonts w:asciiTheme="minorHAnsi" w:hAnsiTheme="minorHAnsi"/>
              </w:rPr>
            </w:pPr>
            <w:r w:rsidRPr="00D14342">
              <w:rPr>
                <w:rFonts w:asciiTheme="minorHAnsi" w:hAnsiTheme="minorHAnsi"/>
              </w:rPr>
              <w:t>1,2</w:t>
            </w:r>
          </w:p>
        </w:tc>
      </w:tr>
      <w:tr w:rsidR="00061801" w:rsidRPr="00D14342" w:rsidTr="00061801">
        <w:trPr>
          <w:cantSplit/>
        </w:trPr>
        <w:tc>
          <w:tcPr>
            <w:tcW w:w="9457" w:type="dxa"/>
          </w:tcPr>
          <w:p w:rsidR="00061801" w:rsidRPr="00D14342" w:rsidRDefault="00061801" w:rsidP="00D43D51">
            <w:pPr>
              <w:pStyle w:val="tabletext"/>
              <w:rPr>
                <w:rFonts w:asciiTheme="minorHAnsi" w:hAnsiTheme="minorHAnsi"/>
              </w:rPr>
            </w:pPr>
            <w:r w:rsidRPr="00D14342">
              <w:rPr>
                <w:rFonts w:asciiTheme="minorHAnsi" w:hAnsiTheme="minorHAnsi"/>
              </w:rPr>
              <w:t>Strategy 34: Rural highways include shoulders that provide sufficient space for bicyclists and have “share the road” signs to alert drivers.</w:t>
            </w:r>
            <w:r w:rsidRPr="00D14342">
              <w:rPr>
                <w:rStyle w:val="FootnoteReference"/>
                <w:rFonts w:asciiTheme="minorHAnsi" w:hAnsiTheme="minorHAnsi"/>
              </w:rPr>
              <w:footnoteReference w:id="46"/>
            </w:r>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1226965212"/>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1253399781"/>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tc>
          <w:tcPr>
            <w:tcW w:w="1253" w:type="dxa"/>
          </w:tcPr>
          <w:p w:rsidR="00061801" w:rsidRPr="00D14342" w:rsidRDefault="00061801" w:rsidP="00D43D51">
            <w:pPr>
              <w:pStyle w:val="tabletext"/>
              <w:rPr>
                <w:rFonts w:asciiTheme="minorHAnsi" w:hAnsiTheme="minorHAnsi"/>
              </w:rPr>
            </w:pPr>
            <w:r w:rsidRPr="00D14342">
              <w:rPr>
                <w:rFonts w:asciiTheme="minorHAnsi" w:hAnsiTheme="minorHAnsi"/>
              </w:rPr>
              <w:t>3</w:t>
            </w:r>
          </w:p>
        </w:tc>
      </w:tr>
      <w:tr w:rsidR="00DA34F6" w:rsidRPr="00D14342" w:rsidTr="00061801">
        <w:trPr>
          <w:cantSplit/>
        </w:trPr>
        <w:tc>
          <w:tcPr>
            <w:tcW w:w="9457" w:type="dxa"/>
            <w:shd w:val="clear" w:color="auto" w:fill="D9D9D9" w:themeFill="background1" w:themeFillShade="D9"/>
          </w:tcPr>
          <w:p w:rsidR="00DA34F6" w:rsidRPr="00D14342" w:rsidRDefault="00DA34F6" w:rsidP="00D43D51">
            <w:pPr>
              <w:pStyle w:val="tablequestions"/>
              <w:rPr>
                <w:rFonts w:asciiTheme="minorHAnsi" w:hAnsiTheme="minorHAnsi"/>
              </w:rPr>
            </w:pPr>
            <w:r w:rsidRPr="00D14342">
              <w:rPr>
                <w:rFonts w:asciiTheme="minorHAnsi" w:hAnsiTheme="minorHAnsi"/>
              </w:rPr>
              <w:t>Do engineering or street design guidelines encourage or require infrastructure to support transit use?</w:t>
            </w:r>
          </w:p>
        </w:tc>
        <w:tc>
          <w:tcPr>
            <w:tcW w:w="1429" w:type="dxa"/>
            <w:shd w:val="clear" w:color="auto" w:fill="D9D9D9" w:themeFill="background1" w:themeFillShade="D9"/>
          </w:tcPr>
          <w:p w:rsidR="00DA34F6" w:rsidRPr="00D14342" w:rsidRDefault="00DA34F6" w:rsidP="00D43D51">
            <w:pPr>
              <w:pStyle w:val="tablequestions"/>
              <w:jc w:val="center"/>
              <w:rPr>
                <w:rFonts w:asciiTheme="minorHAnsi" w:hAnsiTheme="minorHAnsi"/>
              </w:rPr>
            </w:pPr>
          </w:p>
        </w:tc>
        <w:tc>
          <w:tcPr>
            <w:tcW w:w="1429" w:type="dxa"/>
            <w:shd w:val="clear" w:color="auto" w:fill="D9D9D9" w:themeFill="background1" w:themeFillShade="D9"/>
          </w:tcPr>
          <w:p w:rsidR="00DA34F6" w:rsidRPr="00D14342" w:rsidRDefault="00DA34F6" w:rsidP="00D43D51">
            <w:pPr>
              <w:pStyle w:val="tablequestions"/>
              <w:jc w:val="center"/>
              <w:rPr>
                <w:rFonts w:asciiTheme="minorHAnsi" w:hAnsiTheme="minorHAnsi"/>
              </w:rPr>
            </w:pPr>
          </w:p>
        </w:tc>
        <w:tc>
          <w:tcPr>
            <w:tcW w:w="1253" w:type="dxa"/>
            <w:shd w:val="clear" w:color="auto" w:fill="D9D9D9" w:themeFill="background1" w:themeFillShade="D9"/>
          </w:tcPr>
          <w:p w:rsidR="00DA34F6" w:rsidRPr="00D14342" w:rsidRDefault="00DA34F6" w:rsidP="00D43D51">
            <w:pPr>
              <w:pStyle w:val="tablequestions"/>
              <w:rPr>
                <w:rFonts w:asciiTheme="minorHAnsi" w:hAnsiTheme="minorHAnsi"/>
              </w:rPr>
            </w:pPr>
          </w:p>
        </w:tc>
      </w:tr>
      <w:tr w:rsidR="00061801" w:rsidRPr="00D14342" w:rsidTr="00061801">
        <w:trPr>
          <w:cantSplit/>
        </w:trPr>
        <w:tc>
          <w:tcPr>
            <w:tcW w:w="9457" w:type="dxa"/>
            <w:shd w:val="clear" w:color="auto" w:fill="FFFFFF" w:themeFill="background1"/>
          </w:tcPr>
          <w:p w:rsidR="00061801" w:rsidRPr="00D14342" w:rsidRDefault="00061801" w:rsidP="00D43D51">
            <w:pPr>
              <w:pStyle w:val="tablequestions"/>
              <w:rPr>
                <w:rFonts w:asciiTheme="minorHAnsi" w:hAnsiTheme="minorHAnsi"/>
                <w:b w:val="0"/>
              </w:rPr>
            </w:pPr>
            <w:r w:rsidRPr="00D14342">
              <w:rPr>
                <w:rFonts w:asciiTheme="minorHAnsi" w:hAnsiTheme="minorHAnsi"/>
                <w:b w:val="0"/>
              </w:rPr>
              <w:t>Strategy 35: Provide shelters at bus stops.</w:t>
            </w:r>
            <w:bookmarkStart w:id="14" w:name="_Ref353459407"/>
            <w:r w:rsidRPr="00D14342">
              <w:rPr>
                <w:rStyle w:val="FootnoteReference"/>
                <w:rFonts w:asciiTheme="minorHAnsi" w:hAnsiTheme="minorHAnsi"/>
                <w:b w:val="0"/>
              </w:rPr>
              <w:footnoteReference w:id="47"/>
            </w:r>
            <w:bookmarkEnd w:id="14"/>
            <w:r w:rsidR="00D43D51" w:rsidRPr="00D14342">
              <w:rPr>
                <w:rFonts w:asciiTheme="minorHAnsi" w:hAnsiTheme="minorHAnsi"/>
              </w:rPr>
              <w:t xml:space="preserve">  </w:t>
            </w:r>
            <w:r w:rsidR="00D43D51" w:rsidRPr="00D14342">
              <w:rPr>
                <w:rFonts w:asciiTheme="minorHAnsi" w:hAnsiTheme="minorHAnsi"/>
                <w:b w:val="0"/>
                <w:i/>
                <w:color w:val="FF0000"/>
              </w:rPr>
              <w:fldChar w:fldCharType="begin">
                <w:ffData>
                  <w:name w:val="Text1"/>
                  <w:enabled/>
                  <w:calcOnExit w:val="0"/>
                  <w:textInput/>
                </w:ffData>
              </w:fldChar>
            </w:r>
            <w:r w:rsidR="00D43D51" w:rsidRPr="00D14342">
              <w:rPr>
                <w:rFonts w:asciiTheme="minorHAnsi" w:hAnsiTheme="minorHAnsi"/>
                <w:b w:val="0"/>
                <w:i/>
                <w:color w:val="FF0000"/>
              </w:rPr>
              <w:instrText xml:space="preserve"> FORMTEXT </w:instrText>
            </w:r>
            <w:r w:rsidR="00D43D51" w:rsidRPr="00D14342">
              <w:rPr>
                <w:rFonts w:asciiTheme="minorHAnsi" w:hAnsiTheme="minorHAnsi"/>
                <w:b w:val="0"/>
                <w:i/>
                <w:color w:val="FF0000"/>
              </w:rPr>
            </w:r>
            <w:r w:rsidR="00D43D51" w:rsidRPr="00D14342">
              <w:rPr>
                <w:rFonts w:asciiTheme="minorHAnsi" w:hAnsiTheme="minorHAnsi"/>
                <w:b w:val="0"/>
                <w:i/>
                <w:color w:val="FF0000"/>
              </w:rPr>
              <w:fldChar w:fldCharType="separate"/>
            </w:r>
            <w:r w:rsidR="00D43D51" w:rsidRPr="00D14342">
              <w:rPr>
                <w:rFonts w:asciiTheme="minorHAnsi" w:hAnsiTheme="minorHAnsi"/>
                <w:b w:val="0"/>
                <w:i/>
                <w:noProof/>
                <w:color w:val="FF0000"/>
              </w:rPr>
              <w:t> </w:t>
            </w:r>
            <w:r w:rsidR="00D43D51" w:rsidRPr="00D14342">
              <w:rPr>
                <w:rFonts w:asciiTheme="minorHAnsi" w:hAnsiTheme="minorHAnsi"/>
                <w:b w:val="0"/>
                <w:i/>
                <w:noProof/>
                <w:color w:val="FF0000"/>
              </w:rPr>
              <w:t> </w:t>
            </w:r>
            <w:r w:rsidR="00D43D51" w:rsidRPr="00D14342">
              <w:rPr>
                <w:rFonts w:asciiTheme="minorHAnsi" w:hAnsiTheme="minorHAnsi"/>
                <w:b w:val="0"/>
                <w:i/>
                <w:noProof/>
                <w:color w:val="FF0000"/>
              </w:rPr>
              <w:t> </w:t>
            </w:r>
            <w:r w:rsidR="00D43D51" w:rsidRPr="00D14342">
              <w:rPr>
                <w:rFonts w:asciiTheme="minorHAnsi" w:hAnsiTheme="minorHAnsi"/>
                <w:b w:val="0"/>
                <w:i/>
                <w:noProof/>
                <w:color w:val="FF0000"/>
              </w:rPr>
              <w:t> </w:t>
            </w:r>
            <w:r w:rsidR="00D43D51" w:rsidRPr="00D14342">
              <w:rPr>
                <w:rFonts w:asciiTheme="minorHAnsi" w:hAnsiTheme="minorHAnsi"/>
                <w:b w:val="0"/>
                <w:i/>
                <w:noProof/>
                <w:color w:val="FF0000"/>
              </w:rPr>
              <w:t> </w:t>
            </w:r>
            <w:r w:rsidR="00D43D51" w:rsidRPr="00D14342">
              <w:rPr>
                <w:rFonts w:asciiTheme="minorHAnsi" w:hAnsiTheme="minorHAnsi"/>
                <w:b w:val="0"/>
                <w:i/>
                <w:color w:val="FF0000"/>
              </w:rPr>
              <w:fldChar w:fldCharType="end"/>
            </w:r>
          </w:p>
        </w:tc>
        <w:sdt>
          <w:sdtPr>
            <w:rPr>
              <w:rFonts w:asciiTheme="minorHAnsi" w:hAnsiTheme="minorHAnsi"/>
            </w:rPr>
            <w:id w:val="-1926793668"/>
            <w14:checkbox>
              <w14:checked w14:val="0"/>
              <w14:checkedState w14:val="2612" w14:font="MS Gothic"/>
              <w14:uncheckedState w14:val="2610" w14:font="MS Gothic"/>
            </w14:checkbox>
          </w:sdtPr>
          <w:sdtEndPr/>
          <w:sdtContent>
            <w:tc>
              <w:tcPr>
                <w:tcW w:w="1429" w:type="dxa"/>
                <w:shd w:val="clear" w:color="auto" w:fill="FFFFFF" w:themeFill="background1"/>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722874979"/>
            <w14:checkbox>
              <w14:checked w14:val="0"/>
              <w14:checkedState w14:val="2612" w14:font="MS Gothic"/>
              <w14:uncheckedState w14:val="2610" w14:font="MS Gothic"/>
            </w14:checkbox>
          </w:sdtPr>
          <w:sdtEndPr/>
          <w:sdtContent>
            <w:tc>
              <w:tcPr>
                <w:tcW w:w="1429" w:type="dxa"/>
                <w:shd w:val="clear" w:color="auto" w:fill="FFFFFF" w:themeFill="background1"/>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tc>
          <w:tcPr>
            <w:tcW w:w="1253" w:type="dxa"/>
            <w:shd w:val="clear" w:color="auto" w:fill="FFFFFF" w:themeFill="background1"/>
          </w:tcPr>
          <w:p w:rsidR="00061801" w:rsidRPr="00D14342" w:rsidRDefault="00061801" w:rsidP="00D43D51">
            <w:pPr>
              <w:pStyle w:val="tablequestions"/>
              <w:rPr>
                <w:rFonts w:asciiTheme="minorHAnsi" w:hAnsiTheme="minorHAnsi"/>
                <w:b w:val="0"/>
              </w:rPr>
            </w:pPr>
            <w:r w:rsidRPr="00D14342">
              <w:rPr>
                <w:rFonts w:asciiTheme="minorHAnsi" w:hAnsiTheme="minorHAnsi"/>
                <w:b w:val="0"/>
              </w:rPr>
              <w:t>1</w:t>
            </w:r>
          </w:p>
        </w:tc>
      </w:tr>
      <w:tr w:rsidR="00061801" w:rsidRPr="00D14342" w:rsidTr="00061801">
        <w:trPr>
          <w:cantSplit/>
        </w:trPr>
        <w:tc>
          <w:tcPr>
            <w:tcW w:w="9457" w:type="dxa"/>
            <w:shd w:val="clear" w:color="auto" w:fill="FFFFFF" w:themeFill="background1"/>
          </w:tcPr>
          <w:p w:rsidR="00061801" w:rsidRPr="00D14342" w:rsidRDefault="00061801" w:rsidP="00D43D51">
            <w:pPr>
              <w:pStyle w:val="tablequestions"/>
              <w:rPr>
                <w:rFonts w:asciiTheme="minorHAnsi" w:hAnsiTheme="minorHAnsi"/>
                <w:b w:val="0"/>
              </w:rPr>
            </w:pPr>
            <w:r w:rsidRPr="00D14342">
              <w:rPr>
                <w:rFonts w:asciiTheme="minorHAnsi" w:hAnsiTheme="minorHAnsi"/>
                <w:b w:val="0"/>
              </w:rPr>
              <w:t>Strategy 36: Locate transit stops near crosswalks.</w:t>
            </w:r>
            <w:bookmarkStart w:id="15" w:name="_Ref353459396"/>
            <w:r w:rsidRPr="00D14342">
              <w:rPr>
                <w:rStyle w:val="FootnoteReference"/>
                <w:rFonts w:asciiTheme="minorHAnsi" w:hAnsiTheme="minorHAnsi"/>
                <w:b w:val="0"/>
              </w:rPr>
              <w:footnoteReference w:id="48"/>
            </w:r>
            <w:bookmarkEnd w:id="15"/>
            <w:r w:rsidR="00D43D51" w:rsidRPr="00D14342">
              <w:rPr>
                <w:rFonts w:asciiTheme="minorHAnsi" w:hAnsiTheme="minorHAnsi"/>
              </w:rPr>
              <w:t xml:space="preserve">  </w:t>
            </w:r>
            <w:r w:rsidR="00D43D51" w:rsidRPr="00D14342">
              <w:rPr>
                <w:rFonts w:asciiTheme="minorHAnsi" w:hAnsiTheme="minorHAnsi"/>
                <w:b w:val="0"/>
                <w:i/>
                <w:color w:val="FF0000"/>
              </w:rPr>
              <w:fldChar w:fldCharType="begin">
                <w:ffData>
                  <w:name w:val="Text1"/>
                  <w:enabled/>
                  <w:calcOnExit w:val="0"/>
                  <w:textInput/>
                </w:ffData>
              </w:fldChar>
            </w:r>
            <w:r w:rsidR="00D43D51" w:rsidRPr="00D14342">
              <w:rPr>
                <w:rFonts w:asciiTheme="minorHAnsi" w:hAnsiTheme="minorHAnsi"/>
                <w:b w:val="0"/>
                <w:i/>
                <w:color w:val="FF0000"/>
              </w:rPr>
              <w:instrText xml:space="preserve"> FORMTEXT </w:instrText>
            </w:r>
            <w:r w:rsidR="00D43D51" w:rsidRPr="00D14342">
              <w:rPr>
                <w:rFonts w:asciiTheme="minorHAnsi" w:hAnsiTheme="minorHAnsi"/>
                <w:b w:val="0"/>
                <w:i/>
                <w:color w:val="FF0000"/>
              </w:rPr>
            </w:r>
            <w:r w:rsidR="00D43D51" w:rsidRPr="00D14342">
              <w:rPr>
                <w:rFonts w:asciiTheme="minorHAnsi" w:hAnsiTheme="minorHAnsi"/>
                <w:b w:val="0"/>
                <w:i/>
                <w:color w:val="FF0000"/>
              </w:rPr>
              <w:fldChar w:fldCharType="separate"/>
            </w:r>
            <w:r w:rsidR="00D43D51" w:rsidRPr="00D14342">
              <w:rPr>
                <w:rFonts w:asciiTheme="minorHAnsi" w:hAnsiTheme="minorHAnsi"/>
                <w:b w:val="0"/>
                <w:i/>
                <w:noProof/>
                <w:color w:val="FF0000"/>
              </w:rPr>
              <w:t> </w:t>
            </w:r>
            <w:r w:rsidR="00D43D51" w:rsidRPr="00D14342">
              <w:rPr>
                <w:rFonts w:asciiTheme="minorHAnsi" w:hAnsiTheme="minorHAnsi"/>
                <w:b w:val="0"/>
                <w:i/>
                <w:noProof/>
                <w:color w:val="FF0000"/>
              </w:rPr>
              <w:t> </w:t>
            </w:r>
            <w:r w:rsidR="00D43D51" w:rsidRPr="00D14342">
              <w:rPr>
                <w:rFonts w:asciiTheme="minorHAnsi" w:hAnsiTheme="minorHAnsi"/>
                <w:b w:val="0"/>
                <w:i/>
                <w:noProof/>
                <w:color w:val="FF0000"/>
              </w:rPr>
              <w:t> </w:t>
            </w:r>
            <w:r w:rsidR="00D43D51" w:rsidRPr="00D14342">
              <w:rPr>
                <w:rFonts w:asciiTheme="minorHAnsi" w:hAnsiTheme="minorHAnsi"/>
                <w:b w:val="0"/>
                <w:i/>
                <w:noProof/>
                <w:color w:val="FF0000"/>
              </w:rPr>
              <w:t> </w:t>
            </w:r>
            <w:r w:rsidR="00D43D51" w:rsidRPr="00D14342">
              <w:rPr>
                <w:rFonts w:asciiTheme="minorHAnsi" w:hAnsiTheme="minorHAnsi"/>
                <w:b w:val="0"/>
                <w:i/>
                <w:noProof/>
                <w:color w:val="FF0000"/>
              </w:rPr>
              <w:t> </w:t>
            </w:r>
            <w:r w:rsidR="00D43D51" w:rsidRPr="00D14342">
              <w:rPr>
                <w:rFonts w:asciiTheme="minorHAnsi" w:hAnsiTheme="minorHAnsi"/>
                <w:b w:val="0"/>
                <w:i/>
                <w:color w:val="FF0000"/>
              </w:rPr>
              <w:fldChar w:fldCharType="end"/>
            </w:r>
          </w:p>
        </w:tc>
        <w:sdt>
          <w:sdtPr>
            <w:rPr>
              <w:rFonts w:asciiTheme="minorHAnsi" w:hAnsiTheme="minorHAnsi"/>
            </w:rPr>
            <w:id w:val="-366522163"/>
            <w14:checkbox>
              <w14:checked w14:val="0"/>
              <w14:checkedState w14:val="2612" w14:font="MS Gothic"/>
              <w14:uncheckedState w14:val="2610" w14:font="MS Gothic"/>
            </w14:checkbox>
          </w:sdtPr>
          <w:sdtEndPr/>
          <w:sdtContent>
            <w:tc>
              <w:tcPr>
                <w:tcW w:w="1429" w:type="dxa"/>
                <w:shd w:val="clear" w:color="auto" w:fill="FFFFFF" w:themeFill="background1"/>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293640337"/>
            <w14:checkbox>
              <w14:checked w14:val="0"/>
              <w14:checkedState w14:val="2612" w14:font="MS Gothic"/>
              <w14:uncheckedState w14:val="2610" w14:font="MS Gothic"/>
            </w14:checkbox>
          </w:sdtPr>
          <w:sdtEndPr/>
          <w:sdtContent>
            <w:tc>
              <w:tcPr>
                <w:tcW w:w="1429" w:type="dxa"/>
                <w:shd w:val="clear" w:color="auto" w:fill="FFFFFF" w:themeFill="background1"/>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tc>
          <w:tcPr>
            <w:tcW w:w="1253" w:type="dxa"/>
            <w:shd w:val="clear" w:color="auto" w:fill="FFFFFF" w:themeFill="background1"/>
          </w:tcPr>
          <w:p w:rsidR="00061801" w:rsidRPr="00D14342" w:rsidRDefault="00061801" w:rsidP="00D43D51">
            <w:pPr>
              <w:pStyle w:val="tablequestions"/>
              <w:rPr>
                <w:rFonts w:asciiTheme="minorHAnsi" w:hAnsiTheme="minorHAnsi"/>
                <w:b w:val="0"/>
              </w:rPr>
            </w:pPr>
            <w:r w:rsidRPr="00D14342">
              <w:rPr>
                <w:rFonts w:asciiTheme="minorHAnsi" w:hAnsiTheme="minorHAnsi"/>
                <w:b w:val="0"/>
              </w:rPr>
              <w:t>1</w:t>
            </w:r>
          </w:p>
        </w:tc>
      </w:tr>
      <w:tr w:rsidR="00061801" w:rsidRPr="00D14342" w:rsidTr="00061801">
        <w:trPr>
          <w:cantSplit/>
        </w:trPr>
        <w:tc>
          <w:tcPr>
            <w:tcW w:w="9457" w:type="dxa"/>
            <w:shd w:val="clear" w:color="auto" w:fill="FFFFFF" w:themeFill="background1"/>
          </w:tcPr>
          <w:p w:rsidR="00061801" w:rsidRPr="00D14342" w:rsidRDefault="00061801" w:rsidP="00D43D51">
            <w:pPr>
              <w:pStyle w:val="tablequestions"/>
              <w:rPr>
                <w:rFonts w:asciiTheme="minorHAnsi" w:hAnsiTheme="minorHAnsi"/>
                <w:b w:val="0"/>
              </w:rPr>
            </w:pPr>
            <w:r w:rsidRPr="00D14342">
              <w:rPr>
                <w:rFonts w:asciiTheme="minorHAnsi" w:hAnsiTheme="minorHAnsi"/>
                <w:b w:val="0"/>
              </w:rPr>
              <w:t>Strategy 37: Placement of a transit stops ensures pedestrian and bicycle safety by reducing interactions with high volume / high speed roads.</w:t>
            </w:r>
            <w:r w:rsidRPr="00D14342">
              <w:rPr>
                <w:rFonts w:asciiTheme="minorHAnsi" w:hAnsiTheme="minorHAnsi"/>
                <w:b w:val="0"/>
                <w:vertAlign w:val="superscript"/>
              </w:rPr>
              <w:fldChar w:fldCharType="begin"/>
            </w:r>
            <w:r w:rsidRPr="00D14342">
              <w:rPr>
                <w:rFonts w:asciiTheme="minorHAnsi" w:hAnsiTheme="minorHAnsi"/>
                <w:b w:val="0"/>
                <w:vertAlign w:val="superscript"/>
              </w:rPr>
              <w:instrText xml:space="preserve"> NOTEREF _Ref353459407 \h  \* MERGEFORMAT </w:instrText>
            </w:r>
            <w:r w:rsidRPr="00D14342">
              <w:rPr>
                <w:rFonts w:asciiTheme="minorHAnsi" w:hAnsiTheme="minorHAnsi"/>
                <w:b w:val="0"/>
                <w:vertAlign w:val="superscript"/>
              </w:rPr>
            </w:r>
            <w:r w:rsidRPr="00D14342">
              <w:rPr>
                <w:rFonts w:asciiTheme="minorHAnsi" w:hAnsiTheme="minorHAnsi"/>
                <w:b w:val="0"/>
                <w:vertAlign w:val="superscript"/>
              </w:rPr>
              <w:fldChar w:fldCharType="separate"/>
            </w:r>
            <w:r w:rsidRPr="00D14342">
              <w:rPr>
                <w:rFonts w:asciiTheme="minorHAnsi" w:hAnsiTheme="minorHAnsi"/>
                <w:b w:val="0"/>
                <w:vertAlign w:val="superscript"/>
              </w:rPr>
              <w:t>461</w:t>
            </w:r>
            <w:r w:rsidRPr="00D14342">
              <w:rPr>
                <w:rFonts w:asciiTheme="minorHAnsi" w:hAnsiTheme="minorHAnsi"/>
                <w:b w:val="0"/>
                <w:vertAlign w:val="superscript"/>
              </w:rPr>
              <w:fldChar w:fldCharType="end"/>
            </w:r>
            <w:r w:rsidRPr="00D14342">
              <w:rPr>
                <w:rFonts w:asciiTheme="minorHAnsi" w:hAnsiTheme="minorHAnsi"/>
                <w:b w:val="0"/>
                <w:vertAlign w:val="superscript"/>
              </w:rPr>
              <w:t>,</w:t>
            </w:r>
            <w:r w:rsidRPr="00D14342">
              <w:rPr>
                <w:rFonts w:asciiTheme="minorHAnsi" w:hAnsiTheme="minorHAnsi"/>
                <w:b w:val="0"/>
                <w:vertAlign w:val="superscript"/>
              </w:rPr>
              <w:fldChar w:fldCharType="begin"/>
            </w:r>
            <w:r w:rsidRPr="00D14342">
              <w:rPr>
                <w:rFonts w:asciiTheme="minorHAnsi" w:hAnsiTheme="minorHAnsi"/>
                <w:b w:val="0"/>
                <w:vertAlign w:val="superscript"/>
              </w:rPr>
              <w:instrText xml:space="preserve"> NOTEREF _Ref353459396 \h  \* MERGEFORMAT </w:instrText>
            </w:r>
            <w:r w:rsidRPr="00D14342">
              <w:rPr>
                <w:rFonts w:asciiTheme="minorHAnsi" w:hAnsiTheme="minorHAnsi"/>
                <w:b w:val="0"/>
                <w:vertAlign w:val="superscript"/>
              </w:rPr>
            </w:r>
            <w:r w:rsidRPr="00D14342">
              <w:rPr>
                <w:rFonts w:asciiTheme="minorHAnsi" w:hAnsiTheme="minorHAnsi"/>
                <w:b w:val="0"/>
                <w:vertAlign w:val="superscript"/>
              </w:rPr>
              <w:fldChar w:fldCharType="separate"/>
            </w:r>
            <w:r w:rsidRPr="00D14342">
              <w:rPr>
                <w:rFonts w:asciiTheme="minorHAnsi" w:hAnsiTheme="minorHAnsi"/>
                <w:b w:val="0"/>
                <w:vertAlign w:val="superscript"/>
              </w:rPr>
              <w:t>462</w:t>
            </w:r>
            <w:r w:rsidRPr="00D14342">
              <w:rPr>
                <w:rFonts w:asciiTheme="minorHAnsi" w:hAnsiTheme="minorHAnsi"/>
                <w:b w:val="0"/>
                <w:vertAlign w:val="superscript"/>
              </w:rPr>
              <w:fldChar w:fldCharType="end"/>
            </w:r>
            <w:r w:rsidR="00D43D51" w:rsidRPr="00D14342">
              <w:rPr>
                <w:rFonts w:asciiTheme="minorHAnsi" w:hAnsiTheme="minorHAnsi"/>
              </w:rPr>
              <w:t xml:space="preserve">  </w:t>
            </w:r>
            <w:r w:rsidR="00D43D51" w:rsidRPr="00D14342">
              <w:rPr>
                <w:rFonts w:asciiTheme="minorHAnsi" w:hAnsiTheme="minorHAnsi"/>
                <w:b w:val="0"/>
                <w:i/>
                <w:color w:val="FF0000"/>
              </w:rPr>
              <w:fldChar w:fldCharType="begin">
                <w:ffData>
                  <w:name w:val="Text1"/>
                  <w:enabled/>
                  <w:calcOnExit w:val="0"/>
                  <w:textInput/>
                </w:ffData>
              </w:fldChar>
            </w:r>
            <w:r w:rsidR="00D43D51" w:rsidRPr="00D14342">
              <w:rPr>
                <w:rFonts w:asciiTheme="minorHAnsi" w:hAnsiTheme="minorHAnsi"/>
                <w:b w:val="0"/>
                <w:i/>
                <w:color w:val="FF0000"/>
              </w:rPr>
              <w:instrText xml:space="preserve"> FORMTEXT </w:instrText>
            </w:r>
            <w:r w:rsidR="00D43D51" w:rsidRPr="00D14342">
              <w:rPr>
                <w:rFonts w:asciiTheme="minorHAnsi" w:hAnsiTheme="minorHAnsi"/>
                <w:b w:val="0"/>
                <w:i/>
                <w:color w:val="FF0000"/>
              </w:rPr>
            </w:r>
            <w:r w:rsidR="00D43D51" w:rsidRPr="00D14342">
              <w:rPr>
                <w:rFonts w:asciiTheme="minorHAnsi" w:hAnsiTheme="minorHAnsi"/>
                <w:b w:val="0"/>
                <w:i/>
                <w:color w:val="FF0000"/>
              </w:rPr>
              <w:fldChar w:fldCharType="separate"/>
            </w:r>
            <w:r w:rsidR="00D43D51" w:rsidRPr="00D14342">
              <w:rPr>
                <w:rFonts w:asciiTheme="minorHAnsi" w:hAnsiTheme="minorHAnsi"/>
                <w:b w:val="0"/>
                <w:i/>
                <w:noProof/>
                <w:color w:val="FF0000"/>
              </w:rPr>
              <w:t> </w:t>
            </w:r>
            <w:r w:rsidR="00D43D51" w:rsidRPr="00D14342">
              <w:rPr>
                <w:rFonts w:asciiTheme="minorHAnsi" w:hAnsiTheme="minorHAnsi"/>
                <w:b w:val="0"/>
                <w:i/>
                <w:noProof/>
                <w:color w:val="FF0000"/>
              </w:rPr>
              <w:t> </w:t>
            </w:r>
            <w:r w:rsidR="00D43D51" w:rsidRPr="00D14342">
              <w:rPr>
                <w:rFonts w:asciiTheme="minorHAnsi" w:hAnsiTheme="minorHAnsi"/>
                <w:b w:val="0"/>
                <w:i/>
                <w:noProof/>
                <w:color w:val="FF0000"/>
              </w:rPr>
              <w:t> </w:t>
            </w:r>
            <w:r w:rsidR="00D43D51" w:rsidRPr="00D14342">
              <w:rPr>
                <w:rFonts w:asciiTheme="minorHAnsi" w:hAnsiTheme="minorHAnsi"/>
                <w:b w:val="0"/>
                <w:i/>
                <w:noProof/>
                <w:color w:val="FF0000"/>
              </w:rPr>
              <w:t> </w:t>
            </w:r>
            <w:r w:rsidR="00D43D51" w:rsidRPr="00D14342">
              <w:rPr>
                <w:rFonts w:asciiTheme="minorHAnsi" w:hAnsiTheme="minorHAnsi"/>
                <w:b w:val="0"/>
                <w:i/>
                <w:noProof/>
                <w:color w:val="FF0000"/>
              </w:rPr>
              <w:t> </w:t>
            </w:r>
            <w:r w:rsidR="00D43D51" w:rsidRPr="00D14342">
              <w:rPr>
                <w:rFonts w:asciiTheme="minorHAnsi" w:hAnsiTheme="minorHAnsi"/>
                <w:b w:val="0"/>
                <w:i/>
                <w:color w:val="FF0000"/>
              </w:rPr>
              <w:fldChar w:fldCharType="end"/>
            </w:r>
          </w:p>
        </w:tc>
        <w:sdt>
          <w:sdtPr>
            <w:rPr>
              <w:rFonts w:asciiTheme="minorHAnsi" w:hAnsiTheme="minorHAnsi"/>
            </w:rPr>
            <w:id w:val="1264883688"/>
            <w14:checkbox>
              <w14:checked w14:val="0"/>
              <w14:checkedState w14:val="2612" w14:font="MS Gothic"/>
              <w14:uncheckedState w14:val="2610" w14:font="MS Gothic"/>
            </w14:checkbox>
          </w:sdtPr>
          <w:sdtEndPr/>
          <w:sdtContent>
            <w:tc>
              <w:tcPr>
                <w:tcW w:w="1429" w:type="dxa"/>
                <w:shd w:val="clear" w:color="auto" w:fill="FFFFFF" w:themeFill="background1"/>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205450758"/>
            <w14:checkbox>
              <w14:checked w14:val="0"/>
              <w14:checkedState w14:val="2612" w14:font="MS Gothic"/>
              <w14:uncheckedState w14:val="2610" w14:font="MS Gothic"/>
            </w14:checkbox>
          </w:sdtPr>
          <w:sdtEndPr/>
          <w:sdtContent>
            <w:tc>
              <w:tcPr>
                <w:tcW w:w="1429" w:type="dxa"/>
                <w:shd w:val="clear" w:color="auto" w:fill="FFFFFF" w:themeFill="background1"/>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tc>
          <w:tcPr>
            <w:tcW w:w="1253" w:type="dxa"/>
            <w:shd w:val="clear" w:color="auto" w:fill="FFFFFF" w:themeFill="background1"/>
          </w:tcPr>
          <w:p w:rsidR="00061801" w:rsidRPr="00D14342" w:rsidRDefault="00061801" w:rsidP="00D43D51">
            <w:pPr>
              <w:pStyle w:val="tablequestions"/>
              <w:rPr>
                <w:rFonts w:asciiTheme="minorHAnsi" w:hAnsiTheme="minorHAnsi"/>
                <w:b w:val="0"/>
              </w:rPr>
            </w:pPr>
            <w:r w:rsidRPr="00D14342">
              <w:rPr>
                <w:rFonts w:asciiTheme="minorHAnsi" w:hAnsiTheme="minorHAnsi"/>
                <w:b w:val="0"/>
              </w:rPr>
              <w:t>1</w:t>
            </w:r>
          </w:p>
        </w:tc>
      </w:tr>
      <w:tr w:rsidR="00DA34F6" w:rsidRPr="00D14342" w:rsidTr="00061801">
        <w:trPr>
          <w:cantSplit/>
        </w:trPr>
        <w:tc>
          <w:tcPr>
            <w:tcW w:w="9457" w:type="dxa"/>
            <w:shd w:val="clear" w:color="auto" w:fill="D9D9D9" w:themeFill="background1" w:themeFillShade="D9"/>
          </w:tcPr>
          <w:p w:rsidR="00DA34F6" w:rsidRPr="00D14342" w:rsidRDefault="00DA34F6" w:rsidP="00D43D51">
            <w:pPr>
              <w:pStyle w:val="tablequestions"/>
              <w:rPr>
                <w:rFonts w:asciiTheme="minorHAnsi" w:hAnsiTheme="minorHAnsi"/>
              </w:rPr>
            </w:pPr>
            <w:r w:rsidRPr="00D14342">
              <w:rPr>
                <w:rFonts w:asciiTheme="minorHAnsi" w:hAnsiTheme="minorHAnsi"/>
              </w:rPr>
              <w:t xml:space="preserve">Are impact fees assessed to help pay for multimodal transportation improvements in existing town centers? </w:t>
            </w:r>
          </w:p>
        </w:tc>
        <w:tc>
          <w:tcPr>
            <w:tcW w:w="1429" w:type="dxa"/>
            <w:shd w:val="clear" w:color="auto" w:fill="D9D9D9" w:themeFill="background1" w:themeFillShade="D9"/>
          </w:tcPr>
          <w:p w:rsidR="00DA34F6" w:rsidRPr="00D14342" w:rsidRDefault="00DA34F6" w:rsidP="00D43D51">
            <w:pPr>
              <w:pStyle w:val="tablequestions"/>
              <w:jc w:val="center"/>
              <w:rPr>
                <w:rFonts w:asciiTheme="minorHAnsi" w:hAnsiTheme="minorHAnsi"/>
              </w:rPr>
            </w:pPr>
          </w:p>
        </w:tc>
        <w:tc>
          <w:tcPr>
            <w:tcW w:w="1429" w:type="dxa"/>
            <w:shd w:val="clear" w:color="auto" w:fill="D9D9D9" w:themeFill="background1" w:themeFillShade="D9"/>
          </w:tcPr>
          <w:p w:rsidR="00DA34F6" w:rsidRPr="00D14342" w:rsidRDefault="00DA34F6" w:rsidP="00D43D51">
            <w:pPr>
              <w:pStyle w:val="tablequestions"/>
              <w:jc w:val="center"/>
              <w:rPr>
                <w:rFonts w:asciiTheme="minorHAnsi" w:hAnsiTheme="minorHAnsi"/>
              </w:rPr>
            </w:pPr>
          </w:p>
        </w:tc>
        <w:tc>
          <w:tcPr>
            <w:tcW w:w="1253" w:type="dxa"/>
            <w:shd w:val="clear" w:color="auto" w:fill="D9D9D9" w:themeFill="background1" w:themeFillShade="D9"/>
          </w:tcPr>
          <w:p w:rsidR="00DA34F6" w:rsidRPr="00D14342" w:rsidRDefault="00DA34F6" w:rsidP="00D43D51">
            <w:pPr>
              <w:pStyle w:val="tablequestions"/>
              <w:rPr>
                <w:rFonts w:asciiTheme="minorHAnsi" w:hAnsiTheme="minorHAnsi"/>
              </w:rPr>
            </w:pPr>
          </w:p>
        </w:tc>
      </w:tr>
      <w:tr w:rsidR="00061801" w:rsidRPr="00D14342" w:rsidTr="00061801">
        <w:trPr>
          <w:cantSplit/>
        </w:trPr>
        <w:tc>
          <w:tcPr>
            <w:tcW w:w="9457" w:type="dxa"/>
          </w:tcPr>
          <w:p w:rsidR="00061801" w:rsidRPr="00D14342" w:rsidRDefault="00061801" w:rsidP="00D43D51">
            <w:pPr>
              <w:pStyle w:val="tabletext"/>
              <w:rPr>
                <w:rFonts w:asciiTheme="minorHAnsi" w:hAnsiTheme="minorHAnsi"/>
                <w:szCs w:val="20"/>
              </w:rPr>
            </w:pPr>
            <w:r w:rsidRPr="00D14342">
              <w:rPr>
                <w:rFonts w:asciiTheme="minorHAnsi" w:hAnsiTheme="minorHAnsi"/>
                <w:szCs w:val="20"/>
              </w:rPr>
              <w:t>Strategy 38: An impact fee program or parking district revenues allocate funds to pedestrian and bicycle infrastructure improvements.</w:t>
            </w:r>
            <w:r w:rsidRPr="00D14342">
              <w:rPr>
                <w:rStyle w:val="FootnoteReference"/>
                <w:rFonts w:asciiTheme="minorHAnsi" w:hAnsiTheme="minorHAnsi"/>
                <w:szCs w:val="20"/>
              </w:rPr>
              <w:footnoteReference w:id="49"/>
            </w:r>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2147113586"/>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1497501372"/>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tc>
          <w:tcPr>
            <w:tcW w:w="1253" w:type="dxa"/>
          </w:tcPr>
          <w:p w:rsidR="00061801" w:rsidRPr="00D14342" w:rsidRDefault="00061801" w:rsidP="00D43D51">
            <w:pPr>
              <w:pStyle w:val="tabletext"/>
              <w:rPr>
                <w:rFonts w:asciiTheme="minorHAnsi" w:hAnsiTheme="minorHAnsi"/>
              </w:rPr>
            </w:pPr>
            <w:r w:rsidRPr="00D14342">
              <w:rPr>
                <w:rFonts w:asciiTheme="minorHAnsi" w:hAnsiTheme="minorHAnsi"/>
              </w:rPr>
              <w:t>1</w:t>
            </w:r>
          </w:p>
        </w:tc>
      </w:tr>
      <w:tr w:rsidR="00061801" w:rsidRPr="00D14342" w:rsidTr="00061801">
        <w:trPr>
          <w:cantSplit/>
        </w:trPr>
        <w:tc>
          <w:tcPr>
            <w:tcW w:w="9457" w:type="dxa"/>
          </w:tcPr>
          <w:p w:rsidR="00061801" w:rsidRPr="00D14342" w:rsidRDefault="00061801" w:rsidP="00D43D51">
            <w:pPr>
              <w:pStyle w:val="tabletext"/>
              <w:rPr>
                <w:rFonts w:asciiTheme="minorHAnsi" w:hAnsiTheme="minorHAnsi"/>
                <w:szCs w:val="20"/>
              </w:rPr>
            </w:pPr>
            <w:r w:rsidRPr="00D14342">
              <w:rPr>
                <w:rFonts w:asciiTheme="minorHAnsi" w:hAnsiTheme="minorHAnsi"/>
                <w:szCs w:val="20"/>
              </w:rPr>
              <w:t>Strategy 39: An impact fee program or parking district revenues allocate funds to transit infrastructure and service improvements.</w:t>
            </w:r>
            <w:r w:rsidRPr="00D14342">
              <w:rPr>
                <w:rStyle w:val="FootnoteReference"/>
                <w:rFonts w:asciiTheme="minorHAnsi" w:hAnsiTheme="minorHAnsi"/>
                <w:szCs w:val="20"/>
              </w:rPr>
              <w:footnoteReference w:id="50"/>
            </w:r>
            <w:r w:rsidRPr="00D14342">
              <w:rPr>
                <w:rFonts w:asciiTheme="minorHAnsi" w:hAnsiTheme="minorHAnsi"/>
                <w:szCs w:val="20"/>
                <w:vertAlign w:val="superscript"/>
              </w:rPr>
              <w:t>,</w:t>
            </w:r>
            <w:r w:rsidRPr="00D14342">
              <w:rPr>
                <w:rStyle w:val="FootnoteReference"/>
                <w:rFonts w:asciiTheme="minorHAnsi" w:hAnsiTheme="minorHAnsi"/>
                <w:szCs w:val="20"/>
              </w:rPr>
              <w:footnoteReference w:id="51"/>
            </w:r>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98068652"/>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495265468"/>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tc>
          <w:tcPr>
            <w:tcW w:w="1253" w:type="dxa"/>
          </w:tcPr>
          <w:p w:rsidR="00061801" w:rsidRPr="00D14342" w:rsidRDefault="00061801" w:rsidP="00D43D51">
            <w:pPr>
              <w:pStyle w:val="tabletext"/>
              <w:rPr>
                <w:rFonts w:asciiTheme="minorHAnsi" w:hAnsiTheme="minorHAnsi"/>
              </w:rPr>
            </w:pPr>
            <w:r w:rsidRPr="00D14342">
              <w:rPr>
                <w:rFonts w:asciiTheme="minorHAnsi" w:hAnsiTheme="minorHAnsi"/>
              </w:rPr>
              <w:t>1</w:t>
            </w:r>
          </w:p>
        </w:tc>
      </w:tr>
      <w:tr w:rsidR="00DA34F6" w:rsidRPr="00D14342" w:rsidTr="00061801">
        <w:trPr>
          <w:cantSplit/>
        </w:trPr>
        <w:tc>
          <w:tcPr>
            <w:tcW w:w="9457" w:type="dxa"/>
            <w:tcBorders>
              <w:right w:val="nil"/>
            </w:tcBorders>
            <w:shd w:val="clear" w:color="auto" w:fill="95B3D7"/>
          </w:tcPr>
          <w:p w:rsidR="00DA34F6" w:rsidRPr="00D14342" w:rsidRDefault="00DA34F6" w:rsidP="00D43D51">
            <w:pPr>
              <w:pStyle w:val="tablequestions"/>
              <w:rPr>
                <w:rFonts w:asciiTheme="minorHAnsi" w:hAnsiTheme="minorHAnsi"/>
                <w:i/>
              </w:rPr>
            </w:pPr>
            <w:r w:rsidRPr="00D14342">
              <w:rPr>
                <w:rFonts w:asciiTheme="minorHAnsi" w:hAnsiTheme="minorHAnsi"/>
                <w:i/>
              </w:rPr>
              <w:lastRenderedPageBreak/>
              <w:t>Creating a Comfortable Environment for Walking and Biking</w:t>
            </w:r>
          </w:p>
        </w:tc>
        <w:tc>
          <w:tcPr>
            <w:tcW w:w="1429" w:type="dxa"/>
            <w:tcBorders>
              <w:left w:val="nil"/>
              <w:right w:val="nil"/>
            </w:tcBorders>
            <w:shd w:val="clear" w:color="auto" w:fill="95B3D7"/>
          </w:tcPr>
          <w:p w:rsidR="00DA34F6" w:rsidRPr="00D14342" w:rsidRDefault="00DA34F6" w:rsidP="00D43D51">
            <w:pPr>
              <w:pStyle w:val="tablequestions"/>
              <w:jc w:val="center"/>
              <w:rPr>
                <w:rFonts w:asciiTheme="minorHAnsi" w:hAnsiTheme="minorHAnsi"/>
              </w:rPr>
            </w:pPr>
          </w:p>
        </w:tc>
        <w:tc>
          <w:tcPr>
            <w:tcW w:w="1429" w:type="dxa"/>
            <w:tcBorders>
              <w:left w:val="nil"/>
              <w:right w:val="nil"/>
            </w:tcBorders>
            <w:shd w:val="clear" w:color="auto" w:fill="95B3D7"/>
          </w:tcPr>
          <w:p w:rsidR="00DA34F6" w:rsidRPr="00D14342" w:rsidRDefault="00DA34F6" w:rsidP="00D43D51">
            <w:pPr>
              <w:pStyle w:val="tablequestions"/>
              <w:jc w:val="center"/>
              <w:rPr>
                <w:rFonts w:asciiTheme="minorHAnsi" w:hAnsiTheme="minorHAnsi"/>
              </w:rPr>
            </w:pPr>
          </w:p>
        </w:tc>
        <w:tc>
          <w:tcPr>
            <w:tcW w:w="1253" w:type="dxa"/>
            <w:tcBorders>
              <w:left w:val="nil"/>
            </w:tcBorders>
            <w:shd w:val="clear" w:color="auto" w:fill="95B3D7"/>
          </w:tcPr>
          <w:p w:rsidR="00DA34F6" w:rsidRPr="00D14342" w:rsidRDefault="00DA34F6" w:rsidP="00D43D51">
            <w:pPr>
              <w:pStyle w:val="tablequestions"/>
              <w:rPr>
                <w:rFonts w:asciiTheme="minorHAnsi" w:hAnsiTheme="minorHAnsi"/>
              </w:rPr>
            </w:pPr>
          </w:p>
        </w:tc>
      </w:tr>
      <w:tr w:rsidR="00DA34F6" w:rsidRPr="00D14342" w:rsidTr="00061801">
        <w:trPr>
          <w:cantSplit/>
        </w:trPr>
        <w:tc>
          <w:tcPr>
            <w:tcW w:w="9457" w:type="dxa"/>
            <w:shd w:val="clear" w:color="auto" w:fill="D9D9D9" w:themeFill="background1" w:themeFillShade="D9"/>
          </w:tcPr>
          <w:p w:rsidR="00DA34F6" w:rsidRPr="00D14342" w:rsidRDefault="00DA34F6" w:rsidP="00D43D51">
            <w:pPr>
              <w:pStyle w:val="tablequestions"/>
              <w:rPr>
                <w:rFonts w:asciiTheme="minorHAnsi" w:hAnsiTheme="minorHAnsi"/>
              </w:rPr>
            </w:pPr>
            <w:r w:rsidRPr="00D14342">
              <w:rPr>
                <w:rFonts w:asciiTheme="minorHAnsi" w:hAnsiTheme="minorHAnsi"/>
              </w:rPr>
              <w:t xml:space="preserve">Do codes require or encourage pedestrian- and bicyclist-oriented street lighting and signs? </w:t>
            </w:r>
          </w:p>
        </w:tc>
        <w:tc>
          <w:tcPr>
            <w:tcW w:w="1429" w:type="dxa"/>
            <w:shd w:val="clear" w:color="auto" w:fill="D9D9D9" w:themeFill="background1" w:themeFillShade="D9"/>
          </w:tcPr>
          <w:p w:rsidR="00DA34F6" w:rsidRPr="00D14342" w:rsidRDefault="00DA34F6" w:rsidP="00D43D51">
            <w:pPr>
              <w:pStyle w:val="tablequestions"/>
              <w:jc w:val="center"/>
              <w:rPr>
                <w:rFonts w:asciiTheme="minorHAnsi" w:hAnsiTheme="minorHAnsi"/>
              </w:rPr>
            </w:pPr>
          </w:p>
        </w:tc>
        <w:tc>
          <w:tcPr>
            <w:tcW w:w="1429" w:type="dxa"/>
            <w:shd w:val="clear" w:color="auto" w:fill="D9D9D9" w:themeFill="background1" w:themeFillShade="D9"/>
          </w:tcPr>
          <w:p w:rsidR="00DA34F6" w:rsidRPr="00D14342" w:rsidRDefault="00DA34F6" w:rsidP="00D43D51">
            <w:pPr>
              <w:pStyle w:val="tablequestions"/>
              <w:jc w:val="center"/>
              <w:rPr>
                <w:rFonts w:asciiTheme="minorHAnsi" w:hAnsiTheme="minorHAnsi"/>
              </w:rPr>
            </w:pPr>
          </w:p>
        </w:tc>
        <w:tc>
          <w:tcPr>
            <w:tcW w:w="1253" w:type="dxa"/>
            <w:shd w:val="clear" w:color="auto" w:fill="D9D9D9" w:themeFill="background1" w:themeFillShade="D9"/>
          </w:tcPr>
          <w:p w:rsidR="00DA34F6" w:rsidRPr="00D14342" w:rsidRDefault="00DA34F6" w:rsidP="00D43D51">
            <w:pPr>
              <w:pStyle w:val="tablequestions"/>
              <w:rPr>
                <w:rFonts w:asciiTheme="minorHAnsi" w:hAnsiTheme="minorHAnsi"/>
              </w:rPr>
            </w:pPr>
          </w:p>
        </w:tc>
      </w:tr>
      <w:tr w:rsidR="00061801" w:rsidRPr="00D14342" w:rsidTr="00061801">
        <w:trPr>
          <w:cantSplit/>
        </w:trPr>
        <w:tc>
          <w:tcPr>
            <w:tcW w:w="9457" w:type="dxa"/>
          </w:tcPr>
          <w:p w:rsidR="00061801" w:rsidRPr="00D14342" w:rsidRDefault="00061801" w:rsidP="00D43D51">
            <w:pPr>
              <w:pStyle w:val="tabletext"/>
              <w:rPr>
                <w:rFonts w:asciiTheme="minorHAnsi" w:hAnsiTheme="minorHAnsi"/>
                <w:szCs w:val="20"/>
              </w:rPr>
            </w:pPr>
            <w:r w:rsidRPr="00D14342">
              <w:rPr>
                <w:rFonts w:asciiTheme="minorHAnsi" w:hAnsiTheme="minorHAnsi"/>
                <w:szCs w:val="20"/>
              </w:rPr>
              <w:t>Strategy 40: Require pedestrian-oriented street lighting, with bases designed to reduce risk of injury to vehicle occupants and pedestrians, in village and town centers.</w:t>
            </w:r>
            <w:r w:rsidRPr="00D14342">
              <w:rPr>
                <w:rStyle w:val="FootnoteReference"/>
                <w:rFonts w:asciiTheme="minorHAnsi" w:hAnsiTheme="minorHAnsi"/>
                <w:szCs w:val="20"/>
              </w:rPr>
              <w:footnoteReference w:id="52"/>
            </w:r>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1503505079"/>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519356830"/>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tc>
          <w:tcPr>
            <w:tcW w:w="1253" w:type="dxa"/>
          </w:tcPr>
          <w:p w:rsidR="00061801" w:rsidRPr="00D14342" w:rsidRDefault="00061801" w:rsidP="00D43D51">
            <w:pPr>
              <w:pStyle w:val="tabletext"/>
              <w:rPr>
                <w:rFonts w:asciiTheme="minorHAnsi" w:hAnsiTheme="minorHAnsi"/>
              </w:rPr>
            </w:pPr>
            <w:r w:rsidRPr="00D14342">
              <w:rPr>
                <w:rFonts w:asciiTheme="minorHAnsi" w:hAnsiTheme="minorHAnsi"/>
              </w:rPr>
              <w:t>1,2</w:t>
            </w:r>
          </w:p>
        </w:tc>
      </w:tr>
      <w:tr w:rsidR="00061801" w:rsidRPr="00D14342" w:rsidTr="00061801">
        <w:trPr>
          <w:cantSplit/>
        </w:trPr>
        <w:tc>
          <w:tcPr>
            <w:tcW w:w="9457" w:type="dxa"/>
          </w:tcPr>
          <w:p w:rsidR="00061801" w:rsidRPr="00D14342" w:rsidRDefault="00061801" w:rsidP="00D43D51">
            <w:pPr>
              <w:pStyle w:val="tabletext"/>
              <w:rPr>
                <w:rFonts w:asciiTheme="minorHAnsi" w:hAnsiTheme="minorHAnsi"/>
              </w:rPr>
            </w:pPr>
            <w:r w:rsidRPr="00D14342">
              <w:rPr>
                <w:rFonts w:asciiTheme="minorHAnsi" w:hAnsiTheme="minorHAnsi"/>
              </w:rPr>
              <w:t>Strategy 41: Business signs hang perpendicular to sidewalks and streets so they can be seen more easily.</w:t>
            </w:r>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1658566214"/>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37206999"/>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tc>
          <w:tcPr>
            <w:tcW w:w="1253" w:type="dxa"/>
          </w:tcPr>
          <w:p w:rsidR="00061801" w:rsidRPr="00D14342" w:rsidRDefault="00061801" w:rsidP="00D43D51">
            <w:pPr>
              <w:pStyle w:val="tabletext"/>
              <w:rPr>
                <w:rFonts w:asciiTheme="minorHAnsi" w:hAnsiTheme="minorHAnsi"/>
              </w:rPr>
            </w:pPr>
            <w:r w:rsidRPr="00D14342">
              <w:rPr>
                <w:rFonts w:asciiTheme="minorHAnsi" w:hAnsiTheme="minorHAnsi"/>
              </w:rPr>
              <w:t>1,2</w:t>
            </w:r>
          </w:p>
        </w:tc>
      </w:tr>
      <w:tr w:rsidR="00061801" w:rsidRPr="00D14342" w:rsidTr="00061801">
        <w:trPr>
          <w:cantSplit/>
        </w:trPr>
        <w:tc>
          <w:tcPr>
            <w:tcW w:w="9457" w:type="dxa"/>
            <w:tcBorders>
              <w:bottom w:val="single" w:sz="4" w:space="0" w:color="auto"/>
            </w:tcBorders>
          </w:tcPr>
          <w:p w:rsidR="00061801" w:rsidRPr="00D14342" w:rsidRDefault="00061801" w:rsidP="00D43D51">
            <w:pPr>
              <w:pStyle w:val="tabletext"/>
              <w:rPr>
                <w:rFonts w:asciiTheme="minorHAnsi" w:hAnsiTheme="minorHAnsi"/>
                <w:szCs w:val="20"/>
              </w:rPr>
            </w:pPr>
            <w:r w:rsidRPr="00D14342">
              <w:rPr>
                <w:rFonts w:asciiTheme="minorHAnsi" w:hAnsiTheme="minorHAnsi"/>
                <w:szCs w:val="20"/>
              </w:rPr>
              <w:t>Strategy 42: Scale commercial and wayfinding signs to the pedestrian environment.</w:t>
            </w:r>
            <w:r w:rsidRPr="00D14342">
              <w:rPr>
                <w:rStyle w:val="FootnoteReference"/>
                <w:rFonts w:asciiTheme="minorHAnsi" w:hAnsiTheme="minorHAnsi"/>
                <w:szCs w:val="20"/>
              </w:rPr>
              <w:footnoteReference w:id="53"/>
            </w:r>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552434058"/>
            <w14:checkbox>
              <w14:checked w14:val="0"/>
              <w14:checkedState w14:val="2612" w14:font="MS Gothic"/>
              <w14:uncheckedState w14:val="2610" w14:font="MS Gothic"/>
            </w14:checkbox>
          </w:sdtPr>
          <w:sdtEndPr/>
          <w:sdtContent>
            <w:tc>
              <w:tcPr>
                <w:tcW w:w="1429" w:type="dxa"/>
                <w:tcBorders>
                  <w:bottom w:val="single" w:sz="4" w:space="0" w:color="auto"/>
                </w:tcBorders>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183834331"/>
            <w14:checkbox>
              <w14:checked w14:val="0"/>
              <w14:checkedState w14:val="2612" w14:font="MS Gothic"/>
              <w14:uncheckedState w14:val="2610" w14:font="MS Gothic"/>
            </w14:checkbox>
          </w:sdtPr>
          <w:sdtEndPr/>
          <w:sdtContent>
            <w:tc>
              <w:tcPr>
                <w:tcW w:w="1429" w:type="dxa"/>
                <w:tcBorders>
                  <w:bottom w:val="single" w:sz="4" w:space="0" w:color="auto"/>
                </w:tcBorders>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tc>
          <w:tcPr>
            <w:tcW w:w="1253" w:type="dxa"/>
            <w:tcBorders>
              <w:bottom w:val="single" w:sz="4" w:space="0" w:color="auto"/>
            </w:tcBorders>
          </w:tcPr>
          <w:p w:rsidR="00061801" w:rsidRPr="00D14342" w:rsidRDefault="00061801" w:rsidP="00D43D51">
            <w:pPr>
              <w:pStyle w:val="tabletext"/>
              <w:rPr>
                <w:rFonts w:asciiTheme="minorHAnsi" w:hAnsiTheme="minorHAnsi"/>
              </w:rPr>
            </w:pPr>
            <w:r w:rsidRPr="00D14342">
              <w:rPr>
                <w:rFonts w:asciiTheme="minorHAnsi" w:hAnsiTheme="minorHAnsi"/>
              </w:rPr>
              <w:t>1,2,3</w:t>
            </w:r>
          </w:p>
        </w:tc>
      </w:tr>
      <w:tr w:rsidR="00DA34F6" w:rsidRPr="00D14342" w:rsidTr="00061801">
        <w:trPr>
          <w:cantSplit/>
        </w:trPr>
        <w:tc>
          <w:tcPr>
            <w:tcW w:w="9457" w:type="dxa"/>
            <w:shd w:val="clear" w:color="auto" w:fill="D9D9D9" w:themeFill="background1" w:themeFillShade="D9"/>
          </w:tcPr>
          <w:p w:rsidR="00DA34F6" w:rsidRPr="00D14342" w:rsidRDefault="00DA34F6" w:rsidP="00D43D51">
            <w:pPr>
              <w:pStyle w:val="tablequestions"/>
              <w:rPr>
                <w:rFonts w:asciiTheme="minorHAnsi" w:hAnsiTheme="minorHAnsi"/>
              </w:rPr>
            </w:pPr>
            <w:r w:rsidRPr="00D14342">
              <w:rPr>
                <w:rFonts w:asciiTheme="minorHAnsi" w:hAnsiTheme="minorHAnsi"/>
              </w:rPr>
              <w:t xml:space="preserve">Do codes include requirements for street trees? </w:t>
            </w:r>
          </w:p>
        </w:tc>
        <w:tc>
          <w:tcPr>
            <w:tcW w:w="1429" w:type="dxa"/>
            <w:shd w:val="clear" w:color="auto" w:fill="D9D9D9" w:themeFill="background1" w:themeFillShade="D9"/>
          </w:tcPr>
          <w:p w:rsidR="00DA34F6" w:rsidRPr="00D14342" w:rsidRDefault="00DA34F6" w:rsidP="00D43D51">
            <w:pPr>
              <w:pStyle w:val="tablequestions"/>
              <w:jc w:val="center"/>
              <w:rPr>
                <w:rFonts w:asciiTheme="minorHAnsi" w:hAnsiTheme="minorHAnsi"/>
              </w:rPr>
            </w:pPr>
          </w:p>
        </w:tc>
        <w:tc>
          <w:tcPr>
            <w:tcW w:w="1429" w:type="dxa"/>
            <w:shd w:val="clear" w:color="auto" w:fill="D9D9D9" w:themeFill="background1" w:themeFillShade="D9"/>
          </w:tcPr>
          <w:p w:rsidR="00DA34F6" w:rsidRPr="00D14342" w:rsidRDefault="00DA34F6" w:rsidP="00D43D51">
            <w:pPr>
              <w:pStyle w:val="tablequestions"/>
              <w:jc w:val="center"/>
              <w:rPr>
                <w:rFonts w:asciiTheme="minorHAnsi" w:hAnsiTheme="minorHAnsi"/>
              </w:rPr>
            </w:pPr>
          </w:p>
        </w:tc>
        <w:tc>
          <w:tcPr>
            <w:tcW w:w="1253" w:type="dxa"/>
            <w:shd w:val="clear" w:color="auto" w:fill="D9D9D9" w:themeFill="background1" w:themeFillShade="D9"/>
          </w:tcPr>
          <w:p w:rsidR="00DA34F6" w:rsidRPr="00D14342" w:rsidRDefault="00DA34F6" w:rsidP="00D43D51">
            <w:pPr>
              <w:pStyle w:val="tablequestions"/>
              <w:rPr>
                <w:rFonts w:asciiTheme="minorHAnsi" w:hAnsiTheme="minorHAnsi"/>
              </w:rPr>
            </w:pPr>
          </w:p>
        </w:tc>
      </w:tr>
      <w:tr w:rsidR="00061801" w:rsidRPr="00D14342" w:rsidTr="00061801">
        <w:trPr>
          <w:cantSplit/>
        </w:trPr>
        <w:tc>
          <w:tcPr>
            <w:tcW w:w="9457" w:type="dxa"/>
          </w:tcPr>
          <w:p w:rsidR="00061801" w:rsidRPr="00D14342" w:rsidRDefault="00061801" w:rsidP="00D43D51">
            <w:pPr>
              <w:pStyle w:val="tabletext"/>
              <w:rPr>
                <w:rFonts w:asciiTheme="minorHAnsi" w:hAnsiTheme="minorHAnsi"/>
                <w:szCs w:val="20"/>
              </w:rPr>
            </w:pPr>
            <w:r w:rsidRPr="00D14342">
              <w:rPr>
                <w:rFonts w:asciiTheme="minorHAnsi" w:hAnsiTheme="minorHAnsi"/>
                <w:szCs w:val="20"/>
              </w:rPr>
              <w:t>Strategy 43: Specify appropriate locations for street trees, including surrounding development context and placement within the right of way.</w:t>
            </w:r>
            <w:r w:rsidRPr="00D14342">
              <w:rPr>
                <w:rStyle w:val="FootnoteReference"/>
                <w:rFonts w:asciiTheme="minorHAnsi" w:hAnsiTheme="minorHAnsi"/>
                <w:szCs w:val="20"/>
              </w:rPr>
              <w:footnoteReference w:id="54"/>
            </w:r>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930272859"/>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110908043"/>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tc>
          <w:tcPr>
            <w:tcW w:w="1253" w:type="dxa"/>
          </w:tcPr>
          <w:p w:rsidR="00061801" w:rsidRPr="00D14342" w:rsidRDefault="00061801" w:rsidP="00D43D51">
            <w:pPr>
              <w:pStyle w:val="tabletext"/>
              <w:rPr>
                <w:rFonts w:asciiTheme="minorHAnsi" w:hAnsiTheme="minorHAnsi"/>
              </w:rPr>
            </w:pPr>
            <w:r w:rsidRPr="00D14342">
              <w:rPr>
                <w:rFonts w:asciiTheme="minorHAnsi" w:hAnsiTheme="minorHAnsi"/>
              </w:rPr>
              <w:t>1,2</w:t>
            </w:r>
          </w:p>
        </w:tc>
      </w:tr>
      <w:tr w:rsidR="00061801" w:rsidRPr="00D14342" w:rsidTr="00061801">
        <w:trPr>
          <w:cantSplit/>
        </w:trPr>
        <w:tc>
          <w:tcPr>
            <w:tcW w:w="9457" w:type="dxa"/>
          </w:tcPr>
          <w:p w:rsidR="00061801" w:rsidRPr="00D14342" w:rsidRDefault="00061801" w:rsidP="00D43D51">
            <w:pPr>
              <w:pStyle w:val="tabletext"/>
              <w:rPr>
                <w:rFonts w:asciiTheme="minorHAnsi" w:hAnsiTheme="minorHAnsi"/>
                <w:szCs w:val="20"/>
              </w:rPr>
            </w:pPr>
            <w:r w:rsidRPr="00D14342">
              <w:rPr>
                <w:rFonts w:asciiTheme="minorHAnsi" w:hAnsiTheme="minorHAnsi"/>
                <w:szCs w:val="20"/>
              </w:rPr>
              <w:t>Strategy 44: Require street tree planting to be appropriate type and size so that they have enough space to grow and not disturb the sidewalk.</w:t>
            </w:r>
            <w:bookmarkStart w:id="16" w:name="_Ref353464018"/>
            <w:r w:rsidRPr="00D14342">
              <w:rPr>
                <w:rStyle w:val="FootnoteReference"/>
                <w:rFonts w:asciiTheme="minorHAnsi" w:hAnsiTheme="minorHAnsi"/>
                <w:szCs w:val="20"/>
              </w:rPr>
              <w:footnoteReference w:id="55"/>
            </w:r>
            <w:bookmarkEnd w:id="16"/>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1821178210"/>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788630284"/>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tc>
          <w:tcPr>
            <w:tcW w:w="1253" w:type="dxa"/>
          </w:tcPr>
          <w:p w:rsidR="00061801" w:rsidRPr="00D14342" w:rsidRDefault="00061801" w:rsidP="00D43D51">
            <w:pPr>
              <w:pStyle w:val="tabletext"/>
              <w:rPr>
                <w:rFonts w:asciiTheme="minorHAnsi" w:hAnsiTheme="minorHAnsi"/>
              </w:rPr>
            </w:pPr>
            <w:r w:rsidRPr="00D14342">
              <w:rPr>
                <w:rFonts w:asciiTheme="minorHAnsi" w:hAnsiTheme="minorHAnsi"/>
              </w:rPr>
              <w:t>1,2</w:t>
            </w:r>
          </w:p>
        </w:tc>
      </w:tr>
      <w:tr w:rsidR="00061801" w:rsidRPr="00D14342" w:rsidTr="00061801">
        <w:trPr>
          <w:cantSplit/>
        </w:trPr>
        <w:tc>
          <w:tcPr>
            <w:tcW w:w="9457" w:type="dxa"/>
          </w:tcPr>
          <w:p w:rsidR="00061801" w:rsidRPr="00D14342" w:rsidRDefault="00061801" w:rsidP="00D43D51">
            <w:pPr>
              <w:pStyle w:val="tabletext"/>
              <w:rPr>
                <w:rFonts w:asciiTheme="minorHAnsi" w:hAnsiTheme="minorHAnsi"/>
                <w:szCs w:val="20"/>
              </w:rPr>
            </w:pPr>
            <w:r w:rsidRPr="00D14342">
              <w:rPr>
                <w:rFonts w:asciiTheme="minorHAnsi" w:hAnsiTheme="minorHAnsi"/>
                <w:szCs w:val="20"/>
              </w:rPr>
              <w:t>Strategy 45: Designate minimum sizes for street tree planting areas.</w:t>
            </w:r>
            <w:r w:rsidRPr="00D14342">
              <w:rPr>
                <w:rFonts w:asciiTheme="minorHAnsi" w:hAnsiTheme="minorHAnsi"/>
                <w:szCs w:val="20"/>
                <w:vertAlign w:val="superscript"/>
              </w:rPr>
              <w:fldChar w:fldCharType="begin"/>
            </w:r>
            <w:r w:rsidRPr="00D14342">
              <w:rPr>
                <w:rFonts w:asciiTheme="minorHAnsi" w:hAnsiTheme="minorHAnsi"/>
                <w:szCs w:val="20"/>
                <w:vertAlign w:val="superscript"/>
              </w:rPr>
              <w:instrText xml:space="preserve"> NOTEREF _Ref353464018 \h  \* MERGEFORMAT </w:instrText>
            </w:r>
            <w:r w:rsidRPr="00D14342">
              <w:rPr>
                <w:rFonts w:asciiTheme="minorHAnsi" w:hAnsiTheme="minorHAnsi"/>
                <w:szCs w:val="20"/>
                <w:vertAlign w:val="superscript"/>
              </w:rPr>
            </w:r>
            <w:r w:rsidRPr="00D14342">
              <w:rPr>
                <w:rFonts w:asciiTheme="minorHAnsi" w:hAnsiTheme="minorHAnsi"/>
                <w:szCs w:val="20"/>
                <w:vertAlign w:val="superscript"/>
              </w:rPr>
              <w:fldChar w:fldCharType="separate"/>
            </w:r>
            <w:r w:rsidRPr="00D14342">
              <w:rPr>
                <w:rFonts w:asciiTheme="minorHAnsi" w:hAnsiTheme="minorHAnsi"/>
                <w:szCs w:val="20"/>
                <w:vertAlign w:val="superscript"/>
              </w:rPr>
              <w:t>469</w:t>
            </w:r>
            <w:r w:rsidRPr="00D14342">
              <w:rPr>
                <w:rFonts w:asciiTheme="minorHAnsi" w:hAnsiTheme="minorHAnsi"/>
                <w:szCs w:val="20"/>
                <w:vertAlign w:val="superscript"/>
              </w:rPr>
              <w:fldChar w:fldCharType="end"/>
            </w:r>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2053141890"/>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1916508483"/>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tc>
          <w:tcPr>
            <w:tcW w:w="1253" w:type="dxa"/>
          </w:tcPr>
          <w:p w:rsidR="00061801" w:rsidRPr="00D14342" w:rsidRDefault="00061801" w:rsidP="00D43D51">
            <w:pPr>
              <w:pStyle w:val="tabletext"/>
              <w:rPr>
                <w:rFonts w:asciiTheme="minorHAnsi" w:hAnsiTheme="minorHAnsi"/>
              </w:rPr>
            </w:pPr>
            <w:r w:rsidRPr="00D14342">
              <w:rPr>
                <w:rFonts w:asciiTheme="minorHAnsi" w:hAnsiTheme="minorHAnsi"/>
              </w:rPr>
              <w:t>1,2</w:t>
            </w:r>
          </w:p>
        </w:tc>
      </w:tr>
      <w:tr w:rsidR="00DA34F6" w:rsidRPr="00D14342" w:rsidTr="00061801">
        <w:trPr>
          <w:cantSplit/>
        </w:trPr>
        <w:tc>
          <w:tcPr>
            <w:tcW w:w="9457" w:type="dxa"/>
            <w:tcBorders>
              <w:right w:val="nil"/>
            </w:tcBorders>
            <w:shd w:val="clear" w:color="auto" w:fill="C2D69B"/>
          </w:tcPr>
          <w:p w:rsidR="00DA34F6" w:rsidRPr="00D14342" w:rsidRDefault="00DA34F6" w:rsidP="00D43D51">
            <w:pPr>
              <w:pStyle w:val="tablequestions"/>
              <w:rPr>
                <w:rFonts w:asciiTheme="minorHAnsi" w:hAnsiTheme="minorHAnsi"/>
                <w:i/>
              </w:rPr>
            </w:pPr>
            <w:r w:rsidRPr="00D14342">
              <w:rPr>
                <w:rFonts w:asciiTheme="minorHAnsi" w:hAnsiTheme="minorHAnsi"/>
                <w:i/>
              </w:rPr>
              <w:t>Improving Transportation Choices Through Comprehensive Plans and Local Government Policies</w:t>
            </w:r>
          </w:p>
        </w:tc>
        <w:tc>
          <w:tcPr>
            <w:tcW w:w="1429" w:type="dxa"/>
            <w:tcBorders>
              <w:left w:val="nil"/>
              <w:right w:val="nil"/>
            </w:tcBorders>
            <w:shd w:val="clear" w:color="auto" w:fill="C2D69B"/>
          </w:tcPr>
          <w:p w:rsidR="00DA34F6" w:rsidRPr="00D14342" w:rsidRDefault="00DA34F6" w:rsidP="00D43D51">
            <w:pPr>
              <w:pStyle w:val="tablequestions"/>
              <w:jc w:val="center"/>
              <w:rPr>
                <w:rFonts w:asciiTheme="minorHAnsi" w:hAnsiTheme="minorHAnsi"/>
              </w:rPr>
            </w:pPr>
          </w:p>
        </w:tc>
        <w:tc>
          <w:tcPr>
            <w:tcW w:w="1429" w:type="dxa"/>
            <w:tcBorders>
              <w:left w:val="nil"/>
              <w:right w:val="nil"/>
            </w:tcBorders>
            <w:shd w:val="clear" w:color="auto" w:fill="C2D69B"/>
          </w:tcPr>
          <w:p w:rsidR="00DA34F6" w:rsidRPr="00D14342" w:rsidRDefault="00DA34F6" w:rsidP="00D43D51">
            <w:pPr>
              <w:pStyle w:val="tablequestions"/>
              <w:jc w:val="center"/>
              <w:rPr>
                <w:rFonts w:asciiTheme="minorHAnsi" w:hAnsiTheme="minorHAnsi"/>
              </w:rPr>
            </w:pPr>
          </w:p>
        </w:tc>
        <w:tc>
          <w:tcPr>
            <w:tcW w:w="1253" w:type="dxa"/>
            <w:tcBorders>
              <w:left w:val="nil"/>
            </w:tcBorders>
            <w:shd w:val="clear" w:color="auto" w:fill="C2D69B"/>
          </w:tcPr>
          <w:p w:rsidR="00DA34F6" w:rsidRPr="00D14342" w:rsidRDefault="00DA34F6" w:rsidP="00D43D51">
            <w:pPr>
              <w:pStyle w:val="tablequestions"/>
              <w:rPr>
                <w:rFonts w:asciiTheme="minorHAnsi" w:hAnsiTheme="minorHAnsi"/>
              </w:rPr>
            </w:pPr>
          </w:p>
        </w:tc>
      </w:tr>
      <w:tr w:rsidR="00DA34F6" w:rsidRPr="00D14342" w:rsidTr="00061801">
        <w:trPr>
          <w:cantSplit/>
        </w:trPr>
        <w:tc>
          <w:tcPr>
            <w:tcW w:w="9457" w:type="dxa"/>
            <w:shd w:val="clear" w:color="auto" w:fill="D9D9D9" w:themeFill="background1" w:themeFillShade="D9"/>
          </w:tcPr>
          <w:p w:rsidR="00DA34F6" w:rsidRPr="00D14342" w:rsidRDefault="00DA34F6" w:rsidP="00D43D51">
            <w:pPr>
              <w:pStyle w:val="tablequestions"/>
              <w:rPr>
                <w:rFonts w:asciiTheme="minorHAnsi" w:hAnsiTheme="minorHAnsi"/>
              </w:rPr>
            </w:pPr>
            <w:r w:rsidRPr="00D14342">
              <w:rPr>
                <w:rFonts w:asciiTheme="minorHAnsi" w:hAnsiTheme="minorHAnsi"/>
              </w:rPr>
              <w:t xml:space="preserve">Do planning documents call for the integration of multimodal improvements in all infrastructure projects? </w:t>
            </w:r>
          </w:p>
        </w:tc>
        <w:tc>
          <w:tcPr>
            <w:tcW w:w="1429" w:type="dxa"/>
            <w:shd w:val="clear" w:color="auto" w:fill="D9D9D9" w:themeFill="background1" w:themeFillShade="D9"/>
          </w:tcPr>
          <w:p w:rsidR="00DA34F6" w:rsidRPr="00D14342" w:rsidRDefault="00DA34F6" w:rsidP="00D43D51">
            <w:pPr>
              <w:pStyle w:val="tablequestions"/>
              <w:jc w:val="center"/>
              <w:rPr>
                <w:rFonts w:asciiTheme="minorHAnsi" w:hAnsiTheme="minorHAnsi"/>
              </w:rPr>
            </w:pPr>
          </w:p>
        </w:tc>
        <w:tc>
          <w:tcPr>
            <w:tcW w:w="1429" w:type="dxa"/>
            <w:shd w:val="clear" w:color="auto" w:fill="D9D9D9" w:themeFill="background1" w:themeFillShade="D9"/>
          </w:tcPr>
          <w:p w:rsidR="00DA34F6" w:rsidRPr="00D14342" w:rsidRDefault="00DA34F6" w:rsidP="00D43D51">
            <w:pPr>
              <w:pStyle w:val="tablequestions"/>
              <w:jc w:val="center"/>
              <w:rPr>
                <w:rFonts w:asciiTheme="minorHAnsi" w:hAnsiTheme="minorHAnsi"/>
              </w:rPr>
            </w:pPr>
          </w:p>
        </w:tc>
        <w:tc>
          <w:tcPr>
            <w:tcW w:w="1253" w:type="dxa"/>
            <w:shd w:val="clear" w:color="auto" w:fill="D9D9D9" w:themeFill="background1" w:themeFillShade="D9"/>
          </w:tcPr>
          <w:p w:rsidR="00DA34F6" w:rsidRPr="00D14342" w:rsidRDefault="00DA34F6" w:rsidP="00D43D51">
            <w:pPr>
              <w:pStyle w:val="tablequestions"/>
              <w:rPr>
                <w:rFonts w:asciiTheme="minorHAnsi" w:hAnsiTheme="minorHAnsi"/>
              </w:rPr>
            </w:pPr>
          </w:p>
        </w:tc>
      </w:tr>
      <w:tr w:rsidR="00061801" w:rsidRPr="00D14342" w:rsidTr="00061801">
        <w:trPr>
          <w:cantSplit/>
        </w:trPr>
        <w:tc>
          <w:tcPr>
            <w:tcW w:w="9457" w:type="dxa"/>
          </w:tcPr>
          <w:p w:rsidR="00061801" w:rsidRPr="00D14342" w:rsidRDefault="00061801" w:rsidP="00D43D51">
            <w:pPr>
              <w:pStyle w:val="tabletext"/>
              <w:rPr>
                <w:rFonts w:asciiTheme="minorHAnsi" w:hAnsiTheme="minorHAnsi"/>
                <w:szCs w:val="20"/>
              </w:rPr>
            </w:pPr>
            <w:r w:rsidRPr="00D14342">
              <w:rPr>
                <w:rFonts w:asciiTheme="minorHAnsi" w:hAnsiTheme="minorHAnsi"/>
                <w:szCs w:val="20"/>
              </w:rPr>
              <w:t>Strategy 46: Require projects to consider pedestrian, bicycle, and transit infrastructure for inclusion in all road construction, reconstruction, or maintenance projects.</w:t>
            </w:r>
            <w:r w:rsidRPr="00D14342">
              <w:rPr>
                <w:rFonts w:asciiTheme="minorHAnsi" w:hAnsiTheme="minorHAnsi"/>
                <w:szCs w:val="20"/>
                <w:vertAlign w:val="superscript"/>
              </w:rPr>
              <w:fldChar w:fldCharType="begin"/>
            </w:r>
            <w:r w:rsidRPr="00D14342">
              <w:rPr>
                <w:rFonts w:asciiTheme="minorHAnsi" w:hAnsiTheme="minorHAnsi"/>
                <w:szCs w:val="20"/>
                <w:vertAlign w:val="superscript"/>
              </w:rPr>
              <w:instrText xml:space="preserve"> NOTEREF _Ref353458422 \h  \* MERGEFORMAT </w:instrText>
            </w:r>
            <w:r w:rsidRPr="00D14342">
              <w:rPr>
                <w:rFonts w:asciiTheme="minorHAnsi" w:hAnsiTheme="minorHAnsi"/>
                <w:szCs w:val="20"/>
                <w:vertAlign w:val="superscript"/>
              </w:rPr>
            </w:r>
            <w:r w:rsidRPr="00D14342">
              <w:rPr>
                <w:rFonts w:asciiTheme="minorHAnsi" w:hAnsiTheme="minorHAnsi"/>
                <w:szCs w:val="20"/>
                <w:vertAlign w:val="superscript"/>
              </w:rPr>
              <w:fldChar w:fldCharType="separate"/>
            </w:r>
            <w:r w:rsidRPr="00D14342">
              <w:rPr>
                <w:rFonts w:asciiTheme="minorHAnsi" w:hAnsiTheme="minorHAnsi"/>
                <w:szCs w:val="20"/>
                <w:vertAlign w:val="superscript"/>
              </w:rPr>
              <w:t>420</w:t>
            </w:r>
            <w:r w:rsidRPr="00D14342">
              <w:rPr>
                <w:rFonts w:asciiTheme="minorHAnsi" w:hAnsiTheme="minorHAnsi"/>
                <w:szCs w:val="20"/>
                <w:vertAlign w:val="superscript"/>
              </w:rPr>
              <w:fldChar w:fldCharType="end"/>
            </w:r>
            <w:r w:rsidRPr="00D14342">
              <w:rPr>
                <w:rFonts w:asciiTheme="minorHAnsi" w:hAnsiTheme="minorHAnsi"/>
                <w:szCs w:val="20"/>
                <w:vertAlign w:val="superscript"/>
              </w:rPr>
              <w:t>,</w:t>
            </w:r>
            <w:r w:rsidRPr="00D14342">
              <w:rPr>
                <w:rFonts w:asciiTheme="minorHAnsi" w:hAnsiTheme="minorHAnsi"/>
                <w:szCs w:val="20"/>
                <w:vertAlign w:val="superscript"/>
              </w:rPr>
              <w:fldChar w:fldCharType="begin"/>
            </w:r>
            <w:r w:rsidRPr="00D14342">
              <w:rPr>
                <w:rFonts w:asciiTheme="minorHAnsi" w:hAnsiTheme="minorHAnsi"/>
                <w:szCs w:val="20"/>
                <w:vertAlign w:val="superscript"/>
              </w:rPr>
              <w:instrText xml:space="preserve"> NOTEREF _Ref353458434 \h  \* MERGEFORMAT </w:instrText>
            </w:r>
            <w:r w:rsidRPr="00D14342">
              <w:rPr>
                <w:rFonts w:asciiTheme="minorHAnsi" w:hAnsiTheme="minorHAnsi"/>
                <w:szCs w:val="20"/>
                <w:vertAlign w:val="superscript"/>
              </w:rPr>
            </w:r>
            <w:r w:rsidRPr="00D14342">
              <w:rPr>
                <w:rFonts w:asciiTheme="minorHAnsi" w:hAnsiTheme="minorHAnsi"/>
                <w:szCs w:val="20"/>
                <w:vertAlign w:val="superscript"/>
              </w:rPr>
              <w:fldChar w:fldCharType="separate"/>
            </w:r>
            <w:r w:rsidRPr="00D14342">
              <w:rPr>
                <w:rFonts w:asciiTheme="minorHAnsi" w:hAnsiTheme="minorHAnsi"/>
                <w:szCs w:val="20"/>
                <w:vertAlign w:val="superscript"/>
              </w:rPr>
              <w:t>421</w:t>
            </w:r>
            <w:r w:rsidRPr="00D14342">
              <w:rPr>
                <w:rFonts w:asciiTheme="minorHAnsi" w:hAnsiTheme="minorHAnsi"/>
                <w:szCs w:val="20"/>
                <w:vertAlign w:val="superscript"/>
              </w:rPr>
              <w:fldChar w:fldCharType="end"/>
            </w:r>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2080015584"/>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611435872"/>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tc>
          <w:tcPr>
            <w:tcW w:w="1253" w:type="dxa"/>
          </w:tcPr>
          <w:p w:rsidR="00061801" w:rsidRPr="00D14342" w:rsidRDefault="00061801" w:rsidP="00D43D51">
            <w:pPr>
              <w:pStyle w:val="tabletext"/>
              <w:rPr>
                <w:rFonts w:asciiTheme="minorHAnsi" w:hAnsiTheme="minorHAnsi"/>
              </w:rPr>
            </w:pPr>
            <w:r w:rsidRPr="00D14342">
              <w:rPr>
                <w:rFonts w:asciiTheme="minorHAnsi" w:hAnsiTheme="minorHAnsi"/>
              </w:rPr>
              <w:t xml:space="preserve">1,2,3 </w:t>
            </w:r>
          </w:p>
        </w:tc>
      </w:tr>
      <w:tr w:rsidR="00061801" w:rsidRPr="00D14342" w:rsidTr="00061801">
        <w:trPr>
          <w:cantSplit/>
        </w:trPr>
        <w:tc>
          <w:tcPr>
            <w:tcW w:w="9457" w:type="dxa"/>
            <w:tcBorders>
              <w:bottom w:val="single" w:sz="4" w:space="0" w:color="auto"/>
            </w:tcBorders>
          </w:tcPr>
          <w:p w:rsidR="00061801" w:rsidRPr="00D14342" w:rsidRDefault="00061801" w:rsidP="00D43D51">
            <w:pPr>
              <w:pStyle w:val="tabletext"/>
              <w:rPr>
                <w:rFonts w:asciiTheme="minorHAnsi" w:hAnsiTheme="minorHAnsi"/>
              </w:rPr>
            </w:pPr>
            <w:r w:rsidRPr="00D14342">
              <w:rPr>
                <w:rFonts w:asciiTheme="minorHAnsi" w:hAnsiTheme="minorHAnsi"/>
              </w:rPr>
              <w:t>Strategy 47: Prepare a greenway trails plan in conjunction within transportation or parks and recreation plans.</w:t>
            </w:r>
            <w:r w:rsidRPr="00D14342">
              <w:rPr>
                <w:rStyle w:val="FootnoteReference"/>
                <w:rFonts w:asciiTheme="minorHAnsi" w:hAnsiTheme="minorHAnsi"/>
              </w:rPr>
              <w:footnoteReference w:id="56"/>
            </w:r>
            <w:r w:rsidRPr="00D14342">
              <w:rPr>
                <w:rFonts w:asciiTheme="minorHAnsi" w:hAnsiTheme="minorHAnsi"/>
                <w:vertAlign w:val="superscript"/>
              </w:rPr>
              <w:t>,</w:t>
            </w:r>
            <w:r w:rsidRPr="00D14342">
              <w:rPr>
                <w:rStyle w:val="FootnoteReference"/>
                <w:rFonts w:asciiTheme="minorHAnsi" w:hAnsiTheme="minorHAnsi"/>
              </w:rPr>
              <w:footnoteReference w:id="57"/>
            </w:r>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1438649945"/>
            <w14:checkbox>
              <w14:checked w14:val="0"/>
              <w14:checkedState w14:val="2612" w14:font="MS Gothic"/>
              <w14:uncheckedState w14:val="2610" w14:font="MS Gothic"/>
            </w14:checkbox>
          </w:sdtPr>
          <w:sdtEndPr/>
          <w:sdtContent>
            <w:tc>
              <w:tcPr>
                <w:tcW w:w="1429" w:type="dxa"/>
                <w:tcBorders>
                  <w:bottom w:val="single" w:sz="4" w:space="0" w:color="auto"/>
                </w:tcBorders>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1263133616"/>
            <w14:checkbox>
              <w14:checked w14:val="0"/>
              <w14:checkedState w14:val="2612" w14:font="MS Gothic"/>
              <w14:uncheckedState w14:val="2610" w14:font="MS Gothic"/>
            </w14:checkbox>
          </w:sdtPr>
          <w:sdtEndPr/>
          <w:sdtContent>
            <w:tc>
              <w:tcPr>
                <w:tcW w:w="1429" w:type="dxa"/>
                <w:tcBorders>
                  <w:bottom w:val="single" w:sz="4" w:space="0" w:color="auto"/>
                </w:tcBorders>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tc>
          <w:tcPr>
            <w:tcW w:w="1253" w:type="dxa"/>
            <w:tcBorders>
              <w:bottom w:val="single" w:sz="4" w:space="0" w:color="auto"/>
            </w:tcBorders>
          </w:tcPr>
          <w:p w:rsidR="00061801" w:rsidRPr="00D14342" w:rsidRDefault="00061801" w:rsidP="00D43D51">
            <w:pPr>
              <w:pStyle w:val="tabletext"/>
              <w:rPr>
                <w:rFonts w:asciiTheme="minorHAnsi" w:hAnsiTheme="minorHAnsi"/>
              </w:rPr>
            </w:pPr>
            <w:r w:rsidRPr="00D14342">
              <w:rPr>
                <w:rFonts w:asciiTheme="minorHAnsi" w:hAnsiTheme="minorHAnsi"/>
              </w:rPr>
              <w:t>1,2,3</w:t>
            </w:r>
          </w:p>
        </w:tc>
      </w:tr>
      <w:tr w:rsidR="00061801" w:rsidRPr="00D14342" w:rsidTr="00061801">
        <w:trPr>
          <w:cantSplit/>
        </w:trPr>
        <w:tc>
          <w:tcPr>
            <w:tcW w:w="9457" w:type="dxa"/>
            <w:tcBorders>
              <w:bottom w:val="single" w:sz="4" w:space="0" w:color="auto"/>
            </w:tcBorders>
          </w:tcPr>
          <w:p w:rsidR="00061801" w:rsidRPr="00D14342" w:rsidRDefault="00061801" w:rsidP="00D43D51">
            <w:pPr>
              <w:pStyle w:val="tabletext"/>
              <w:rPr>
                <w:rFonts w:asciiTheme="minorHAnsi" w:hAnsiTheme="minorHAnsi"/>
              </w:rPr>
            </w:pPr>
            <w:r w:rsidRPr="00D14342">
              <w:rPr>
                <w:rFonts w:asciiTheme="minorHAnsi" w:hAnsiTheme="minorHAnsi"/>
              </w:rPr>
              <w:t>Strategy 48: Develop a pedestrian master plan to prioritize future investments.</w:t>
            </w:r>
            <w:r w:rsidRPr="00D14342">
              <w:rPr>
                <w:rStyle w:val="FootnoteReference"/>
                <w:rFonts w:asciiTheme="minorHAnsi" w:hAnsiTheme="minorHAnsi"/>
              </w:rPr>
              <w:footnoteReference w:id="58"/>
            </w:r>
            <w:r w:rsidRPr="00D14342">
              <w:rPr>
                <w:rFonts w:asciiTheme="minorHAnsi" w:hAnsiTheme="minorHAnsi"/>
                <w:vertAlign w:val="superscript"/>
              </w:rPr>
              <w:t>,</w:t>
            </w:r>
            <w:r w:rsidRPr="00D14342">
              <w:rPr>
                <w:rStyle w:val="FootnoteReference"/>
                <w:rFonts w:asciiTheme="minorHAnsi" w:hAnsiTheme="minorHAnsi"/>
              </w:rPr>
              <w:footnoteReference w:id="59"/>
            </w:r>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1924759957"/>
            <w14:checkbox>
              <w14:checked w14:val="0"/>
              <w14:checkedState w14:val="2612" w14:font="MS Gothic"/>
              <w14:uncheckedState w14:val="2610" w14:font="MS Gothic"/>
            </w14:checkbox>
          </w:sdtPr>
          <w:sdtEndPr/>
          <w:sdtContent>
            <w:tc>
              <w:tcPr>
                <w:tcW w:w="1429" w:type="dxa"/>
                <w:tcBorders>
                  <w:bottom w:val="single" w:sz="4" w:space="0" w:color="auto"/>
                </w:tcBorders>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1873612524"/>
            <w14:checkbox>
              <w14:checked w14:val="0"/>
              <w14:checkedState w14:val="2612" w14:font="MS Gothic"/>
              <w14:uncheckedState w14:val="2610" w14:font="MS Gothic"/>
            </w14:checkbox>
          </w:sdtPr>
          <w:sdtEndPr/>
          <w:sdtContent>
            <w:tc>
              <w:tcPr>
                <w:tcW w:w="1429" w:type="dxa"/>
                <w:tcBorders>
                  <w:bottom w:val="single" w:sz="4" w:space="0" w:color="auto"/>
                </w:tcBorders>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tc>
          <w:tcPr>
            <w:tcW w:w="1253" w:type="dxa"/>
            <w:tcBorders>
              <w:bottom w:val="single" w:sz="4" w:space="0" w:color="auto"/>
            </w:tcBorders>
          </w:tcPr>
          <w:p w:rsidR="00061801" w:rsidRPr="00D14342" w:rsidRDefault="00061801" w:rsidP="00D43D51">
            <w:pPr>
              <w:pStyle w:val="tabletext"/>
              <w:rPr>
                <w:rFonts w:asciiTheme="minorHAnsi" w:hAnsiTheme="minorHAnsi"/>
              </w:rPr>
            </w:pPr>
          </w:p>
        </w:tc>
      </w:tr>
      <w:tr w:rsidR="00061801" w:rsidRPr="00D14342" w:rsidTr="00061801">
        <w:trPr>
          <w:cantSplit/>
        </w:trPr>
        <w:tc>
          <w:tcPr>
            <w:tcW w:w="9457" w:type="dxa"/>
            <w:tcBorders>
              <w:bottom w:val="single" w:sz="4" w:space="0" w:color="auto"/>
            </w:tcBorders>
          </w:tcPr>
          <w:p w:rsidR="00061801" w:rsidRPr="00D14342" w:rsidRDefault="00061801" w:rsidP="00D43D51">
            <w:pPr>
              <w:pStyle w:val="tabletext"/>
              <w:rPr>
                <w:rFonts w:asciiTheme="minorHAnsi" w:hAnsiTheme="minorHAnsi"/>
              </w:rPr>
            </w:pPr>
            <w:r w:rsidRPr="00D14342">
              <w:rPr>
                <w:rFonts w:asciiTheme="minorHAnsi" w:hAnsiTheme="minorHAnsi"/>
              </w:rPr>
              <w:lastRenderedPageBreak/>
              <w:t>Strategy 49: Develop a bicycle master plan to prioritize future investments.</w:t>
            </w:r>
            <w:r w:rsidRPr="00D14342">
              <w:rPr>
                <w:rStyle w:val="FootnoteReference"/>
                <w:rFonts w:asciiTheme="minorHAnsi" w:hAnsiTheme="minorHAnsi"/>
              </w:rPr>
              <w:footnoteReference w:id="60"/>
            </w:r>
            <w:r w:rsidRPr="00D14342">
              <w:rPr>
                <w:rFonts w:asciiTheme="minorHAnsi" w:hAnsiTheme="minorHAnsi"/>
                <w:vertAlign w:val="superscript"/>
              </w:rPr>
              <w:t>,</w:t>
            </w:r>
            <w:r w:rsidRPr="00D14342">
              <w:rPr>
                <w:rStyle w:val="FootnoteReference"/>
                <w:rFonts w:asciiTheme="minorHAnsi" w:hAnsiTheme="minorHAnsi"/>
              </w:rPr>
              <w:footnoteReference w:id="61"/>
            </w:r>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1242941069"/>
            <w14:checkbox>
              <w14:checked w14:val="0"/>
              <w14:checkedState w14:val="2612" w14:font="MS Gothic"/>
              <w14:uncheckedState w14:val="2610" w14:font="MS Gothic"/>
            </w14:checkbox>
          </w:sdtPr>
          <w:sdtEndPr/>
          <w:sdtContent>
            <w:tc>
              <w:tcPr>
                <w:tcW w:w="1429" w:type="dxa"/>
                <w:tcBorders>
                  <w:bottom w:val="single" w:sz="4" w:space="0" w:color="auto"/>
                </w:tcBorders>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1304048531"/>
            <w14:checkbox>
              <w14:checked w14:val="0"/>
              <w14:checkedState w14:val="2612" w14:font="MS Gothic"/>
              <w14:uncheckedState w14:val="2610" w14:font="MS Gothic"/>
            </w14:checkbox>
          </w:sdtPr>
          <w:sdtEndPr/>
          <w:sdtContent>
            <w:tc>
              <w:tcPr>
                <w:tcW w:w="1429" w:type="dxa"/>
                <w:tcBorders>
                  <w:bottom w:val="single" w:sz="4" w:space="0" w:color="auto"/>
                </w:tcBorders>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tc>
          <w:tcPr>
            <w:tcW w:w="1253" w:type="dxa"/>
            <w:tcBorders>
              <w:bottom w:val="single" w:sz="4" w:space="0" w:color="auto"/>
            </w:tcBorders>
          </w:tcPr>
          <w:p w:rsidR="00061801" w:rsidRPr="00D14342" w:rsidRDefault="00061801" w:rsidP="00D43D51">
            <w:pPr>
              <w:pStyle w:val="tabletext"/>
              <w:rPr>
                <w:rFonts w:asciiTheme="minorHAnsi" w:hAnsiTheme="minorHAnsi"/>
              </w:rPr>
            </w:pPr>
          </w:p>
        </w:tc>
      </w:tr>
      <w:tr w:rsidR="00DA34F6" w:rsidRPr="00D14342" w:rsidTr="00061801">
        <w:trPr>
          <w:cantSplit/>
        </w:trPr>
        <w:tc>
          <w:tcPr>
            <w:tcW w:w="9457" w:type="dxa"/>
            <w:shd w:val="clear" w:color="auto" w:fill="D9D9D9" w:themeFill="background1" w:themeFillShade="D9"/>
          </w:tcPr>
          <w:p w:rsidR="00DA34F6" w:rsidRPr="00D14342" w:rsidRDefault="00DA34F6" w:rsidP="00D43D51">
            <w:pPr>
              <w:pStyle w:val="tablequestions"/>
              <w:rPr>
                <w:rFonts w:asciiTheme="minorHAnsi" w:hAnsiTheme="minorHAnsi"/>
              </w:rPr>
            </w:pPr>
            <w:r w:rsidRPr="00D14342">
              <w:rPr>
                <w:rFonts w:asciiTheme="minorHAnsi" w:hAnsiTheme="minorHAnsi"/>
              </w:rPr>
              <w:t xml:space="preserve">Do planning documents identify priority areas for multimodal improvements? </w:t>
            </w:r>
          </w:p>
        </w:tc>
        <w:tc>
          <w:tcPr>
            <w:tcW w:w="1429" w:type="dxa"/>
            <w:shd w:val="clear" w:color="auto" w:fill="D9D9D9" w:themeFill="background1" w:themeFillShade="D9"/>
          </w:tcPr>
          <w:p w:rsidR="00DA34F6" w:rsidRPr="00D14342" w:rsidRDefault="00DA34F6" w:rsidP="00D43D51">
            <w:pPr>
              <w:pStyle w:val="tablequestions"/>
              <w:jc w:val="center"/>
              <w:rPr>
                <w:rFonts w:asciiTheme="minorHAnsi" w:hAnsiTheme="minorHAnsi"/>
              </w:rPr>
            </w:pPr>
          </w:p>
        </w:tc>
        <w:tc>
          <w:tcPr>
            <w:tcW w:w="1429" w:type="dxa"/>
            <w:shd w:val="clear" w:color="auto" w:fill="D9D9D9" w:themeFill="background1" w:themeFillShade="D9"/>
          </w:tcPr>
          <w:p w:rsidR="00DA34F6" w:rsidRPr="00D14342" w:rsidRDefault="00DA34F6" w:rsidP="00D43D51">
            <w:pPr>
              <w:pStyle w:val="tablequestions"/>
              <w:jc w:val="center"/>
              <w:rPr>
                <w:rFonts w:asciiTheme="minorHAnsi" w:hAnsiTheme="minorHAnsi"/>
              </w:rPr>
            </w:pPr>
          </w:p>
        </w:tc>
        <w:tc>
          <w:tcPr>
            <w:tcW w:w="1253" w:type="dxa"/>
            <w:shd w:val="clear" w:color="auto" w:fill="D9D9D9" w:themeFill="background1" w:themeFillShade="D9"/>
          </w:tcPr>
          <w:p w:rsidR="00DA34F6" w:rsidRPr="00D14342" w:rsidRDefault="00DA34F6" w:rsidP="00D43D51">
            <w:pPr>
              <w:pStyle w:val="tablequestions"/>
              <w:rPr>
                <w:rFonts w:asciiTheme="minorHAnsi" w:hAnsiTheme="minorHAnsi"/>
              </w:rPr>
            </w:pPr>
          </w:p>
        </w:tc>
      </w:tr>
      <w:tr w:rsidR="00061801" w:rsidRPr="00D14342" w:rsidTr="00061801">
        <w:trPr>
          <w:cantSplit/>
        </w:trPr>
        <w:tc>
          <w:tcPr>
            <w:tcW w:w="9457" w:type="dxa"/>
          </w:tcPr>
          <w:p w:rsidR="00061801" w:rsidRPr="00D14342" w:rsidRDefault="00061801" w:rsidP="00D43D51">
            <w:pPr>
              <w:pStyle w:val="tabletext"/>
              <w:rPr>
                <w:rFonts w:asciiTheme="minorHAnsi" w:hAnsiTheme="minorHAnsi"/>
              </w:rPr>
            </w:pPr>
            <w:r w:rsidRPr="00D14342">
              <w:rPr>
                <w:rFonts w:asciiTheme="minorHAnsi" w:hAnsiTheme="minorHAnsi"/>
              </w:rPr>
              <w:t>Strategy 50: Prioritize financing pedestrian and bicycle infrastructure improvements in downtowns and activity centers, around transit stops, and in areas that connect activity centers.</w:t>
            </w:r>
            <w:r w:rsidRPr="00D14342">
              <w:rPr>
                <w:rStyle w:val="FootnoteReference"/>
                <w:rFonts w:asciiTheme="minorHAnsi" w:hAnsiTheme="minorHAnsi"/>
              </w:rPr>
              <w:footnoteReference w:id="62"/>
            </w:r>
            <w:r w:rsidRPr="00D14342">
              <w:rPr>
                <w:rFonts w:asciiTheme="minorHAnsi" w:hAnsiTheme="minorHAnsi"/>
                <w:vertAlign w:val="superscript"/>
              </w:rPr>
              <w:t>,</w:t>
            </w:r>
            <w:r w:rsidRPr="00D14342">
              <w:rPr>
                <w:rStyle w:val="FootnoteReference"/>
                <w:rFonts w:asciiTheme="minorHAnsi" w:hAnsiTheme="minorHAnsi"/>
              </w:rPr>
              <w:footnoteReference w:id="63"/>
            </w:r>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1612626973"/>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165135586"/>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jc w:val="center"/>
                  <w:rPr>
                    <w:rFonts w:asciiTheme="minorHAnsi" w:hAnsiTheme="minorHAnsi"/>
                  </w:rPr>
                </w:pPr>
                <w:r w:rsidRPr="00D14342">
                  <w:rPr>
                    <w:rFonts w:ascii="MS Gothic" w:eastAsia="MS Gothic" w:hAnsi="MS Gothic" w:cs="MS Gothic" w:hint="eastAsia"/>
                  </w:rPr>
                  <w:t>☐</w:t>
                </w:r>
              </w:p>
            </w:tc>
          </w:sdtContent>
        </w:sdt>
        <w:tc>
          <w:tcPr>
            <w:tcW w:w="1253" w:type="dxa"/>
          </w:tcPr>
          <w:p w:rsidR="00061801" w:rsidRPr="00D14342" w:rsidRDefault="00061801" w:rsidP="00D43D51">
            <w:pPr>
              <w:pStyle w:val="tabletext"/>
              <w:rPr>
                <w:rFonts w:asciiTheme="minorHAnsi" w:hAnsiTheme="minorHAnsi"/>
              </w:rPr>
            </w:pPr>
            <w:r w:rsidRPr="00D14342">
              <w:rPr>
                <w:rFonts w:asciiTheme="minorHAnsi" w:hAnsiTheme="minorHAnsi"/>
              </w:rPr>
              <w:t>1,2,3</w:t>
            </w:r>
          </w:p>
        </w:tc>
      </w:tr>
      <w:tr w:rsidR="00061801" w:rsidRPr="00D14342" w:rsidTr="00061801">
        <w:trPr>
          <w:cantSplit/>
        </w:trPr>
        <w:tc>
          <w:tcPr>
            <w:tcW w:w="9457" w:type="dxa"/>
          </w:tcPr>
          <w:p w:rsidR="00061801" w:rsidRPr="00D14342" w:rsidRDefault="00061801" w:rsidP="00D43D51">
            <w:pPr>
              <w:pStyle w:val="tabletext"/>
              <w:spacing w:after="50"/>
              <w:rPr>
                <w:rFonts w:asciiTheme="minorHAnsi" w:hAnsiTheme="minorHAnsi"/>
              </w:rPr>
            </w:pPr>
            <w:r w:rsidRPr="00D14342">
              <w:rPr>
                <w:rFonts w:asciiTheme="minorHAnsi" w:hAnsiTheme="minorHAnsi"/>
              </w:rPr>
              <w:t>Strategy 51: Amenities such as lighting, route and system maps, benches, and landscaping are provided at transit stops.</w:t>
            </w:r>
            <w:r w:rsidRPr="00D14342">
              <w:rPr>
                <w:rFonts w:asciiTheme="minorHAnsi" w:hAnsiTheme="minorHAnsi"/>
                <w:vertAlign w:val="superscript"/>
              </w:rPr>
              <w:t>50,51</w:t>
            </w:r>
            <w:r w:rsidRPr="00D14342">
              <w:rPr>
                <w:rFonts w:asciiTheme="minorHAnsi" w:hAnsiTheme="minorHAnsi"/>
              </w:rPr>
              <w:t xml:space="preserve"> </w:t>
            </w:r>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339903336"/>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spacing w:after="50"/>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1886557411"/>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spacing w:after="50"/>
                  <w:jc w:val="center"/>
                  <w:rPr>
                    <w:rFonts w:asciiTheme="minorHAnsi" w:hAnsiTheme="minorHAnsi"/>
                  </w:rPr>
                </w:pPr>
                <w:r w:rsidRPr="00D14342">
                  <w:rPr>
                    <w:rFonts w:ascii="MS Gothic" w:eastAsia="MS Gothic" w:hAnsi="MS Gothic" w:cs="MS Gothic" w:hint="eastAsia"/>
                  </w:rPr>
                  <w:t>☐</w:t>
                </w:r>
              </w:p>
            </w:tc>
          </w:sdtContent>
        </w:sdt>
        <w:tc>
          <w:tcPr>
            <w:tcW w:w="1253" w:type="dxa"/>
          </w:tcPr>
          <w:p w:rsidR="00061801" w:rsidRPr="00D14342" w:rsidRDefault="00061801" w:rsidP="00D43D51">
            <w:pPr>
              <w:pStyle w:val="tabletext"/>
              <w:spacing w:after="50"/>
              <w:rPr>
                <w:rFonts w:asciiTheme="minorHAnsi" w:hAnsiTheme="minorHAnsi"/>
              </w:rPr>
            </w:pPr>
            <w:r w:rsidRPr="00D14342">
              <w:rPr>
                <w:rFonts w:asciiTheme="minorHAnsi" w:hAnsiTheme="minorHAnsi"/>
              </w:rPr>
              <w:t>1</w:t>
            </w:r>
          </w:p>
        </w:tc>
      </w:tr>
      <w:tr w:rsidR="00DA34F6" w:rsidRPr="00D14342" w:rsidTr="00061801">
        <w:trPr>
          <w:cantSplit/>
        </w:trPr>
        <w:tc>
          <w:tcPr>
            <w:tcW w:w="9457" w:type="dxa"/>
            <w:shd w:val="clear" w:color="auto" w:fill="D9D9D9" w:themeFill="background1" w:themeFillShade="D9"/>
          </w:tcPr>
          <w:p w:rsidR="00DA34F6" w:rsidRPr="00D14342" w:rsidRDefault="00DA34F6" w:rsidP="00D43D51">
            <w:pPr>
              <w:pStyle w:val="tablequestions"/>
              <w:spacing w:after="50"/>
              <w:rPr>
                <w:rFonts w:asciiTheme="minorHAnsi" w:hAnsiTheme="minorHAnsi"/>
              </w:rPr>
            </w:pPr>
            <w:r w:rsidRPr="00D14342">
              <w:rPr>
                <w:rFonts w:asciiTheme="minorHAnsi" w:hAnsiTheme="minorHAnsi"/>
              </w:rPr>
              <w:t xml:space="preserve">Do planning documents make connections between land development and transportation? </w:t>
            </w:r>
          </w:p>
        </w:tc>
        <w:tc>
          <w:tcPr>
            <w:tcW w:w="1429" w:type="dxa"/>
            <w:shd w:val="clear" w:color="auto" w:fill="D9D9D9" w:themeFill="background1" w:themeFillShade="D9"/>
          </w:tcPr>
          <w:p w:rsidR="00DA34F6" w:rsidRPr="00D14342" w:rsidRDefault="00DA34F6" w:rsidP="00D43D51">
            <w:pPr>
              <w:pStyle w:val="tablequestions"/>
              <w:spacing w:after="50"/>
              <w:jc w:val="center"/>
              <w:rPr>
                <w:rFonts w:asciiTheme="minorHAnsi" w:hAnsiTheme="minorHAnsi"/>
              </w:rPr>
            </w:pPr>
          </w:p>
        </w:tc>
        <w:tc>
          <w:tcPr>
            <w:tcW w:w="1429" w:type="dxa"/>
            <w:shd w:val="clear" w:color="auto" w:fill="D9D9D9" w:themeFill="background1" w:themeFillShade="D9"/>
          </w:tcPr>
          <w:p w:rsidR="00DA34F6" w:rsidRPr="00D14342" w:rsidRDefault="00DA34F6" w:rsidP="00D43D51">
            <w:pPr>
              <w:pStyle w:val="tablequestions"/>
              <w:spacing w:after="50"/>
              <w:jc w:val="center"/>
              <w:rPr>
                <w:rFonts w:asciiTheme="minorHAnsi" w:hAnsiTheme="minorHAnsi"/>
              </w:rPr>
            </w:pPr>
          </w:p>
        </w:tc>
        <w:tc>
          <w:tcPr>
            <w:tcW w:w="1253" w:type="dxa"/>
            <w:shd w:val="clear" w:color="auto" w:fill="D9D9D9" w:themeFill="background1" w:themeFillShade="D9"/>
          </w:tcPr>
          <w:p w:rsidR="00DA34F6" w:rsidRPr="00D14342" w:rsidRDefault="00DA34F6" w:rsidP="00D43D51">
            <w:pPr>
              <w:pStyle w:val="tablequestions"/>
              <w:spacing w:after="50"/>
              <w:rPr>
                <w:rFonts w:asciiTheme="minorHAnsi" w:hAnsiTheme="minorHAnsi"/>
              </w:rPr>
            </w:pPr>
          </w:p>
        </w:tc>
      </w:tr>
      <w:tr w:rsidR="00061801" w:rsidRPr="00D14342" w:rsidTr="00061801">
        <w:trPr>
          <w:cantSplit/>
        </w:trPr>
        <w:tc>
          <w:tcPr>
            <w:tcW w:w="9457" w:type="dxa"/>
          </w:tcPr>
          <w:p w:rsidR="00061801" w:rsidRPr="00D14342" w:rsidRDefault="00061801" w:rsidP="00D43D51">
            <w:pPr>
              <w:pStyle w:val="tabletext"/>
              <w:spacing w:after="50"/>
              <w:rPr>
                <w:rFonts w:asciiTheme="minorHAnsi" w:hAnsiTheme="minorHAnsi"/>
              </w:rPr>
            </w:pPr>
            <w:r w:rsidRPr="00D14342">
              <w:rPr>
                <w:rFonts w:asciiTheme="minorHAnsi" w:hAnsiTheme="minorHAnsi"/>
              </w:rPr>
              <w:t>Strategy 52: Clearly prioritize development in areas already served by existing transportation infrastructure in policy documents.</w:t>
            </w:r>
            <w:r w:rsidRPr="00D14342">
              <w:rPr>
                <w:rStyle w:val="FootnoteReference"/>
                <w:rFonts w:asciiTheme="minorHAnsi" w:hAnsiTheme="minorHAnsi"/>
              </w:rPr>
              <w:footnoteReference w:id="64"/>
            </w:r>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748852669"/>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spacing w:after="50"/>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580064901"/>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spacing w:after="50"/>
                  <w:jc w:val="center"/>
                  <w:rPr>
                    <w:rFonts w:asciiTheme="minorHAnsi" w:hAnsiTheme="minorHAnsi"/>
                  </w:rPr>
                </w:pPr>
                <w:r w:rsidRPr="00D14342">
                  <w:rPr>
                    <w:rFonts w:ascii="MS Gothic" w:eastAsia="MS Gothic" w:hAnsi="MS Gothic" w:cs="MS Gothic" w:hint="eastAsia"/>
                  </w:rPr>
                  <w:t>☐</w:t>
                </w:r>
              </w:p>
            </w:tc>
          </w:sdtContent>
        </w:sdt>
        <w:tc>
          <w:tcPr>
            <w:tcW w:w="1253" w:type="dxa"/>
          </w:tcPr>
          <w:p w:rsidR="00061801" w:rsidRPr="00D14342" w:rsidRDefault="00061801" w:rsidP="00D43D51">
            <w:pPr>
              <w:pStyle w:val="tabletext"/>
              <w:spacing w:after="50"/>
              <w:rPr>
                <w:rFonts w:asciiTheme="minorHAnsi" w:hAnsiTheme="minorHAnsi"/>
              </w:rPr>
            </w:pPr>
            <w:r w:rsidRPr="00D14342">
              <w:rPr>
                <w:rFonts w:asciiTheme="minorHAnsi" w:hAnsiTheme="minorHAnsi"/>
              </w:rPr>
              <w:t>1,2,3</w:t>
            </w:r>
          </w:p>
        </w:tc>
      </w:tr>
      <w:tr w:rsidR="00DA34F6" w:rsidRPr="00D14342" w:rsidTr="00061801">
        <w:trPr>
          <w:cantSplit/>
        </w:trPr>
        <w:tc>
          <w:tcPr>
            <w:tcW w:w="9457" w:type="dxa"/>
            <w:tcBorders>
              <w:right w:val="nil"/>
            </w:tcBorders>
            <w:shd w:val="clear" w:color="auto" w:fill="FABF8F"/>
          </w:tcPr>
          <w:p w:rsidR="00DA34F6" w:rsidRPr="00D14342" w:rsidRDefault="00DA34F6" w:rsidP="00D43D51">
            <w:pPr>
              <w:pStyle w:val="tablequestions"/>
              <w:spacing w:after="50"/>
              <w:rPr>
                <w:rFonts w:asciiTheme="minorHAnsi" w:hAnsiTheme="minorHAnsi"/>
                <w:i/>
              </w:rPr>
            </w:pPr>
            <w:r w:rsidRPr="00D14342">
              <w:rPr>
                <w:rFonts w:asciiTheme="minorHAnsi" w:hAnsiTheme="minorHAnsi"/>
                <w:i/>
              </w:rPr>
              <w:t>Improving Transportation Choices Through Programs and Services</w:t>
            </w:r>
          </w:p>
        </w:tc>
        <w:tc>
          <w:tcPr>
            <w:tcW w:w="1429" w:type="dxa"/>
            <w:tcBorders>
              <w:left w:val="nil"/>
              <w:right w:val="nil"/>
            </w:tcBorders>
            <w:shd w:val="clear" w:color="auto" w:fill="FABF8F"/>
          </w:tcPr>
          <w:p w:rsidR="00DA34F6" w:rsidRPr="00D14342" w:rsidRDefault="00DA34F6" w:rsidP="00D43D51">
            <w:pPr>
              <w:pStyle w:val="tablequestions"/>
              <w:spacing w:after="50"/>
              <w:jc w:val="center"/>
              <w:rPr>
                <w:rFonts w:asciiTheme="minorHAnsi" w:hAnsiTheme="minorHAnsi"/>
              </w:rPr>
            </w:pPr>
          </w:p>
        </w:tc>
        <w:tc>
          <w:tcPr>
            <w:tcW w:w="1429" w:type="dxa"/>
            <w:tcBorders>
              <w:left w:val="nil"/>
              <w:right w:val="nil"/>
            </w:tcBorders>
            <w:shd w:val="clear" w:color="auto" w:fill="FABF8F"/>
          </w:tcPr>
          <w:p w:rsidR="00DA34F6" w:rsidRPr="00D14342" w:rsidRDefault="00DA34F6" w:rsidP="00D43D51">
            <w:pPr>
              <w:pStyle w:val="tablequestions"/>
              <w:spacing w:after="50"/>
              <w:jc w:val="center"/>
              <w:rPr>
                <w:rFonts w:asciiTheme="minorHAnsi" w:hAnsiTheme="minorHAnsi"/>
              </w:rPr>
            </w:pPr>
          </w:p>
        </w:tc>
        <w:tc>
          <w:tcPr>
            <w:tcW w:w="1253" w:type="dxa"/>
            <w:tcBorders>
              <w:left w:val="nil"/>
            </w:tcBorders>
            <w:shd w:val="clear" w:color="auto" w:fill="FABF8F"/>
          </w:tcPr>
          <w:p w:rsidR="00DA34F6" w:rsidRPr="00D14342" w:rsidRDefault="00DA34F6" w:rsidP="00D43D51">
            <w:pPr>
              <w:pStyle w:val="tablequestions"/>
              <w:spacing w:after="50"/>
              <w:rPr>
                <w:rFonts w:asciiTheme="minorHAnsi" w:hAnsiTheme="minorHAnsi"/>
              </w:rPr>
            </w:pPr>
          </w:p>
        </w:tc>
      </w:tr>
      <w:tr w:rsidR="00DA34F6" w:rsidRPr="00D14342" w:rsidTr="00061801">
        <w:trPr>
          <w:cantSplit/>
        </w:trPr>
        <w:tc>
          <w:tcPr>
            <w:tcW w:w="9457" w:type="dxa"/>
            <w:shd w:val="clear" w:color="auto" w:fill="D9D9D9" w:themeFill="background1" w:themeFillShade="D9"/>
          </w:tcPr>
          <w:p w:rsidR="00DA34F6" w:rsidRPr="00D14342" w:rsidRDefault="00DA34F6" w:rsidP="00D43D51">
            <w:pPr>
              <w:pStyle w:val="tablequestions"/>
              <w:spacing w:after="50"/>
              <w:rPr>
                <w:rFonts w:asciiTheme="minorHAnsi" w:hAnsiTheme="minorHAnsi"/>
              </w:rPr>
            </w:pPr>
            <w:r w:rsidRPr="00D14342">
              <w:rPr>
                <w:rFonts w:asciiTheme="minorHAnsi" w:hAnsiTheme="minorHAnsi"/>
              </w:rPr>
              <w:t xml:space="preserve">Are sidewalk improvements allocated funding on a regular basis? </w:t>
            </w:r>
          </w:p>
        </w:tc>
        <w:tc>
          <w:tcPr>
            <w:tcW w:w="1429" w:type="dxa"/>
            <w:shd w:val="clear" w:color="auto" w:fill="D9D9D9" w:themeFill="background1" w:themeFillShade="D9"/>
          </w:tcPr>
          <w:p w:rsidR="00DA34F6" w:rsidRPr="00D14342" w:rsidRDefault="00DA34F6" w:rsidP="00D43D51">
            <w:pPr>
              <w:pStyle w:val="tablequestions"/>
              <w:spacing w:after="50"/>
              <w:jc w:val="center"/>
              <w:rPr>
                <w:rFonts w:asciiTheme="minorHAnsi" w:hAnsiTheme="minorHAnsi"/>
              </w:rPr>
            </w:pPr>
          </w:p>
        </w:tc>
        <w:tc>
          <w:tcPr>
            <w:tcW w:w="1429" w:type="dxa"/>
            <w:shd w:val="clear" w:color="auto" w:fill="D9D9D9" w:themeFill="background1" w:themeFillShade="D9"/>
          </w:tcPr>
          <w:p w:rsidR="00DA34F6" w:rsidRPr="00D14342" w:rsidRDefault="00DA34F6" w:rsidP="00D43D51">
            <w:pPr>
              <w:pStyle w:val="tablequestions"/>
              <w:spacing w:after="50"/>
              <w:jc w:val="center"/>
              <w:rPr>
                <w:rFonts w:asciiTheme="minorHAnsi" w:hAnsiTheme="minorHAnsi"/>
              </w:rPr>
            </w:pPr>
          </w:p>
        </w:tc>
        <w:tc>
          <w:tcPr>
            <w:tcW w:w="1253" w:type="dxa"/>
            <w:shd w:val="clear" w:color="auto" w:fill="D9D9D9" w:themeFill="background1" w:themeFillShade="D9"/>
          </w:tcPr>
          <w:p w:rsidR="00DA34F6" w:rsidRPr="00D14342" w:rsidRDefault="00DA34F6" w:rsidP="00D43D51">
            <w:pPr>
              <w:pStyle w:val="tablequestions"/>
              <w:spacing w:after="50"/>
              <w:rPr>
                <w:rFonts w:asciiTheme="minorHAnsi" w:hAnsiTheme="minorHAnsi"/>
              </w:rPr>
            </w:pPr>
          </w:p>
        </w:tc>
      </w:tr>
      <w:tr w:rsidR="00061801" w:rsidRPr="00D14342" w:rsidTr="00061801">
        <w:trPr>
          <w:cantSplit/>
        </w:trPr>
        <w:tc>
          <w:tcPr>
            <w:tcW w:w="9457" w:type="dxa"/>
          </w:tcPr>
          <w:p w:rsidR="00061801" w:rsidRPr="00D14342" w:rsidRDefault="00061801" w:rsidP="00D43D51">
            <w:pPr>
              <w:pStyle w:val="tabletext"/>
              <w:spacing w:after="50"/>
              <w:rPr>
                <w:rFonts w:asciiTheme="minorHAnsi" w:hAnsiTheme="minorHAnsi"/>
              </w:rPr>
            </w:pPr>
            <w:r w:rsidRPr="00D14342">
              <w:rPr>
                <w:rFonts w:asciiTheme="minorHAnsi" w:hAnsiTheme="minorHAnsi"/>
              </w:rPr>
              <w:t xml:space="preserve">Strategy 53: Sidewalk construction and maintenance programs identify and invest in areas in need of improvements on a regular basis. </w:t>
            </w:r>
            <w:r w:rsidRPr="00D14342">
              <w:rPr>
                <w:rStyle w:val="FootnoteReference"/>
                <w:rFonts w:asciiTheme="minorHAnsi" w:hAnsiTheme="minorHAnsi"/>
              </w:rPr>
              <w:footnoteReference w:id="65"/>
            </w:r>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92980032"/>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spacing w:after="50"/>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950014293"/>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spacing w:after="50"/>
                  <w:jc w:val="center"/>
                  <w:rPr>
                    <w:rFonts w:asciiTheme="minorHAnsi" w:hAnsiTheme="minorHAnsi"/>
                  </w:rPr>
                </w:pPr>
                <w:r w:rsidRPr="00D14342">
                  <w:rPr>
                    <w:rFonts w:ascii="MS Gothic" w:eastAsia="MS Gothic" w:hAnsi="MS Gothic" w:cs="MS Gothic" w:hint="eastAsia"/>
                  </w:rPr>
                  <w:t>☐</w:t>
                </w:r>
              </w:p>
            </w:tc>
          </w:sdtContent>
        </w:sdt>
        <w:tc>
          <w:tcPr>
            <w:tcW w:w="1253" w:type="dxa"/>
          </w:tcPr>
          <w:p w:rsidR="00061801" w:rsidRPr="00D14342" w:rsidRDefault="00061801" w:rsidP="00D43D51">
            <w:pPr>
              <w:pStyle w:val="tabletext"/>
              <w:spacing w:after="50"/>
              <w:rPr>
                <w:rFonts w:asciiTheme="minorHAnsi" w:hAnsiTheme="minorHAnsi"/>
              </w:rPr>
            </w:pPr>
            <w:r w:rsidRPr="00D14342">
              <w:rPr>
                <w:rFonts w:asciiTheme="minorHAnsi" w:hAnsiTheme="minorHAnsi"/>
              </w:rPr>
              <w:t>1,2</w:t>
            </w:r>
          </w:p>
        </w:tc>
      </w:tr>
      <w:tr w:rsidR="00061801" w:rsidRPr="00D14342" w:rsidTr="00061801">
        <w:trPr>
          <w:cantSplit/>
        </w:trPr>
        <w:tc>
          <w:tcPr>
            <w:tcW w:w="9457" w:type="dxa"/>
          </w:tcPr>
          <w:p w:rsidR="00061801" w:rsidRPr="00D14342" w:rsidRDefault="00061801" w:rsidP="00D43D51">
            <w:pPr>
              <w:pStyle w:val="tabletext"/>
              <w:spacing w:after="50"/>
              <w:rPr>
                <w:rFonts w:asciiTheme="minorHAnsi" w:hAnsiTheme="minorHAnsi"/>
              </w:rPr>
            </w:pPr>
            <w:r w:rsidRPr="00D14342">
              <w:rPr>
                <w:rFonts w:asciiTheme="minorHAnsi" w:hAnsiTheme="minorHAnsi"/>
              </w:rPr>
              <w:t>Strategy 54: Perform an audit and create a follow-up program to rebuild older sidewalks and crosswalks to better meet the needs of disabled users.</w:t>
            </w:r>
            <w:r w:rsidRPr="00D14342">
              <w:rPr>
                <w:rStyle w:val="FootnoteReference"/>
                <w:rFonts w:asciiTheme="minorHAnsi" w:hAnsiTheme="minorHAnsi"/>
              </w:rPr>
              <w:footnoteReference w:id="66"/>
            </w:r>
            <w:r w:rsidRPr="00D14342">
              <w:rPr>
                <w:rFonts w:asciiTheme="minorHAnsi" w:hAnsiTheme="minorHAnsi"/>
                <w:vertAlign w:val="superscript"/>
              </w:rPr>
              <w:t>,</w:t>
            </w:r>
            <w:r w:rsidRPr="00D14342">
              <w:rPr>
                <w:rFonts w:asciiTheme="minorHAnsi" w:hAnsiTheme="minorHAnsi"/>
                <w:vertAlign w:val="superscript"/>
              </w:rPr>
              <w:fldChar w:fldCharType="begin"/>
            </w:r>
            <w:r w:rsidRPr="00D14342">
              <w:rPr>
                <w:rFonts w:asciiTheme="minorHAnsi" w:hAnsiTheme="minorHAnsi"/>
                <w:vertAlign w:val="superscript"/>
              </w:rPr>
              <w:instrText xml:space="preserve"> NOTEREF _Ref353465851 \h  \* MERGEFORMAT </w:instrText>
            </w:r>
            <w:r w:rsidRPr="00D14342">
              <w:rPr>
                <w:rFonts w:asciiTheme="minorHAnsi" w:hAnsiTheme="minorHAnsi"/>
                <w:vertAlign w:val="superscript"/>
              </w:rPr>
            </w:r>
            <w:r w:rsidRPr="00D14342">
              <w:rPr>
                <w:rFonts w:asciiTheme="minorHAnsi" w:hAnsiTheme="minorHAnsi"/>
                <w:vertAlign w:val="superscript"/>
              </w:rPr>
              <w:fldChar w:fldCharType="separate"/>
            </w:r>
            <w:r w:rsidRPr="00D14342">
              <w:rPr>
                <w:rFonts w:asciiTheme="minorHAnsi" w:hAnsiTheme="minorHAnsi"/>
                <w:vertAlign w:val="superscript"/>
              </w:rPr>
              <w:t>430</w:t>
            </w:r>
            <w:r w:rsidRPr="00D14342">
              <w:rPr>
                <w:rFonts w:asciiTheme="minorHAnsi" w:hAnsiTheme="minorHAnsi"/>
                <w:vertAlign w:val="superscript"/>
              </w:rPr>
              <w:fldChar w:fldCharType="end"/>
            </w:r>
            <w:r w:rsidRPr="00D14342">
              <w:rPr>
                <w:rStyle w:val="FootnoteReference"/>
                <w:rFonts w:asciiTheme="minorHAnsi" w:hAnsiTheme="minorHAnsi"/>
              </w:rPr>
              <w:t xml:space="preserve"> </w:t>
            </w:r>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441304463"/>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spacing w:after="50"/>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1319999765"/>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spacing w:after="50"/>
                  <w:jc w:val="center"/>
                  <w:rPr>
                    <w:rFonts w:asciiTheme="minorHAnsi" w:hAnsiTheme="minorHAnsi"/>
                  </w:rPr>
                </w:pPr>
                <w:r w:rsidRPr="00D14342">
                  <w:rPr>
                    <w:rFonts w:ascii="MS Gothic" w:eastAsia="MS Gothic" w:hAnsi="MS Gothic" w:cs="MS Gothic" w:hint="eastAsia"/>
                  </w:rPr>
                  <w:t>☐</w:t>
                </w:r>
              </w:p>
            </w:tc>
          </w:sdtContent>
        </w:sdt>
        <w:tc>
          <w:tcPr>
            <w:tcW w:w="1253" w:type="dxa"/>
          </w:tcPr>
          <w:p w:rsidR="00061801" w:rsidRPr="00D14342" w:rsidRDefault="00061801" w:rsidP="00D43D51">
            <w:pPr>
              <w:pStyle w:val="tabletext"/>
              <w:spacing w:after="50"/>
              <w:rPr>
                <w:rFonts w:asciiTheme="minorHAnsi" w:hAnsiTheme="minorHAnsi"/>
              </w:rPr>
            </w:pPr>
            <w:r w:rsidRPr="00D14342">
              <w:rPr>
                <w:rFonts w:asciiTheme="minorHAnsi" w:hAnsiTheme="minorHAnsi"/>
              </w:rPr>
              <w:t>1,2</w:t>
            </w:r>
          </w:p>
        </w:tc>
      </w:tr>
      <w:tr w:rsidR="00061801" w:rsidRPr="00D14342" w:rsidTr="00061801">
        <w:trPr>
          <w:cantSplit/>
        </w:trPr>
        <w:tc>
          <w:tcPr>
            <w:tcW w:w="9457" w:type="dxa"/>
            <w:tcBorders>
              <w:bottom w:val="single" w:sz="4" w:space="0" w:color="auto"/>
            </w:tcBorders>
          </w:tcPr>
          <w:p w:rsidR="00061801" w:rsidRPr="00D14342" w:rsidRDefault="00061801" w:rsidP="00D43D51">
            <w:pPr>
              <w:pStyle w:val="tabletext"/>
              <w:spacing w:after="50"/>
              <w:rPr>
                <w:rFonts w:asciiTheme="minorHAnsi" w:hAnsiTheme="minorHAnsi"/>
              </w:rPr>
            </w:pPr>
            <w:r w:rsidRPr="00D14342">
              <w:rPr>
                <w:rFonts w:asciiTheme="minorHAnsi" w:hAnsiTheme="minorHAnsi"/>
              </w:rPr>
              <w:t>Strategy 55: Perform an annual walkability audit for streets in town and village centers.</w:t>
            </w:r>
            <w:r w:rsidRPr="00D14342">
              <w:rPr>
                <w:rStyle w:val="FootnoteReference"/>
                <w:rFonts w:asciiTheme="minorHAnsi" w:hAnsiTheme="minorHAnsi"/>
              </w:rPr>
              <w:footnoteReference w:id="67"/>
            </w:r>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2008359476"/>
            <w14:checkbox>
              <w14:checked w14:val="0"/>
              <w14:checkedState w14:val="2612" w14:font="MS Gothic"/>
              <w14:uncheckedState w14:val="2610" w14:font="MS Gothic"/>
            </w14:checkbox>
          </w:sdtPr>
          <w:sdtEndPr/>
          <w:sdtContent>
            <w:tc>
              <w:tcPr>
                <w:tcW w:w="1429" w:type="dxa"/>
                <w:tcBorders>
                  <w:bottom w:val="single" w:sz="4" w:space="0" w:color="auto"/>
                </w:tcBorders>
              </w:tcPr>
              <w:p w:rsidR="00061801" w:rsidRPr="00D14342" w:rsidRDefault="00061801" w:rsidP="00D43D51">
                <w:pPr>
                  <w:pStyle w:val="tabletext"/>
                  <w:spacing w:after="50"/>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1110628202"/>
            <w14:checkbox>
              <w14:checked w14:val="0"/>
              <w14:checkedState w14:val="2612" w14:font="MS Gothic"/>
              <w14:uncheckedState w14:val="2610" w14:font="MS Gothic"/>
            </w14:checkbox>
          </w:sdtPr>
          <w:sdtEndPr/>
          <w:sdtContent>
            <w:tc>
              <w:tcPr>
                <w:tcW w:w="1429" w:type="dxa"/>
                <w:tcBorders>
                  <w:bottom w:val="single" w:sz="4" w:space="0" w:color="auto"/>
                </w:tcBorders>
              </w:tcPr>
              <w:p w:rsidR="00061801" w:rsidRPr="00D14342" w:rsidRDefault="00061801" w:rsidP="00D43D51">
                <w:pPr>
                  <w:pStyle w:val="tabletext"/>
                  <w:spacing w:after="50"/>
                  <w:jc w:val="center"/>
                  <w:rPr>
                    <w:rFonts w:asciiTheme="minorHAnsi" w:hAnsiTheme="minorHAnsi"/>
                  </w:rPr>
                </w:pPr>
                <w:r w:rsidRPr="00D14342">
                  <w:rPr>
                    <w:rFonts w:ascii="MS Gothic" w:eastAsia="MS Gothic" w:hAnsi="MS Gothic" w:cs="MS Gothic" w:hint="eastAsia"/>
                  </w:rPr>
                  <w:t>☐</w:t>
                </w:r>
              </w:p>
            </w:tc>
          </w:sdtContent>
        </w:sdt>
        <w:tc>
          <w:tcPr>
            <w:tcW w:w="1253" w:type="dxa"/>
            <w:tcBorders>
              <w:bottom w:val="single" w:sz="4" w:space="0" w:color="auto"/>
            </w:tcBorders>
          </w:tcPr>
          <w:p w:rsidR="00061801" w:rsidRPr="00D14342" w:rsidRDefault="00061801" w:rsidP="00D43D51">
            <w:pPr>
              <w:pStyle w:val="tabletext"/>
              <w:spacing w:after="50"/>
              <w:rPr>
                <w:rFonts w:asciiTheme="minorHAnsi" w:hAnsiTheme="minorHAnsi"/>
              </w:rPr>
            </w:pPr>
            <w:r w:rsidRPr="00D14342">
              <w:rPr>
                <w:rFonts w:asciiTheme="minorHAnsi" w:hAnsiTheme="minorHAnsi"/>
              </w:rPr>
              <w:t>1,2</w:t>
            </w:r>
          </w:p>
        </w:tc>
      </w:tr>
      <w:tr w:rsidR="00DA34F6" w:rsidRPr="00D14342" w:rsidTr="00061801">
        <w:trPr>
          <w:cantSplit/>
        </w:trPr>
        <w:tc>
          <w:tcPr>
            <w:tcW w:w="9457" w:type="dxa"/>
            <w:shd w:val="clear" w:color="auto" w:fill="D9D9D9" w:themeFill="background1" w:themeFillShade="D9"/>
          </w:tcPr>
          <w:p w:rsidR="00DA34F6" w:rsidRPr="00D14342" w:rsidRDefault="00DA34F6" w:rsidP="00D43D51">
            <w:pPr>
              <w:pStyle w:val="tablequestions"/>
              <w:spacing w:after="50"/>
              <w:rPr>
                <w:rFonts w:asciiTheme="minorHAnsi" w:hAnsiTheme="minorHAnsi"/>
              </w:rPr>
            </w:pPr>
            <w:r w:rsidRPr="00D14342">
              <w:rPr>
                <w:rFonts w:asciiTheme="minorHAnsi" w:hAnsiTheme="minorHAnsi"/>
              </w:rPr>
              <w:t xml:space="preserve">Are there walking and biking educational programs and incentives? </w:t>
            </w:r>
          </w:p>
        </w:tc>
        <w:tc>
          <w:tcPr>
            <w:tcW w:w="1429" w:type="dxa"/>
            <w:shd w:val="clear" w:color="auto" w:fill="D9D9D9" w:themeFill="background1" w:themeFillShade="D9"/>
          </w:tcPr>
          <w:p w:rsidR="00DA34F6" w:rsidRPr="00D14342" w:rsidRDefault="00DA34F6" w:rsidP="00D43D51">
            <w:pPr>
              <w:pStyle w:val="tablequestions"/>
              <w:spacing w:after="50"/>
              <w:jc w:val="center"/>
              <w:rPr>
                <w:rFonts w:asciiTheme="minorHAnsi" w:hAnsiTheme="minorHAnsi"/>
              </w:rPr>
            </w:pPr>
          </w:p>
        </w:tc>
        <w:tc>
          <w:tcPr>
            <w:tcW w:w="1429" w:type="dxa"/>
            <w:shd w:val="clear" w:color="auto" w:fill="D9D9D9" w:themeFill="background1" w:themeFillShade="D9"/>
          </w:tcPr>
          <w:p w:rsidR="00DA34F6" w:rsidRPr="00D14342" w:rsidRDefault="00DA34F6" w:rsidP="00D43D51">
            <w:pPr>
              <w:pStyle w:val="tablequestions"/>
              <w:spacing w:after="50"/>
              <w:jc w:val="center"/>
              <w:rPr>
                <w:rFonts w:asciiTheme="minorHAnsi" w:hAnsiTheme="minorHAnsi"/>
              </w:rPr>
            </w:pPr>
          </w:p>
        </w:tc>
        <w:tc>
          <w:tcPr>
            <w:tcW w:w="1253" w:type="dxa"/>
            <w:shd w:val="clear" w:color="auto" w:fill="D9D9D9" w:themeFill="background1" w:themeFillShade="D9"/>
          </w:tcPr>
          <w:p w:rsidR="00DA34F6" w:rsidRPr="00D14342" w:rsidRDefault="00DA34F6" w:rsidP="00D43D51">
            <w:pPr>
              <w:pStyle w:val="tablequestions"/>
              <w:spacing w:after="50"/>
              <w:rPr>
                <w:rFonts w:asciiTheme="minorHAnsi" w:hAnsiTheme="minorHAnsi"/>
              </w:rPr>
            </w:pPr>
          </w:p>
        </w:tc>
      </w:tr>
      <w:tr w:rsidR="00061801" w:rsidRPr="00D14342" w:rsidTr="00061801">
        <w:trPr>
          <w:cantSplit/>
        </w:trPr>
        <w:tc>
          <w:tcPr>
            <w:tcW w:w="9457" w:type="dxa"/>
          </w:tcPr>
          <w:p w:rsidR="00061801" w:rsidRPr="00D14342" w:rsidRDefault="00061801" w:rsidP="00D43D51">
            <w:pPr>
              <w:pStyle w:val="tabletext"/>
              <w:spacing w:after="50"/>
              <w:rPr>
                <w:rFonts w:asciiTheme="minorHAnsi" w:hAnsiTheme="minorHAnsi"/>
              </w:rPr>
            </w:pPr>
            <w:r w:rsidRPr="00D14342">
              <w:rPr>
                <w:rFonts w:asciiTheme="minorHAnsi" w:hAnsiTheme="minorHAnsi"/>
              </w:rPr>
              <w:t>Strategy 56: Offer cycling safety and operational education programs for children.</w:t>
            </w:r>
            <w:r w:rsidRPr="00D14342">
              <w:rPr>
                <w:rStyle w:val="FootnoteReference"/>
                <w:rFonts w:asciiTheme="minorHAnsi" w:hAnsiTheme="minorHAnsi"/>
              </w:rPr>
              <w:footnoteReference w:id="68"/>
            </w:r>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1766108628"/>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spacing w:after="50"/>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68170346"/>
            <w14:checkbox>
              <w14:checked w14:val="0"/>
              <w14:checkedState w14:val="2612" w14:font="MS Gothic"/>
              <w14:uncheckedState w14:val="2610" w14:font="MS Gothic"/>
            </w14:checkbox>
          </w:sdtPr>
          <w:sdtEndPr/>
          <w:sdtContent>
            <w:tc>
              <w:tcPr>
                <w:tcW w:w="1429" w:type="dxa"/>
              </w:tcPr>
              <w:p w:rsidR="00061801" w:rsidRPr="00D14342" w:rsidRDefault="00061801" w:rsidP="00D43D51">
                <w:pPr>
                  <w:pStyle w:val="tabletext"/>
                  <w:spacing w:after="50"/>
                  <w:jc w:val="center"/>
                  <w:rPr>
                    <w:rFonts w:asciiTheme="minorHAnsi" w:hAnsiTheme="minorHAnsi"/>
                  </w:rPr>
                </w:pPr>
                <w:r w:rsidRPr="00D14342">
                  <w:rPr>
                    <w:rFonts w:ascii="MS Gothic" w:eastAsia="MS Gothic" w:hAnsi="MS Gothic" w:cs="MS Gothic" w:hint="eastAsia"/>
                  </w:rPr>
                  <w:t>☐</w:t>
                </w:r>
              </w:p>
            </w:tc>
          </w:sdtContent>
        </w:sdt>
        <w:tc>
          <w:tcPr>
            <w:tcW w:w="1253" w:type="dxa"/>
          </w:tcPr>
          <w:p w:rsidR="00061801" w:rsidRPr="00D14342" w:rsidRDefault="00061801" w:rsidP="00D43D51">
            <w:pPr>
              <w:pStyle w:val="tabletext"/>
              <w:spacing w:after="50"/>
              <w:rPr>
                <w:rFonts w:asciiTheme="minorHAnsi" w:hAnsiTheme="minorHAnsi"/>
              </w:rPr>
            </w:pPr>
            <w:r w:rsidRPr="00D14342">
              <w:rPr>
                <w:rFonts w:asciiTheme="minorHAnsi" w:hAnsiTheme="minorHAnsi"/>
              </w:rPr>
              <w:t>1,2</w:t>
            </w:r>
          </w:p>
        </w:tc>
      </w:tr>
      <w:tr w:rsidR="00061801" w:rsidRPr="00D14342" w:rsidTr="00061801">
        <w:trPr>
          <w:cantSplit/>
        </w:trPr>
        <w:tc>
          <w:tcPr>
            <w:tcW w:w="9457" w:type="dxa"/>
            <w:tcBorders>
              <w:bottom w:val="single" w:sz="4" w:space="0" w:color="auto"/>
            </w:tcBorders>
          </w:tcPr>
          <w:p w:rsidR="00061801" w:rsidRPr="00D14342" w:rsidRDefault="00061801" w:rsidP="00D43D51">
            <w:pPr>
              <w:pStyle w:val="tabletext"/>
              <w:spacing w:after="50"/>
              <w:rPr>
                <w:rFonts w:asciiTheme="minorHAnsi" w:hAnsiTheme="minorHAnsi"/>
              </w:rPr>
            </w:pPr>
            <w:r w:rsidRPr="00D14342">
              <w:rPr>
                <w:rFonts w:asciiTheme="minorHAnsi" w:hAnsiTheme="minorHAnsi"/>
              </w:rPr>
              <w:t>Strategy 57: Provide pedestrian safety campaigns for pedestrians and motorists.</w:t>
            </w:r>
            <w:r w:rsidRPr="00D14342">
              <w:rPr>
                <w:rStyle w:val="FootnoteReference"/>
                <w:rFonts w:asciiTheme="minorHAnsi" w:hAnsiTheme="minorHAnsi"/>
              </w:rPr>
              <w:footnoteReference w:id="69"/>
            </w:r>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104206034"/>
            <w14:checkbox>
              <w14:checked w14:val="0"/>
              <w14:checkedState w14:val="2612" w14:font="MS Gothic"/>
              <w14:uncheckedState w14:val="2610" w14:font="MS Gothic"/>
            </w14:checkbox>
          </w:sdtPr>
          <w:sdtEndPr/>
          <w:sdtContent>
            <w:tc>
              <w:tcPr>
                <w:tcW w:w="1429" w:type="dxa"/>
                <w:tcBorders>
                  <w:bottom w:val="single" w:sz="4" w:space="0" w:color="auto"/>
                </w:tcBorders>
              </w:tcPr>
              <w:p w:rsidR="00061801" w:rsidRPr="00D14342" w:rsidRDefault="00061801" w:rsidP="00D43D51">
                <w:pPr>
                  <w:pStyle w:val="tabletext"/>
                  <w:spacing w:after="50"/>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570803351"/>
            <w14:checkbox>
              <w14:checked w14:val="0"/>
              <w14:checkedState w14:val="2612" w14:font="MS Gothic"/>
              <w14:uncheckedState w14:val="2610" w14:font="MS Gothic"/>
            </w14:checkbox>
          </w:sdtPr>
          <w:sdtEndPr/>
          <w:sdtContent>
            <w:tc>
              <w:tcPr>
                <w:tcW w:w="1429" w:type="dxa"/>
                <w:tcBorders>
                  <w:bottom w:val="single" w:sz="4" w:space="0" w:color="auto"/>
                </w:tcBorders>
              </w:tcPr>
              <w:p w:rsidR="00061801" w:rsidRPr="00D14342" w:rsidRDefault="00061801" w:rsidP="00D43D51">
                <w:pPr>
                  <w:pStyle w:val="tabletext"/>
                  <w:spacing w:after="50"/>
                  <w:jc w:val="center"/>
                  <w:rPr>
                    <w:rFonts w:asciiTheme="minorHAnsi" w:hAnsiTheme="minorHAnsi"/>
                  </w:rPr>
                </w:pPr>
                <w:r w:rsidRPr="00D14342">
                  <w:rPr>
                    <w:rFonts w:ascii="MS Gothic" w:eastAsia="MS Gothic" w:hAnsi="MS Gothic" w:cs="MS Gothic" w:hint="eastAsia"/>
                  </w:rPr>
                  <w:t>☐</w:t>
                </w:r>
              </w:p>
            </w:tc>
          </w:sdtContent>
        </w:sdt>
        <w:tc>
          <w:tcPr>
            <w:tcW w:w="1253" w:type="dxa"/>
            <w:tcBorders>
              <w:bottom w:val="single" w:sz="4" w:space="0" w:color="auto"/>
            </w:tcBorders>
          </w:tcPr>
          <w:p w:rsidR="00061801" w:rsidRPr="00D14342" w:rsidRDefault="00061801" w:rsidP="00D43D51">
            <w:pPr>
              <w:pStyle w:val="tabletext"/>
              <w:spacing w:after="50"/>
              <w:rPr>
                <w:rFonts w:asciiTheme="minorHAnsi" w:hAnsiTheme="minorHAnsi"/>
              </w:rPr>
            </w:pPr>
            <w:r w:rsidRPr="00D14342">
              <w:rPr>
                <w:rFonts w:asciiTheme="minorHAnsi" w:hAnsiTheme="minorHAnsi"/>
              </w:rPr>
              <w:t>1,2</w:t>
            </w:r>
          </w:p>
        </w:tc>
      </w:tr>
      <w:tr w:rsidR="00061801" w:rsidRPr="00D14342" w:rsidTr="00061801">
        <w:trPr>
          <w:cantSplit/>
        </w:trPr>
        <w:tc>
          <w:tcPr>
            <w:tcW w:w="9457" w:type="dxa"/>
            <w:tcBorders>
              <w:bottom w:val="single" w:sz="4" w:space="0" w:color="auto"/>
            </w:tcBorders>
          </w:tcPr>
          <w:p w:rsidR="00061801" w:rsidRPr="00D14342" w:rsidRDefault="00061801" w:rsidP="00D43D51">
            <w:pPr>
              <w:pStyle w:val="tabletext"/>
              <w:spacing w:after="50"/>
              <w:rPr>
                <w:rFonts w:asciiTheme="minorHAnsi" w:hAnsiTheme="minorHAnsi"/>
              </w:rPr>
            </w:pPr>
            <w:r w:rsidRPr="00D14342">
              <w:rPr>
                <w:rFonts w:asciiTheme="minorHAnsi" w:hAnsiTheme="minorHAnsi"/>
              </w:rPr>
              <w:lastRenderedPageBreak/>
              <w:t>Strategy 58: Encourage employers to provide incentives or accommodations for walking or bicycling to work including incentive payments and showers in office buildings for bike commuters.</w:t>
            </w:r>
            <w:r w:rsidRPr="00D14342">
              <w:rPr>
                <w:rStyle w:val="FootnoteReference"/>
                <w:rFonts w:asciiTheme="minorHAnsi" w:hAnsiTheme="minorHAnsi"/>
              </w:rPr>
              <w:footnoteReference w:id="70"/>
            </w:r>
            <w:r w:rsidRPr="00D14342">
              <w:rPr>
                <w:rFonts w:asciiTheme="minorHAnsi" w:hAnsiTheme="minorHAnsi"/>
                <w:vertAlign w:val="superscript"/>
              </w:rPr>
              <w:t>,</w:t>
            </w:r>
            <w:r w:rsidRPr="00D14342">
              <w:rPr>
                <w:rStyle w:val="FootnoteReference"/>
                <w:rFonts w:asciiTheme="minorHAnsi" w:hAnsiTheme="minorHAnsi"/>
              </w:rPr>
              <w:footnoteReference w:id="71"/>
            </w:r>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692738027"/>
            <w14:checkbox>
              <w14:checked w14:val="0"/>
              <w14:checkedState w14:val="2612" w14:font="MS Gothic"/>
              <w14:uncheckedState w14:val="2610" w14:font="MS Gothic"/>
            </w14:checkbox>
          </w:sdtPr>
          <w:sdtEndPr/>
          <w:sdtContent>
            <w:tc>
              <w:tcPr>
                <w:tcW w:w="1429" w:type="dxa"/>
                <w:tcBorders>
                  <w:bottom w:val="single" w:sz="4" w:space="0" w:color="auto"/>
                </w:tcBorders>
              </w:tcPr>
              <w:p w:rsidR="00061801" w:rsidRPr="00D14342" w:rsidRDefault="00061801" w:rsidP="00D43D51">
                <w:pPr>
                  <w:pStyle w:val="tabletext"/>
                  <w:spacing w:after="50"/>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637527269"/>
            <w14:checkbox>
              <w14:checked w14:val="0"/>
              <w14:checkedState w14:val="2612" w14:font="MS Gothic"/>
              <w14:uncheckedState w14:val="2610" w14:font="MS Gothic"/>
            </w14:checkbox>
          </w:sdtPr>
          <w:sdtEndPr/>
          <w:sdtContent>
            <w:tc>
              <w:tcPr>
                <w:tcW w:w="1429" w:type="dxa"/>
                <w:tcBorders>
                  <w:bottom w:val="single" w:sz="4" w:space="0" w:color="auto"/>
                </w:tcBorders>
              </w:tcPr>
              <w:p w:rsidR="00061801" w:rsidRPr="00D14342" w:rsidRDefault="00061801" w:rsidP="00D43D51">
                <w:pPr>
                  <w:pStyle w:val="tabletext"/>
                  <w:spacing w:after="50"/>
                  <w:jc w:val="center"/>
                  <w:rPr>
                    <w:rFonts w:asciiTheme="minorHAnsi" w:hAnsiTheme="minorHAnsi"/>
                  </w:rPr>
                </w:pPr>
                <w:r w:rsidRPr="00D14342">
                  <w:rPr>
                    <w:rFonts w:ascii="MS Gothic" w:eastAsia="MS Gothic" w:hAnsi="MS Gothic" w:cs="MS Gothic" w:hint="eastAsia"/>
                  </w:rPr>
                  <w:t>☐</w:t>
                </w:r>
              </w:p>
            </w:tc>
          </w:sdtContent>
        </w:sdt>
        <w:tc>
          <w:tcPr>
            <w:tcW w:w="1253" w:type="dxa"/>
            <w:tcBorders>
              <w:bottom w:val="single" w:sz="4" w:space="0" w:color="auto"/>
            </w:tcBorders>
          </w:tcPr>
          <w:p w:rsidR="00061801" w:rsidRPr="00D14342" w:rsidRDefault="00061801" w:rsidP="00D43D51">
            <w:pPr>
              <w:pStyle w:val="tabletext"/>
              <w:spacing w:after="50"/>
              <w:rPr>
                <w:rFonts w:asciiTheme="minorHAnsi" w:hAnsiTheme="minorHAnsi"/>
              </w:rPr>
            </w:pPr>
            <w:r w:rsidRPr="00D14342">
              <w:rPr>
                <w:rFonts w:asciiTheme="minorHAnsi" w:hAnsiTheme="minorHAnsi"/>
              </w:rPr>
              <w:t>1,2</w:t>
            </w:r>
          </w:p>
        </w:tc>
      </w:tr>
      <w:tr w:rsidR="00061801" w:rsidRPr="00D14342" w:rsidTr="00061801">
        <w:trPr>
          <w:cantSplit/>
        </w:trPr>
        <w:tc>
          <w:tcPr>
            <w:tcW w:w="9457" w:type="dxa"/>
            <w:tcBorders>
              <w:bottom w:val="single" w:sz="4" w:space="0" w:color="auto"/>
            </w:tcBorders>
          </w:tcPr>
          <w:p w:rsidR="00061801" w:rsidRPr="00D14342" w:rsidRDefault="00061801" w:rsidP="00D43D51">
            <w:pPr>
              <w:pStyle w:val="tabletext"/>
              <w:spacing w:after="50"/>
              <w:rPr>
                <w:rFonts w:asciiTheme="minorHAnsi" w:hAnsiTheme="minorHAnsi"/>
              </w:rPr>
            </w:pPr>
            <w:r w:rsidRPr="00D14342">
              <w:rPr>
                <w:rFonts w:asciiTheme="minorHAnsi" w:hAnsiTheme="minorHAnsi"/>
              </w:rPr>
              <w:t>Strategy 59: Establish, publish, and promote walking and biking routes in the community.</w:t>
            </w:r>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252788649"/>
            <w14:checkbox>
              <w14:checked w14:val="0"/>
              <w14:checkedState w14:val="2612" w14:font="MS Gothic"/>
              <w14:uncheckedState w14:val="2610" w14:font="MS Gothic"/>
            </w14:checkbox>
          </w:sdtPr>
          <w:sdtEndPr/>
          <w:sdtContent>
            <w:tc>
              <w:tcPr>
                <w:tcW w:w="1429" w:type="dxa"/>
                <w:tcBorders>
                  <w:bottom w:val="single" w:sz="4" w:space="0" w:color="auto"/>
                </w:tcBorders>
              </w:tcPr>
              <w:p w:rsidR="00061801" w:rsidRPr="00D14342" w:rsidRDefault="00061801" w:rsidP="00D43D51">
                <w:pPr>
                  <w:pStyle w:val="tabletext"/>
                  <w:spacing w:after="50"/>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1953005223"/>
            <w14:checkbox>
              <w14:checked w14:val="0"/>
              <w14:checkedState w14:val="2612" w14:font="MS Gothic"/>
              <w14:uncheckedState w14:val="2610" w14:font="MS Gothic"/>
            </w14:checkbox>
          </w:sdtPr>
          <w:sdtEndPr/>
          <w:sdtContent>
            <w:tc>
              <w:tcPr>
                <w:tcW w:w="1429" w:type="dxa"/>
                <w:tcBorders>
                  <w:bottom w:val="single" w:sz="4" w:space="0" w:color="auto"/>
                </w:tcBorders>
              </w:tcPr>
              <w:p w:rsidR="00061801" w:rsidRPr="00D14342" w:rsidRDefault="00061801" w:rsidP="00D43D51">
                <w:pPr>
                  <w:pStyle w:val="tabletext"/>
                  <w:spacing w:after="50"/>
                  <w:jc w:val="center"/>
                  <w:rPr>
                    <w:rFonts w:asciiTheme="minorHAnsi" w:hAnsiTheme="minorHAnsi"/>
                  </w:rPr>
                </w:pPr>
                <w:r w:rsidRPr="00D14342">
                  <w:rPr>
                    <w:rFonts w:ascii="MS Gothic" w:eastAsia="MS Gothic" w:hAnsi="MS Gothic" w:cs="MS Gothic" w:hint="eastAsia"/>
                  </w:rPr>
                  <w:t>☐</w:t>
                </w:r>
              </w:p>
            </w:tc>
          </w:sdtContent>
        </w:sdt>
        <w:tc>
          <w:tcPr>
            <w:tcW w:w="1253" w:type="dxa"/>
            <w:tcBorders>
              <w:bottom w:val="single" w:sz="4" w:space="0" w:color="auto"/>
            </w:tcBorders>
          </w:tcPr>
          <w:p w:rsidR="00061801" w:rsidRPr="00D14342" w:rsidRDefault="00061801" w:rsidP="00D43D51">
            <w:pPr>
              <w:pStyle w:val="tabletext"/>
              <w:spacing w:after="50"/>
              <w:rPr>
                <w:rFonts w:asciiTheme="minorHAnsi" w:hAnsiTheme="minorHAnsi"/>
              </w:rPr>
            </w:pPr>
            <w:r w:rsidRPr="00D14342">
              <w:rPr>
                <w:rFonts w:asciiTheme="minorHAnsi" w:hAnsiTheme="minorHAnsi"/>
              </w:rPr>
              <w:t>1,2,3</w:t>
            </w:r>
          </w:p>
        </w:tc>
      </w:tr>
      <w:tr w:rsidR="00061801" w:rsidRPr="00D14342" w:rsidTr="00061801">
        <w:trPr>
          <w:cantSplit/>
        </w:trPr>
        <w:tc>
          <w:tcPr>
            <w:tcW w:w="9457" w:type="dxa"/>
            <w:tcBorders>
              <w:bottom w:val="single" w:sz="4" w:space="0" w:color="auto"/>
            </w:tcBorders>
          </w:tcPr>
          <w:p w:rsidR="00061801" w:rsidRPr="00D14342" w:rsidRDefault="00061801" w:rsidP="00D43D51">
            <w:pPr>
              <w:pStyle w:val="tabletext"/>
              <w:spacing w:after="50"/>
              <w:rPr>
                <w:rFonts w:asciiTheme="minorHAnsi" w:hAnsiTheme="minorHAnsi"/>
              </w:rPr>
            </w:pPr>
            <w:r w:rsidRPr="00D14342">
              <w:rPr>
                <w:rFonts w:asciiTheme="minorHAnsi" w:hAnsiTheme="minorHAnsi"/>
              </w:rPr>
              <w:t>Strategy 60: Adopt a program to work with businesses in town centers to update and improve their street.</w:t>
            </w:r>
            <w:r w:rsidR="00D43D51" w:rsidRPr="00D14342">
              <w:rPr>
                <w:rFonts w:asciiTheme="minorHAnsi" w:hAnsiTheme="minorHAnsi"/>
              </w:rPr>
              <w:t xml:space="preserve">  </w:t>
            </w:r>
            <w:r w:rsidR="00D43D51" w:rsidRPr="00D14342">
              <w:rPr>
                <w:rFonts w:asciiTheme="minorHAnsi" w:hAnsiTheme="minorHAnsi"/>
                <w:i/>
                <w:color w:val="FF0000"/>
              </w:rPr>
              <w:fldChar w:fldCharType="begin">
                <w:ffData>
                  <w:name w:val="Text1"/>
                  <w:enabled/>
                  <w:calcOnExit w:val="0"/>
                  <w:textInput/>
                </w:ffData>
              </w:fldChar>
            </w:r>
            <w:r w:rsidR="00D43D51" w:rsidRPr="00D14342">
              <w:rPr>
                <w:rFonts w:asciiTheme="minorHAnsi" w:hAnsiTheme="minorHAnsi"/>
                <w:i/>
                <w:color w:val="FF0000"/>
              </w:rPr>
              <w:instrText xml:space="preserve"> FORMTEXT </w:instrText>
            </w:r>
            <w:r w:rsidR="00D43D51" w:rsidRPr="00D14342">
              <w:rPr>
                <w:rFonts w:asciiTheme="minorHAnsi" w:hAnsiTheme="minorHAnsi"/>
                <w:i/>
                <w:color w:val="FF0000"/>
              </w:rPr>
            </w:r>
            <w:r w:rsidR="00D43D51" w:rsidRPr="00D14342">
              <w:rPr>
                <w:rFonts w:asciiTheme="minorHAnsi" w:hAnsiTheme="minorHAnsi"/>
                <w:i/>
                <w:color w:val="FF0000"/>
              </w:rPr>
              <w:fldChar w:fldCharType="separate"/>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noProof/>
                <w:color w:val="FF0000"/>
              </w:rPr>
              <w:t> </w:t>
            </w:r>
            <w:r w:rsidR="00D43D51" w:rsidRPr="00D14342">
              <w:rPr>
                <w:rFonts w:asciiTheme="minorHAnsi" w:hAnsiTheme="minorHAnsi"/>
                <w:i/>
                <w:color w:val="FF0000"/>
              </w:rPr>
              <w:fldChar w:fldCharType="end"/>
            </w:r>
          </w:p>
        </w:tc>
        <w:sdt>
          <w:sdtPr>
            <w:rPr>
              <w:rFonts w:asciiTheme="minorHAnsi" w:hAnsiTheme="minorHAnsi"/>
            </w:rPr>
            <w:id w:val="1271595844"/>
            <w14:checkbox>
              <w14:checked w14:val="0"/>
              <w14:checkedState w14:val="2612" w14:font="MS Gothic"/>
              <w14:uncheckedState w14:val="2610" w14:font="MS Gothic"/>
            </w14:checkbox>
          </w:sdtPr>
          <w:sdtEndPr/>
          <w:sdtContent>
            <w:tc>
              <w:tcPr>
                <w:tcW w:w="1429" w:type="dxa"/>
                <w:tcBorders>
                  <w:bottom w:val="single" w:sz="4" w:space="0" w:color="auto"/>
                </w:tcBorders>
              </w:tcPr>
              <w:p w:rsidR="00061801" w:rsidRPr="00D14342" w:rsidRDefault="00061801" w:rsidP="00D43D51">
                <w:pPr>
                  <w:pStyle w:val="tabletext"/>
                  <w:spacing w:after="50"/>
                  <w:jc w:val="center"/>
                  <w:rPr>
                    <w:rFonts w:asciiTheme="minorHAnsi" w:hAnsiTheme="minorHAnsi"/>
                  </w:rPr>
                </w:pPr>
                <w:r w:rsidRPr="00D14342">
                  <w:rPr>
                    <w:rFonts w:ascii="MS Gothic" w:eastAsia="MS Gothic" w:hAnsi="MS Gothic" w:cs="MS Gothic" w:hint="eastAsia"/>
                  </w:rPr>
                  <w:t>☐</w:t>
                </w:r>
              </w:p>
            </w:tc>
          </w:sdtContent>
        </w:sdt>
        <w:sdt>
          <w:sdtPr>
            <w:rPr>
              <w:rFonts w:asciiTheme="minorHAnsi" w:hAnsiTheme="minorHAnsi"/>
            </w:rPr>
            <w:id w:val="-1881538269"/>
            <w14:checkbox>
              <w14:checked w14:val="0"/>
              <w14:checkedState w14:val="2612" w14:font="MS Gothic"/>
              <w14:uncheckedState w14:val="2610" w14:font="MS Gothic"/>
            </w14:checkbox>
          </w:sdtPr>
          <w:sdtEndPr/>
          <w:sdtContent>
            <w:tc>
              <w:tcPr>
                <w:tcW w:w="1429" w:type="dxa"/>
                <w:tcBorders>
                  <w:bottom w:val="single" w:sz="4" w:space="0" w:color="auto"/>
                </w:tcBorders>
              </w:tcPr>
              <w:p w:rsidR="00061801" w:rsidRPr="00D14342" w:rsidRDefault="00061801" w:rsidP="00D43D51">
                <w:pPr>
                  <w:pStyle w:val="tabletext"/>
                  <w:spacing w:after="50"/>
                  <w:jc w:val="center"/>
                  <w:rPr>
                    <w:rFonts w:asciiTheme="minorHAnsi" w:hAnsiTheme="minorHAnsi"/>
                  </w:rPr>
                </w:pPr>
                <w:r w:rsidRPr="00D14342">
                  <w:rPr>
                    <w:rFonts w:ascii="MS Gothic" w:eastAsia="MS Gothic" w:hAnsi="MS Gothic" w:cs="MS Gothic" w:hint="eastAsia"/>
                  </w:rPr>
                  <w:t>☐</w:t>
                </w:r>
              </w:p>
            </w:tc>
          </w:sdtContent>
        </w:sdt>
        <w:tc>
          <w:tcPr>
            <w:tcW w:w="1253" w:type="dxa"/>
            <w:tcBorders>
              <w:bottom w:val="single" w:sz="4" w:space="0" w:color="auto"/>
            </w:tcBorders>
          </w:tcPr>
          <w:p w:rsidR="00061801" w:rsidRPr="00D14342" w:rsidRDefault="00061801" w:rsidP="00D43D51">
            <w:pPr>
              <w:pStyle w:val="tabletext"/>
              <w:spacing w:after="50"/>
              <w:rPr>
                <w:rFonts w:asciiTheme="minorHAnsi" w:hAnsiTheme="minorHAnsi"/>
              </w:rPr>
            </w:pPr>
            <w:r w:rsidRPr="00D14342">
              <w:rPr>
                <w:rFonts w:asciiTheme="minorHAnsi" w:hAnsiTheme="minorHAnsi"/>
              </w:rPr>
              <w:t>1,2</w:t>
            </w:r>
          </w:p>
        </w:tc>
      </w:tr>
    </w:tbl>
    <w:p w:rsidR="00DC4273" w:rsidRPr="00DA34F6" w:rsidRDefault="00DC4273" w:rsidP="00DA34F6"/>
    <w:sectPr w:rsidR="00DC4273" w:rsidRPr="00DA34F6" w:rsidSect="00B15102">
      <w:headerReference w:type="default" r:id="rId8"/>
      <w:footerReference w:type="default" r:id="rId9"/>
      <w:pgSz w:w="15840" w:h="12240" w:orient="landscape"/>
      <w:pgMar w:top="1296"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F27" w:rsidRDefault="00193F27" w:rsidP="000364A3">
      <w:pPr>
        <w:spacing w:after="0" w:line="240" w:lineRule="auto"/>
      </w:pPr>
      <w:r>
        <w:separator/>
      </w:r>
    </w:p>
  </w:endnote>
  <w:endnote w:type="continuationSeparator" w:id="0">
    <w:p w:rsidR="00193F27" w:rsidRDefault="00193F27" w:rsidP="00036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2312"/>
      <w:gridCol w:w="1368"/>
    </w:tblGrid>
    <w:tr w:rsidR="00DC68F7" w:rsidTr="00DC68F7">
      <w:tc>
        <w:tcPr>
          <w:tcW w:w="4500" w:type="pct"/>
          <w:tcBorders>
            <w:top w:val="single" w:sz="4" w:space="0" w:color="000000" w:themeColor="text1"/>
          </w:tcBorders>
        </w:tcPr>
        <w:p w:rsidR="00DC68F7" w:rsidRPr="00724694" w:rsidRDefault="00DC68F7" w:rsidP="00680B7B">
          <w:pPr>
            <w:pStyle w:val="Footer"/>
            <w:rPr>
              <w:sz w:val="18"/>
            </w:rPr>
          </w:pPr>
          <w:r w:rsidRPr="00724694">
            <w:rPr>
              <w:sz w:val="18"/>
            </w:rPr>
            <w:t>Smart Growth Self-Assessment for Rural Communi</w:t>
          </w:r>
          <w:r>
            <w:rPr>
              <w:sz w:val="18"/>
            </w:rPr>
            <w:t>ties</w:t>
          </w:r>
        </w:p>
      </w:tc>
      <w:tc>
        <w:tcPr>
          <w:tcW w:w="500" w:type="pct"/>
          <w:tcBorders>
            <w:top w:val="single" w:sz="4" w:space="0" w:color="C0504D" w:themeColor="accent2"/>
          </w:tcBorders>
          <w:shd w:val="clear" w:color="auto" w:fill="76923C" w:themeFill="accent3" w:themeFillShade="BF"/>
        </w:tcPr>
        <w:p w:rsidR="00DC68F7" w:rsidRPr="00724694" w:rsidRDefault="00DC68F7" w:rsidP="00DC68F7">
          <w:pPr>
            <w:pStyle w:val="Header"/>
            <w:jc w:val="right"/>
            <w:rPr>
              <w:color w:val="FFFFFF" w:themeColor="background1"/>
              <w:sz w:val="18"/>
            </w:rPr>
          </w:pPr>
          <w:r w:rsidRPr="00846C31">
            <w:rPr>
              <w:color w:val="FFFFFF" w:themeColor="background1"/>
              <w:sz w:val="18"/>
              <w:szCs w:val="18"/>
            </w:rPr>
            <w:fldChar w:fldCharType="begin"/>
          </w:r>
          <w:r w:rsidRPr="00846C31">
            <w:rPr>
              <w:color w:val="FFFFFF" w:themeColor="background1"/>
              <w:sz w:val="18"/>
              <w:szCs w:val="18"/>
            </w:rPr>
            <w:instrText xml:space="preserve"> PAGE   \* MERGEFORMAT </w:instrText>
          </w:r>
          <w:r w:rsidRPr="00846C31">
            <w:rPr>
              <w:color w:val="FFFFFF" w:themeColor="background1"/>
              <w:sz w:val="18"/>
              <w:szCs w:val="18"/>
            </w:rPr>
            <w:fldChar w:fldCharType="separate"/>
          </w:r>
          <w:r w:rsidR="00A949C4">
            <w:rPr>
              <w:noProof/>
              <w:color w:val="FFFFFF" w:themeColor="background1"/>
              <w:sz w:val="18"/>
              <w:szCs w:val="18"/>
            </w:rPr>
            <w:t>2</w:t>
          </w:r>
          <w:r w:rsidRPr="00846C31">
            <w:rPr>
              <w:noProof/>
              <w:color w:val="FFFFFF" w:themeColor="background1"/>
              <w:sz w:val="18"/>
              <w:szCs w:val="18"/>
            </w:rPr>
            <w:fldChar w:fldCharType="end"/>
          </w:r>
        </w:p>
      </w:tc>
    </w:tr>
  </w:tbl>
  <w:p w:rsidR="00DC68F7" w:rsidRPr="00666A88" w:rsidRDefault="00DC68F7" w:rsidP="00036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F27" w:rsidRDefault="00193F27" w:rsidP="000364A3">
      <w:pPr>
        <w:spacing w:after="0" w:line="240" w:lineRule="auto"/>
      </w:pPr>
      <w:r>
        <w:separator/>
      </w:r>
    </w:p>
  </w:footnote>
  <w:footnote w:type="continuationSeparator" w:id="0">
    <w:p w:rsidR="00193F27" w:rsidRDefault="00193F27" w:rsidP="000364A3">
      <w:pPr>
        <w:spacing w:after="0" w:line="240" w:lineRule="auto"/>
      </w:pPr>
      <w:r>
        <w:continuationSeparator/>
      </w:r>
    </w:p>
  </w:footnote>
  <w:footnote w:id="1">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Self-assessment topics and recommendations apply to one or more of the following scales: 1 – large town/small city (population of approximately 10,000 or greater); 2 - village/small town (population typically under 10,000) 3 – rural (very low density places, working lands, and natural areas outside of towns, villages, and cities).</w:t>
      </w:r>
    </w:p>
  </w:footnote>
  <w:footnote w:id="2">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Georgia DOT Pedestrian &amp; Streetscape Guide: Toolkit 10 – Site Design for Pedestrians (</w:t>
      </w:r>
      <w:hyperlink r:id="rId1" w:history="1">
        <w:r>
          <w:rPr>
            <w:rStyle w:val="Hyperlink"/>
            <w:sz w:val="16"/>
          </w:rPr>
          <w:t>http://www.bikewalk.org/pdfs/sopgeorgia_ped_streetscape_guide.pdf</w:t>
        </w:r>
      </w:hyperlink>
      <w:r w:rsidRPr="009C63D2">
        <w:rPr>
          <w:sz w:val="16"/>
        </w:rPr>
        <w:t>).</w:t>
      </w:r>
    </w:p>
  </w:footnote>
  <w:footnote w:id="3">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Kirkland, W</w:t>
      </w:r>
      <w:r>
        <w:rPr>
          <w:sz w:val="16"/>
        </w:rPr>
        <w:t>ashington</w:t>
      </w:r>
      <w:r w:rsidRPr="009C63D2">
        <w:rPr>
          <w:sz w:val="16"/>
        </w:rPr>
        <w:t xml:space="preserve"> Design Guidelines for Pedestrian-Oriented Business Districts (</w:t>
      </w:r>
      <w:hyperlink r:id="rId2" w:history="1">
        <w:r>
          <w:rPr>
            <w:rStyle w:val="Hyperlink"/>
            <w:sz w:val="16"/>
          </w:rPr>
          <w:t>http://www.kirklandwa.gov/Assets/Planning/Planning+PDFs/Design+Guidelines.pdf</w:t>
        </w:r>
      </w:hyperlink>
      <w:r w:rsidRPr="009C63D2">
        <w:rPr>
          <w:sz w:val="16"/>
        </w:rPr>
        <w:t>).</w:t>
      </w:r>
    </w:p>
  </w:footnote>
  <w:footnote w:id="4">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Green Valley Institute. Design Guidelines: Village and Gateway Districts, Town of Coventry (</w:t>
      </w:r>
      <w:hyperlink r:id="rId3" w:history="1">
        <w:r w:rsidRPr="009C63D2">
          <w:rPr>
            <w:rStyle w:val="Hyperlink"/>
            <w:sz w:val="16"/>
          </w:rPr>
          <w:t>http://www.greenvalleyinstitute.org/planning_design.htm</w:t>
        </w:r>
      </w:hyperlink>
      <w:r w:rsidRPr="009C63D2">
        <w:rPr>
          <w:sz w:val="16"/>
        </w:rPr>
        <w:t xml:space="preserve">). </w:t>
      </w:r>
      <w:r w:rsidRPr="009C63D2">
        <w:t xml:space="preserve"> </w:t>
      </w:r>
    </w:p>
  </w:footnote>
  <w:footnote w:id="5">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Westminster, C</w:t>
      </w:r>
      <w:r>
        <w:rPr>
          <w:sz w:val="16"/>
        </w:rPr>
        <w:t>olorado</w:t>
      </w:r>
      <w:r w:rsidRPr="009C63D2">
        <w:rPr>
          <w:sz w:val="16"/>
        </w:rPr>
        <w:t xml:space="preserve"> Design Guidelines for Traditional Mixed Use Neighborhood Developments (</w:t>
      </w:r>
      <w:hyperlink r:id="rId4" w:history="1">
        <w:r w:rsidRPr="009C63D2">
          <w:rPr>
            <w:rStyle w:val="Hyperlink"/>
            <w:sz w:val="16"/>
          </w:rPr>
          <w:t>http://www.ci.westminster.co.us/CityGovernment/CommunityDevelopment/PlanningDivision/RegulationsandDesignGuidelines.aspx</w:t>
        </w:r>
      </w:hyperlink>
      <w:r w:rsidRPr="009C63D2">
        <w:rPr>
          <w:sz w:val="16"/>
        </w:rPr>
        <w:t xml:space="preserve">). </w:t>
      </w:r>
    </w:p>
  </w:footnote>
  <w:footnote w:id="6">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Smart Growth America. Complete Streets: Local Policy Workbook (</w:t>
      </w:r>
      <w:hyperlink r:id="rId5" w:history="1">
        <w:r w:rsidRPr="009C63D2">
          <w:rPr>
            <w:rStyle w:val="Hyperlink"/>
            <w:sz w:val="16"/>
          </w:rPr>
          <w:t>http://www.smartgrowthamerica.org/complete-streets/changing-policy</w:t>
        </w:r>
      </w:hyperlink>
      <w:r w:rsidRPr="009C63D2">
        <w:rPr>
          <w:sz w:val="16"/>
        </w:rPr>
        <w:t xml:space="preserve">). </w:t>
      </w:r>
    </w:p>
  </w:footnote>
  <w:footnote w:id="7">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Change Lab Solutions. </w:t>
      </w:r>
      <w:r>
        <w:rPr>
          <w:sz w:val="16"/>
        </w:rPr>
        <w:t>Creating</w:t>
      </w:r>
      <w:r w:rsidRPr="009C63D2">
        <w:rPr>
          <w:sz w:val="16"/>
        </w:rPr>
        <w:t xml:space="preserve"> Complete Streets (</w:t>
      </w:r>
      <w:hyperlink r:id="rId6" w:history="1">
        <w:r w:rsidRPr="009C63D2">
          <w:rPr>
            <w:rStyle w:val="Hyperlink"/>
            <w:sz w:val="16"/>
          </w:rPr>
          <w:t>http://changelabsolutions.org/publications/laws-resolutions-cs</w:t>
        </w:r>
      </w:hyperlink>
      <w:r w:rsidRPr="009C63D2">
        <w:rPr>
          <w:sz w:val="16"/>
        </w:rPr>
        <w:t xml:space="preserve">). </w:t>
      </w:r>
    </w:p>
  </w:footnote>
  <w:footnote w:id="8">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Fort Worth, T</w:t>
      </w:r>
      <w:r>
        <w:rPr>
          <w:sz w:val="16"/>
        </w:rPr>
        <w:t>exas</w:t>
      </w:r>
      <w:r w:rsidRPr="009C63D2">
        <w:rPr>
          <w:sz w:val="16"/>
        </w:rPr>
        <w:t xml:space="preserve"> Zoning Ordinance: Urban Design/Form Based Districts (</w:t>
      </w:r>
      <w:hyperlink r:id="rId7" w:history="1">
        <w:r w:rsidRPr="009C63D2">
          <w:rPr>
            <w:rStyle w:val="Hyperlink"/>
            <w:sz w:val="16"/>
          </w:rPr>
          <w:t>http://fortworthtexas.gov/zoning/</w:t>
        </w:r>
      </w:hyperlink>
      <w:r w:rsidRPr="009C63D2">
        <w:rPr>
          <w:sz w:val="16"/>
        </w:rPr>
        <w:t xml:space="preserve">). </w:t>
      </w:r>
    </w:p>
  </w:footnote>
  <w:footnote w:id="9">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In general, sidewalks need to be at least six feet wide for two people to pass comfortably</w:t>
      </w:r>
      <w:r w:rsidRPr="009C63D2">
        <w:rPr>
          <w:sz w:val="16"/>
          <w:szCs w:val="16"/>
        </w:rPr>
        <w:t>.</w:t>
      </w:r>
      <w:r w:rsidRPr="009C63D2">
        <w:rPr>
          <w:sz w:val="16"/>
        </w:rPr>
        <w:t xml:space="preserve"> </w:t>
      </w:r>
    </w:p>
  </w:footnote>
  <w:footnote w:id="10">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Carrboro, N</w:t>
      </w:r>
      <w:r>
        <w:rPr>
          <w:sz w:val="16"/>
        </w:rPr>
        <w:t>orth Carolina</w:t>
      </w:r>
      <w:r w:rsidRPr="009C63D2">
        <w:rPr>
          <w:sz w:val="16"/>
        </w:rPr>
        <w:t xml:space="preserve"> Town Code: Streets and Sidewalks (</w:t>
      </w:r>
      <w:hyperlink r:id="rId8" w:history="1">
        <w:r w:rsidRPr="009C63D2">
          <w:rPr>
            <w:rStyle w:val="Hyperlink"/>
            <w:sz w:val="16"/>
          </w:rPr>
          <w:t>http://www.ci.carrboro.nc.us/139/Carrboro-Town-Code</w:t>
        </w:r>
      </w:hyperlink>
      <w:r w:rsidRPr="009C63D2">
        <w:rPr>
          <w:sz w:val="16"/>
        </w:rPr>
        <w:t xml:space="preserve">). </w:t>
      </w:r>
    </w:p>
  </w:footnote>
  <w:footnote w:id="11">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w:t>
      </w:r>
      <w:r>
        <w:rPr>
          <w:sz w:val="16"/>
        </w:rPr>
        <w:t xml:space="preserve">Ideally the </w:t>
      </w:r>
      <w:r w:rsidRPr="009C63D2">
        <w:rPr>
          <w:sz w:val="16"/>
        </w:rPr>
        <w:t xml:space="preserve">maximum setback </w:t>
      </w:r>
      <w:r>
        <w:rPr>
          <w:sz w:val="16"/>
        </w:rPr>
        <w:t xml:space="preserve">is </w:t>
      </w:r>
      <w:r w:rsidRPr="009C63D2">
        <w:rPr>
          <w:sz w:val="16"/>
        </w:rPr>
        <w:t xml:space="preserve">20 feet. </w:t>
      </w:r>
      <w:r>
        <w:rPr>
          <w:sz w:val="16"/>
        </w:rPr>
        <w:t>The ideal s</w:t>
      </w:r>
      <w:r w:rsidRPr="009C63D2">
        <w:rPr>
          <w:sz w:val="16"/>
        </w:rPr>
        <w:t xml:space="preserve">idewalk zone </w:t>
      </w:r>
      <w:r>
        <w:rPr>
          <w:sz w:val="16"/>
        </w:rPr>
        <w:t xml:space="preserve">is </w:t>
      </w:r>
      <w:r w:rsidRPr="009C63D2">
        <w:rPr>
          <w:sz w:val="16"/>
        </w:rPr>
        <w:t xml:space="preserve">10 to 15 feet in “main street” areas, to include tree planting and furniture zone at the back of curb. </w:t>
      </w:r>
    </w:p>
  </w:footnote>
  <w:footnote w:id="12">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Commerce, M</w:t>
      </w:r>
      <w:r>
        <w:rPr>
          <w:sz w:val="16"/>
        </w:rPr>
        <w:t>ichigan</w:t>
      </w:r>
      <w:r w:rsidRPr="009C63D2">
        <w:rPr>
          <w:sz w:val="16"/>
        </w:rPr>
        <w:t xml:space="preserve"> </w:t>
      </w:r>
      <w:r>
        <w:rPr>
          <w:sz w:val="16"/>
        </w:rPr>
        <w:t xml:space="preserve">Zoning Ordinance: </w:t>
      </w:r>
      <w:r w:rsidRPr="009C63D2">
        <w:rPr>
          <w:sz w:val="16"/>
        </w:rPr>
        <w:t>Building Form and Composition (</w:t>
      </w:r>
      <w:hyperlink r:id="rId9" w:history="1">
        <w:r w:rsidRPr="009C63D2">
          <w:rPr>
            <w:rStyle w:val="Hyperlink"/>
            <w:sz w:val="16"/>
          </w:rPr>
          <w:t>http://www.commercetwp.com/sites/default/files/zoning/Article%2027%20-%20Form%20&amp;%20Composition.pdf</w:t>
        </w:r>
      </w:hyperlink>
      <w:r w:rsidRPr="009C63D2">
        <w:rPr>
          <w:sz w:val="16"/>
        </w:rPr>
        <w:t>).</w:t>
      </w:r>
    </w:p>
  </w:footnote>
  <w:footnote w:id="13">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Avoiding large stretches of windowless walls is important to creating sidewalks that feel safe and inviting.</w:t>
      </w:r>
    </w:p>
  </w:footnote>
  <w:footnote w:id="14">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When blank wall space is present, use murals or other façade improvements to create interest.</w:t>
      </w:r>
    </w:p>
  </w:footnote>
  <w:footnote w:id="15">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Park Ridge, I</w:t>
      </w:r>
      <w:r>
        <w:rPr>
          <w:sz w:val="16"/>
        </w:rPr>
        <w:t>llinois</w:t>
      </w:r>
      <w:r w:rsidRPr="009C63D2">
        <w:rPr>
          <w:sz w:val="16"/>
        </w:rPr>
        <w:t xml:space="preserve"> Landscaping and Screening Ordinance (</w:t>
      </w:r>
      <w:hyperlink r:id="rId10" w:history="1">
        <w:r w:rsidRPr="009C63D2">
          <w:rPr>
            <w:rStyle w:val="Hyperlink"/>
            <w:sz w:val="16"/>
          </w:rPr>
          <w:t>http://www.parkridge.us/assets/1/Documents/Section_13_Landscaping_and_Screening.pdf</w:t>
        </w:r>
      </w:hyperlink>
      <w:r w:rsidRPr="009C63D2">
        <w:rPr>
          <w:sz w:val="16"/>
        </w:rPr>
        <w:t>).</w:t>
      </w:r>
    </w:p>
  </w:footnote>
  <w:footnote w:id="16">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Boulder, C</w:t>
      </w:r>
      <w:r>
        <w:rPr>
          <w:sz w:val="16"/>
        </w:rPr>
        <w:t>olorado</w:t>
      </w:r>
      <w:r w:rsidRPr="009C63D2">
        <w:rPr>
          <w:sz w:val="16"/>
        </w:rPr>
        <w:t xml:space="preserve"> Transportation Master Plan (</w:t>
      </w:r>
      <w:hyperlink r:id="rId11" w:history="1">
        <w:r w:rsidRPr="009C63D2">
          <w:rPr>
            <w:rStyle w:val="Hyperlink"/>
            <w:sz w:val="16"/>
          </w:rPr>
          <w:t>https://bouldercolorado.gov/transportation/tmp</w:t>
        </w:r>
      </w:hyperlink>
      <w:r w:rsidRPr="009C63D2">
        <w:rPr>
          <w:sz w:val="16"/>
        </w:rPr>
        <w:t xml:space="preserve">). </w:t>
      </w:r>
    </w:p>
  </w:footnote>
  <w:footnote w:id="17">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Bicycle racks</w:t>
      </w:r>
      <w:r>
        <w:rPr>
          <w:sz w:val="16"/>
        </w:rPr>
        <w:t xml:space="preserve"> will ideally</w:t>
      </w:r>
      <w:r w:rsidRPr="009C63D2">
        <w:rPr>
          <w:sz w:val="16"/>
        </w:rPr>
        <w:t xml:space="preserve"> have a minimum of three spaces in a given location. Larger developments or parking decks </w:t>
      </w:r>
      <w:r>
        <w:rPr>
          <w:sz w:val="16"/>
        </w:rPr>
        <w:t xml:space="preserve">will </w:t>
      </w:r>
      <w:r w:rsidRPr="009C63D2">
        <w:rPr>
          <w:sz w:val="16"/>
        </w:rPr>
        <w:t xml:space="preserve">have somewhere between one per 20 vehicle spaces and one per 50 vehicle spaces. </w:t>
      </w:r>
    </w:p>
  </w:footnote>
  <w:footnote w:id="18">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Victoria Transport Policy Institute. Bicycle Parking (</w:t>
      </w:r>
      <w:hyperlink r:id="rId12" w:history="1">
        <w:r w:rsidRPr="009C63D2">
          <w:rPr>
            <w:rStyle w:val="Hyperlink"/>
            <w:sz w:val="16"/>
          </w:rPr>
          <w:t>http://www.vtpi.org/tdm/tdm85.htm</w:t>
        </w:r>
      </w:hyperlink>
      <w:r w:rsidRPr="009C63D2">
        <w:rPr>
          <w:sz w:val="16"/>
        </w:rPr>
        <w:t xml:space="preserve">). </w:t>
      </w:r>
    </w:p>
  </w:footnote>
  <w:footnote w:id="19">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Madison, M</w:t>
      </w:r>
      <w:r>
        <w:rPr>
          <w:sz w:val="16"/>
        </w:rPr>
        <w:t>ississippi</w:t>
      </w:r>
      <w:r w:rsidRPr="009C63D2">
        <w:rPr>
          <w:sz w:val="16"/>
        </w:rPr>
        <w:t xml:space="preserve"> Shared Parking Ordinance (</w:t>
      </w:r>
      <w:hyperlink r:id="rId13" w:history="1">
        <w:r w:rsidRPr="009C63D2">
          <w:rPr>
            <w:rStyle w:val="Hyperlink"/>
            <w:sz w:val="16"/>
          </w:rPr>
          <w:t>http://www.madisonthecity.com/communitydevelopment/planninganddevelopment.html</w:t>
        </w:r>
      </w:hyperlink>
      <w:r w:rsidRPr="009C63D2">
        <w:rPr>
          <w:sz w:val="16"/>
        </w:rPr>
        <w:t xml:space="preserve">). </w:t>
      </w:r>
    </w:p>
  </w:footnote>
  <w:footnote w:id="20">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w:t>
      </w:r>
      <w:r>
        <w:rPr>
          <w:sz w:val="16"/>
        </w:rPr>
        <w:t xml:space="preserve">Shared parking fact </w:t>
      </w:r>
      <w:r w:rsidRPr="0089667A">
        <w:rPr>
          <w:sz w:val="16"/>
        </w:rPr>
        <w:t>sheet (</w:t>
      </w:r>
      <w:hyperlink r:id="rId14" w:history="1">
        <w:r w:rsidRPr="0089667A">
          <w:rPr>
            <w:rStyle w:val="Hyperlink"/>
            <w:sz w:val="16"/>
          </w:rPr>
          <w:t>https://alexandriava.gov/uploadedFiles/planning/info/SharedParkingFactSheet.pdf</w:t>
        </w:r>
      </w:hyperlink>
      <w:r w:rsidRPr="0089667A">
        <w:rPr>
          <w:sz w:val="16"/>
        </w:rPr>
        <w:t>).</w:t>
      </w:r>
    </w:p>
  </w:footnote>
  <w:footnote w:id="21">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Cheyenne, W</w:t>
      </w:r>
      <w:r>
        <w:rPr>
          <w:sz w:val="16"/>
        </w:rPr>
        <w:t>yoming</w:t>
      </w:r>
      <w:r w:rsidRPr="009C63D2">
        <w:rPr>
          <w:sz w:val="16"/>
        </w:rPr>
        <w:t xml:space="preserve"> Unified Development Code – Article 6 Design Regulations (</w:t>
      </w:r>
      <w:hyperlink r:id="rId15" w:history="1">
        <w:r w:rsidRPr="009C63D2">
          <w:rPr>
            <w:rStyle w:val="Hyperlink"/>
            <w:sz w:val="16"/>
          </w:rPr>
          <w:t>http://www.cheyennecity.org/index.aspx?nid=1824</w:t>
        </w:r>
      </w:hyperlink>
      <w:r w:rsidRPr="009C63D2">
        <w:rPr>
          <w:sz w:val="16"/>
        </w:rPr>
        <w:t xml:space="preserve">). </w:t>
      </w:r>
    </w:p>
  </w:footnote>
  <w:footnote w:id="22">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Kentucky Transportation Cabinet. Street Connectivity Model Ordinance (</w:t>
      </w:r>
      <w:hyperlink r:id="rId16" w:history="1">
        <w:r w:rsidRPr="009C63D2">
          <w:rPr>
            <w:rStyle w:val="Hyperlink"/>
            <w:sz w:val="16"/>
          </w:rPr>
          <w:t>http://transportation.ky.gov/congestion-toolbox/pages/connectivity.aspx</w:t>
        </w:r>
      </w:hyperlink>
      <w:r w:rsidRPr="009C63D2">
        <w:rPr>
          <w:sz w:val="16"/>
        </w:rPr>
        <w:t xml:space="preserve">). </w:t>
      </w:r>
    </w:p>
  </w:footnote>
  <w:footnote w:id="23">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Add Street</w:t>
      </w:r>
      <w:r>
        <w:rPr>
          <w:sz w:val="16"/>
        </w:rPr>
        <w:t>-</w:t>
      </w:r>
      <w:r w:rsidRPr="009C63D2">
        <w:rPr>
          <w:sz w:val="16"/>
        </w:rPr>
        <w:t>Connectivity Minimums into Subdivision Ordinances (</w:t>
      </w:r>
      <w:hyperlink r:id="rId17" w:history="1">
        <w:r w:rsidRPr="009C63D2">
          <w:rPr>
            <w:rStyle w:val="Hyperlink"/>
            <w:sz w:val="16"/>
          </w:rPr>
          <w:t>http://walksteps.org/tactics/add-street-connectivity-minimums-into-subdivision-ordinances/</w:t>
        </w:r>
      </w:hyperlink>
      <w:r w:rsidRPr="009C63D2">
        <w:rPr>
          <w:sz w:val="16"/>
        </w:rPr>
        <w:t>).</w:t>
      </w:r>
    </w:p>
  </w:footnote>
  <w:footnote w:id="24">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Network connectivity can be measured either through a connectivity index represented by link-to-node ratio for new development. For example, VTPI identifies ratios of 1.4 and greater as desirable for improved walkability (</w:t>
      </w:r>
      <w:hyperlink r:id="rId18" w:history="1">
        <w:r w:rsidRPr="009C63D2">
          <w:rPr>
            <w:rStyle w:val="Hyperlink"/>
            <w:sz w:val="16"/>
          </w:rPr>
          <w:t>http://www.vtpi.org/tdm/tdm116.htm</w:t>
        </w:r>
      </w:hyperlink>
      <w:r w:rsidRPr="009C63D2">
        <w:rPr>
          <w:sz w:val="16"/>
        </w:rPr>
        <w:t>). Alternatively, some communities have required minimum spacing standards intersections, where the average intersection for local streets</w:t>
      </w:r>
      <w:r>
        <w:rPr>
          <w:sz w:val="16"/>
        </w:rPr>
        <w:t xml:space="preserve"> cannot </w:t>
      </w:r>
      <w:r w:rsidRPr="009C63D2">
        <w:rPr>
          <w:sz w:val="16"/>
        </w:rPr>
        <w:t>average greater than 300 to 400 feet.</w:t>
      </w:r>
    </w:p>
  </w:footnote>
  <w:footnote w:id="25">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Litman, Todd. “Evaluating Accessibility for Transportation Planning.” (</w:t>
      </w:r>
      <w:hyperlink r:id="rId19" w:history="1">
        <w:r w:rsidRPr="009C63D2">
          <w:rPr>
            <w:rStyle w:val="Hyperlink"/>
            <w:sz w:val="16"/>
          </w:rPr>
          <w:t>http://www.vtpi.org/tdm/tdm84.htm</w:t>
        </w:r>
      </w:hyperlink>
      <w:r w:rsidRPr="009C63D2">
        <w:rPr>
          <w:sz w:val="16"/>
        </w:rPr>
        <w:t xml:space="preserve">). </w:t>
      </w:r>
    </w:p>
  </w:footnote>
  <w:footnote w:id="26">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Cheyenne, W</w:t>
      </w:r>
      <w:r>
        <w:rPr>
          <w:sz w:val="16"/>
        </w:rPr>
        <w:t>yoming</w:t>
      </w:r>
      <w:r w:rsidRPr="009C63D2">
        <w:rPr>
          <w:sz w:val="16"/>
        </w:rPr>
        <w:t xml:space="preserve"> Unified Development Code – Article 4 Subdivision Regulations (</w:t>
      </w:r>
      <w:hyperlink r:id="rId20" w:history="1">
        <w:r w:rsidRPr="009C63D2">
          <w:rPr>
            <w:rStyle w:val="Hyperlink"/>
            <w:sz w:val="16"/>
          </w:rPr>
          <w:t>http://www.cheyennecity.org/index.aspx?nid=1824</w:t>
        </w:r>
      </w:hyperlink>
      <w:r w:rsidRPr="009C63D2">
        <w:rPr>
          <w:sz w:val="16"/>
        </w:rPr>
        <w:t xml:space="preserve">). </w:t>
      </w:r>
    </w:p>
  </w:footnote>
  <w:footnote w:id="27">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Victoria Transport Policy Institute. Roadway Connectivity (</w:t>
      </w:r>
      <w:hyperlink r:id="rId21" w:history="1">
        <w:r w:rsidRPr="009C63D2">
          <w:rPr>
            <w:rStyle w:val="Hyperlink"/>
            <w:sz w:val="16"/>
          </w:rPr>
          <w:t>http://www.vtpi.org/tdm/tdm116.htm</w:t>
        </w:r>
      </w:hyperlink>
      <w:r w:rsidRPr="009C63D2">
        <w:rPr>
          <w:sz w:val="16"/>
        </w:rPr>
        <w:t xml:space="preserve">). </w:t>
      </w:r>
    </w:p>
  </w:footnote>
  <w:footnote w:id="28">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FHWA. Access Management. Access management techniques, such as shared driveways and inter-parcel connections, are particularly important along linear commercial corridors, both for safety and preserving roadway function (</w:t>
      </w:r>
      <w:hyperlink r:id="rId22" w:history="1">
        <w:r w:rsidRPr="009C63D2">
          <w:rPr>
            <w:rStyle w:val="Hyperlink"/>
            <w:sz w:val="16"/>
          </w:rPr>
          <w:t>http://www.ops.fhwa.dot.gov/access_mgmt/what_is_accsmgmt.htm</w:t>
        </w:r>
      </w:hyperlink>
      <w:r w:rsidRPr="009C63D2">
        <w:rPr>
          <w:sz w:val="16"/>
        </w:rPr>
        <w:t xml:space="preserve">). </w:t>
      </w:r>
    </w:p>
  </w:footnote>
  <w:footnote w:id="29">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This section pertains primarily to street construction or reconstruction rather than requirements for site development. </w:t>
      </w:r>
    </w:p>
  </w:footnote>
  <w:footnote w:id="30">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Smart Growth America. </w:t>
      </w:r>
      <w:r>
        <w:rPr>
          <w:sz w:val="16"/>
        </w:rPr>
        <w:t xml:space="preserve">Overview of the National </w:t>
      </w:r>
      <w:r w:rsidRPr="009C63D2">
        <w:rPr>
          <w:sz w:val="16"/>
        </w:rPr>
        <w:t>Complete Streets</w:t>
      </w:r>
      <w:r>
        <w:rPr>
          <w:sz w:val="16"/>
        </w:rPr>
        <w:t xml:space="preserve"> Coalition</w:t>
      </w:r>
      <w:r w:rsidRPr="009C63D2">
        <w:rPr>
          <w:sz w:val="16"/>
        </w:rPr>
        <w:t xml:space="preserve"> (</w:t>
      </w:r>
      <w:hyperlink r:id="rId23" w:history="1">
        <w:r w:rsidRPr="009C63D2">
          <w:rPr>
            <w:rStyle w:val="Hyperlink"/>
            <w:sz w:val="16"/>
          </w:rPr>
          <w:t>http://www.smartgrowthamerica.org/complete-streets</w:t>
        </w:r>
      </w:hyperlink>
      <w:r w:rsidRPr="009C63D2">
        <w:rPr>
          <w:sz w:val="16"/>
        </w:rPr>
        <w:t>).</w:t>
      </w:r>
    </w:p>
  </w:footnote>
  <w:footnote w:id="31">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Florida Department of Transportation Quality/Level of Service Handbook (</w:t>
      </w:r>
      <w:hyperlink r:id="rId24" w:history="1">
        <w:r w:rsidRPr="009C63D2">
          <w:rPr>
            <w:rStyle w:val="Hyperlink"/>
            <w:sz w:val="16"/>
          </w:rPr>
          <w:t>http://www.dot.state.fl.us/planning/systems/programs/sm/los/</w:t>
        </w:r>
      </w:hyperlink>
      <w:r w:rsidRPr="009C63D2">
        <w:rPr>
          <w:sz w:val="16"/>
        </w:rPr>
        <w:t xml:space="preserve">). </w:t>
      </w:r>
    </w:p>
  </w:footnote>
  <w:footnote w:id="32">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FHWA Designing Sidewalks and Trails for Access (</w:t>
      </w:r>
      <w:hyperlink r:id="rId25" w:history="1">
        <w:r w:rsidRPr="009C63D2">
          <w:rPr>
            <w:rStyle w:val="Hyperlink"/>
            <w:sz w:val="16"/>
          </w:rPr>
          <w:t>http://www.fhwa.dot.gov/environment/bicycle_pedestrian/publications/sidewalk2/contents.cfm</w:t>
        </w:r>
      </w:hyperlink>
      <w:r w:rsidRPr="009C63D2">
        <w:rPr>
          <w:sz w:val="16"/>
        </w:rPr>
        <w:t xml:space="preserve">). </w:t>
      </w:r>
    </w:p>
  </w:footnote>
  <w:footnote w:id="33">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Institute of Transportation Engineers and Congress for the New Urbanism. “Designing Walkable Urban Thoroughfares: A Context Sensitive Approach.” (</w:t>
      </w:r>
      <w:hyperlink r:id="rId26" w:history="1">
        <w:r w:rsidRPr="009C63D2">
          <w:rPr>
            <w:rStyle w:val="Hyperlink"/>
            <w:sz w:val="16"/>
          </w:rPr>
          <w:t>http://www.ite.org/css/</w:t>
        </w:r>
      </w:hyperlink>
      <w:r w:rsidRPr="009C63D2">
        <w:rPr>
          <w:sz w:val="16"/>
        </w:rPr>
        <w:t>). Table 6.4 offers Design Parameters for Walkable Urban Thoroughfares based on place type.</w:t>
      </w:r>
    </w:p>
  </w:footnote>
  <w:footnote w:id="34">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Kane County, </w:t>
      </w:r>
      <w:r>
        <w:rPr>
          <w:sz w:val="16"/>
        </w:rPr>
        <w:t>Illinois</w:t>
      </w:r>
      <w:r w:rsidRPr="009C63D2">
        <w:rPr>
          <w:sz w:val="16"/>
        </w:rPr>
        <w:t xml:space="preserve"> Bicycle and Pedestrian Plan (</w:t>
      </w:r>
      <w:hyperlink r:id="rId27" w:history="1">
        <w:r>
          <w:rPr>
            <w:rStyle w:val="Hyperlink"/>
            <w:sz w:val="16"/>
          </w:rPr>
          <w:t>http://kdot.countyofkane.org/Publications/Forms/AllItems.aspx</w:t>
        </w:r>
      </w:hyperlink>
      <w:r w:rsidRPr="009C63D2">
        <w:rPr>
          <w:sz w:val="16"/>
        </w:rPr>
        <w:t xml:space="preserve">). </w:t>
      </w:r>
    </w:p>
  </w:footnote>
  <w:footnote w:id="35">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Durham, N</w:t>
      </w:r>
      <w:r>
        <w:rPr>
          <w:sz w:val="16"/>
        </w:rPr>
        <w:t>orth Carolina</w:t>
      </w:r>
      <w:r w:rsidRPr="009C63D2">
        <w:rPr>
          <w:sz w:val="16"/>
        </w:rPr>
        <w:t xml:space="preserve"> DurhamWalks Pedestrian Plan: Standards and Guidelines (</w:t>
      </w:r>
      <w:hyperlink r:id="rId28" w:history="1">
        <w:r w:rsidRPr="009C63D2">
          <w:rPr>
            <w:rStyle w:val="Hyperlink"/>
            <w:sz w:val="16"/>
          </w:rPr>
          <w:t>http://www.bikewalkdurham.org/BPAC_pedplan.html</w:t>
        </w:r>
      </w:hyperlink>
      <w:r w:rsidRPr="009C63D2">
        <w:rPr>
          <w:sz w:val="16"/>
        </w:rPr>
        <w:t xml:space="preserve">). </w:t>
      </w:r>
    </w:p>
  </w:footnote>
  <w:footnote w:id="36">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Kirkland, W</w:t>
      </w:r>
      <w:r>
        <w:rPr>
          <w:sz w:val="16"/>
        </w:rPr>
        <w:t>ashington</w:t>
      </w:r>
      <w:r w:rsidRPr="009C63D2">
        <w:rPr>
          <w:sz w:val="16"/>
        </w:rPr>
        <w:t xml:space="preserve"> Design Guidelines for Pedestrian-Oriented Business Districts (</w:t>
      </w:r>
      <w:hyperlink r:id="rId29" w:history="1">
        <w:r w:rsidRPr="009C63D2">
          <w:rPr>
            <w:rStyle w:val="Hyperlink"/>
            <w:sz w:val="16"/>
          </w:rPr>
          <w:t>http://www.kirklandwa.gov/Assets/Planning/Planning+PDFs/Design+Guidelines.pdf</w:t>
        </w:r>
      </w:hyperlink>
      <w:r w:rsidRPr="009C63D2">
        <w:rPr>
          <w:sz w:val="16"/>
        </w:rPr>
        <w:t>).</w:t>
      </w:r>
    </w:p>
  </w:footnote>
  <w:footnote w:id="37">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Cookeville, T</w:t>
      </w:r>
      <w:r>
        <w:rPr>
          <w:sz w:val="16"/>
        </w:rPr>
        <w:t>ennessee</w:t>
      </w:r>
      <w:r w:rsidRPr="009C63D2">
        <w:rPr>
          <w:sz w:val="16"/>
        </w:rPr>
        <w:t xml:space="preserve"> Sidewalk Requirements (</w:t>
      </w:r>
      <w:hyperlink r:id="rId30" w:history="1">
        <w:r w:rsidRPr="009C63D2">
          <w:rPr>
            <w:rStyle w:val="Hyperlink"/>
            <w:sz w:val="16"/>
          </w:rPr>
          <w:t>http://www.cookeville-tn.gov/planning/zoning-code/</w:t>
        </w:r>
      </w:hyperlink>
      <w:r w:rsidRPr="009C63D2">
        <w:rPr>
          <w:sz w:val="16"/>
        </w:rPr>
        <w:t xml:space="preserve">). </w:t>
      </w:r>
    </w:p>
  </w:footnote>
  <w:footnote w:id="38">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Tucson, A</w:t>
      </w:r>
      <w:r>
        <w:rPr>
          <w:sz w:val="16"/>
        </w:rPr>
        <w:t>rizona</w:t>
      </w:r>
      <w:r w:rsidRPr="009C63D2">
        <w:rPr>
          <w:sz w:val="16"/>
        </w:rPr>
        <w:t xml:space="preserve"> Traffic Signal Design Manual (</w:t>
      </w:r>
      <w:hyperlink r:id="rId31" w:history="1">
        <w:r w:rsidRPr="009C63D2">
          <w:rPr>
            <w:rStyle w:val="Hyperlink"/>
            <w:sz w:val="16"/>
          </w:rPr>
          <w:t>http://www.tucsonaz.gov/tdot/traffic-engineering-division</w:t>
        </w:r>
      </w:hyperlink>
      <w:r w:rsidRPr="009C63D2">
        <w:rPr>
          <w:sz w:val="16"/>
        </w:rPr>
        <w:t xml:space="preserve">). </w:t>
      </w:r>
    </w:p>
  </w:footnote>
  <w:footnote w:id="39">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Boulder, C</w:t>
      </w:r>
      <w:r>
        <w:rPr>
          <w:sz w:val="16"/>
        </w:rPr>
        <w:t>olorado</w:t>
      </w:r>
      <w:r w:rsidRPr="009C63D2">
        <w:rPr>
          <w:sz w:val="16"/>
        </w:rPr>
        <w:t xml:space="preserve"> Pedestrian Crossing Treatments website (</w:t>
      </w:r>
      <w:hyperlink r:id="rId32" w:history="1">
        <w:r w:rsidRPr="009C63D2">
          <w:rPr>
            <w:rStyle w:val="Hyperlink"/>
            <w:sz w:val="16"/>
          </w:rPr>
          <w:t>https://bouldercolorado.gov/transportation/pedestrian-crossing-treatments</w:t>
        </w:r>
      </w:hyperlink>
      <w:r w:rsidRPr="009C63D2">
        <w:rPr>
          <w:sz w:val="16"/>
        </w:rPr>
        <w:t xml:space="preserve">). </w:t>
      </w:r>
    </w:p>
  </w:footnote>
  <w:footnote w:id="40">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Massachusetts Highway Department. Traffic Safety Toolbox Series: Crosswalks (</w:t>
      </w:r>
      <w:hyperlink r:id="rId33" w:history="1">
        <w:r w:rsidRPr="009C63D2">
          <w:rPr>
            <w:rStyle w:val="Hyperlink"/>
            <w:sz w:val="16"/>
          </w:rPr>
          <w:t>http://www.mhd.state.ma.us/safetytoolbox/</w:t>
        </w:r>
      </w:hyperlink>
      <w:r w:rsidRPr="009C63D2">
        <w:rPr>
          <w:sz w:val="16"/>
        </w:rPr>
        <w:t xml:space="preserve">). </w:t>
      </w:r>
    </w:p>
  </w:footnote>
  <w:footnote w:id="41">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North Central Section Institute of Transportation Engineers. Guidance for the Installation of Pedestrian Crossing Facilities (</w:t>
      </w:r>
      <w:hyperlink r:id="rId34" w:history="1">
        <w:r w:rsidRPr="009C63D2">
          <w:rPr>
            <w:rStyle w:val="Hyperlink"/>
            <w:sz w:val="16"/>
          </w:rPr>
          <w:t>http://www.nc-ite.org/images/files/Crosswalk-Guidelines-w-appendices_021909.pdf</w:t>
        </w:r>
      </w:hyperlink>
      <w:r w:rsidRPr="009C63D2">
        <w:rPr>
          <w:sz w:val="16"/>
        </w:rPr>
        <w:t>).</w:t>
      </w:r>
    </w:p>
  </w:footnote>
  <w:footnote w:id="42">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Oregon DOT Bicycle and Pedestrian Design Guide</w:t>
      </w:r>
      <w:r>
        <w:rPr>
          <w:sz w:val="16"/>
        </w:rPr>
        <w:t>lines</w:t>
      </w:r>
      <w:r w:rsidRPr="009C63D2">
        <w:rPr>
          <w:sz w:val="16"/>
        </w:rPr>
        <w:t xml:space="preserve"> (</w:t>
      </w:r>
      <w:hyperlink r:id="rId35" w:history="1">
        <w:r w:rsidRPr="009C63D2">
          <w:rPr>
            <w:rStyle w:val="Hyperlink"/>
            <w:sz w:val="16"/>
          </w:rPr>
          <w:t>http://www.oregon.gov/ODOT/HWY/BIKEPED/Pages/planproc.aspx</w:t>
        </w:r>
      </w:hyperlink>
      <w:r w:rsidRPr="009C63D2">
        <w:rPr>
          <w:sz w:val="16"/>
        </w:rPr>
        <w:t xml:space="preserve">). </w:t>
      </w:r>
    </w:p>
  </w:footnote>
  <w:footnote w:id="43">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Iowa State University Institute for Transportation. Evaluation of Gateway and Low-Cost Traffic Calming Treatments for Major Routes in Small, Rural Communities (</w:t>
      </w:r>
      <w:hyperlink r:id="rId36" w:history="1">
        <w:r w:rsidRPr="009C63D2">
          <w:rPr>
            <w:rStyle w:val="Hyperlink"/>
            <w:sz w:val="16"/>
          </w:rPr>
          <w:t>http://www.ctre.iastate.edu/research/detail.cfm?projectID=-226410767</w:t>
        </w:r>
      </w:hyperlink>
      <w:r w:rsidRPr="009C63D2">
        <w:rPr>
          <w:sz w:val="16"/>
        </w:rPr>
        <w:t xml:space="preserve">). </w:t>
      </w:r>
    </w:p>
  </w:footnote>
  <w:footnote w:id="44">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Moraga, C</w:t>
      </w:r>
      <w:r>
        <w:rPr>
          <w:sz w:val="16"/>
        </w:rPr>
        <w:t>alifornia</w:t>
      </w:r>
      <w:r w:rsidRPr="009C63D2">
        <w:rPr>
          <w:sz w:val="16"/>
        </w:rPr>
        <w:t xml:space="preserve"> Traffic Calming Guide (</w:t>
      </w:r>
      <w:hyperlink r:id="rId37" w:history="1">
        <w:r w:rsidRPr="009C63D2">
          <w:rPr>
            <w:rStyle w:val="Hyperlink"/>
            <w:sz w:val="16"/>
          </w:rPr>
          <w:t>http://www.moraga.ca.us/Default.aspx?PageID=6957156&amp;A=SearchResult&amp;SearchID=11070014&amp;ObjectID=6957156&amp;ObjectType=1</w:t>
        </w:r>
      </w:hyperlink>
      <w:r w:rsidRPr="009C63D2">
        <w:rPr>
          <w:sz w:val="16"/>
        </w:rPr>
        <w:t xml:space="preserve">). </w:t>
      </w:r>
    </w:p>
  </w:footnote>
  <w:footnote w:id="45">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NACTO Urban Bikeway Design Guide (</w:t>
      </w:r>
      <w:hyperlink r:id="rId38" w:history="1">
        <w:r w:rsidRPr="009C63D2">
          <w:rPr>
            <w:rStyle w:val="Hyperlink"/>
            <w:sz w:val="16"/>
          </w:rPr>
          <w:t>http://nacto.org/cities-for-cycling/design-guide/</w:t>
        </w:r>
      </w:hyperlink>
      <w:r w:rsidRPr="009C63D2">
        <w:rPr>
          <w:sz w:val="16"/>
        </w:rPr>
        <w:t xml:space="preserve">). </w:t>
      </w:r>
    </w:p>
  </w:footnote>
  <w:footnote w:id="46">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Valley Transportation Authority. Bicycle Technical Guidelines: Bikeways on Major Roads (</w:t>
      </w:r>
      <w:hyperlink r:id="rId39" w:history="1">
        <w:r w:rsidRPr="009C63D2">
          <w:rPr>
            <w:rStyle w:val="Hyperlink"/>
            <w:sz w:val="16"/>
          </w:rPr>
          <w:t>http://www.vta.org/projects-and-programs/planning/bikes-bicycle-technical-guidelines-btg</w:t>
        </w:r>
      </w:hyperlink>
      <w:r w:rsidRPr="009C63D2">
        <w:rPr>
          <w:sz w:val="16"/>
        </w:rPr>
        <w:t xml:space="preserve">). </w:t>
      </w:r>
    </w:p>
  </w:footnote>
  <w:footnote w:id="47">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Pima County, A</w:t>
      </w:r>
      <w:r>
        <w:rPr>
          <w:sz w:val="16"/>
        </w:rPr>
        <w:t>rizona</w:t>
      </w:r>
      <w:r w:rsidRPr="009C63D2">
        <w:rPr>
          <w:sz w:val="16"/>
        </w:rPr>
        <w:t xml:space="preserve"> DOT Transit Guidelines</w:t>
      </w:r>
      <w:r>
        <w:rPr>
          <w:sz w:val="16"/>
        </w:rPr>
        <w:t xml:space="preserve"> for Roadway Design and Construction</w:t>
      </w:r>
      <w:r w:rsidRPr="009C63D2">
        <w:rPr>
          <w:sz w:val="16"/>
        </w:rPr>
        <w:t xml:space="preserve"> (</w:t>
      </w:r>
      <w:hyperlink r:id="rId40" w:history="1">
        <w:r w:rsidRPr="009C63D2">
          <w:rPr>
            <w:rStyle w:val="Hyperlink"/>
            <w:sz w:val="16"/>
          </w:rPr>
          <w:t>http://webcms.pima.gov/UserFiles/Servers/Server_6/File/Government/Transportation/Roadway%20Design/Transit%20Guidelines.pdf</w:t>
        </w:r>
      </w:hyperlink>
      <w:r w:rsidRPr="009C63D2">
        <w:rPr>
          <w:sz w:val="16"/>
        </w:rPr>
        <w:t xml:space="preserve">). </w:t>
      </w:r>
    </w:p>
  </w:footnote>
  <w:footnote w:id="48">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American Public Transportation Association. Bus Stop Design and Placement Security Considerations (</w:t>
      </w:r>
      <w:hyperlink r:id="rId41" w:history="1">
        <w:r w:rsidRPr="009C63D2">
          <w:rPr>
            <w:rStyle w:val="Hyperlink"/>
            <w:sz w:val="16"/>
          </w:rPr>
          <w:t>http://www.apta.com/resources/standards/Documents/APTA-SS-SIS-RP-008-10.pdf</w:t>
        </w:r>
      </w:hyperlink>
      <w:r w:rsidRPr="009C63D2">
        <w:rPr>
          <w:sz w:val="16"/>
        </w:rPr>
        <w:t xml:space="preserve">). </w:t>
      </w:r>
    </w:p>
  </w:footnote>
  <w:footnote w:id="49">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Bellingham, W</w:t>
      </w:r>
      <w:r>
        <w:rPr>
          <w:sz w:val="16"/>
        </w:rPr>
        <w:t>ashington</w:t>
      </w:r>
      <w:r w:rsidRPr="009C63D2">
        <w:rPr>
          <w:sz w:val="16"/>
        </w:rPr>
        <w:t xml:space="preserve"> Transportation Impact Fees (</w:t>
      </w:r>
      <w:hyperlink r:id="rId42" w:history="1">
        <w:r w:rsidRPr="009C63D2">
          <w:rPr>
            <w:rStyle w:val="Hyperlink"/>
            <w:sz w:val="16"/>
          </w:rPr>
          <w:t>http://www.cob.org/services/planning/transportation/transportation-impact-fees.aspx</w:t>
        </w:r>
      </w:hyperlink>
      <w:r w:rsidRPr="009C63D2">
        <w:rPr>
          <w:sz w:val="16"/>
        </w:rPr>
        <w:t xml:space="preserve">). </w:t>
      </w:r>
    </w:p>
  </w:footnote>
  <w:footnote w:id="50">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Teton County, W</w:t>
      </w:r>
      <w:r>
        <w:rPr>
          <w:sz w:val="16"/>
        </w:rPr>
        <w:t>yoming</w:t>
      </w:r>
      <w:r w:rsidRPr="009C63D2">
        <w:rPr>
          <w:sz w:val="16"/>
        </w:rPr>
        <w:t xml:space="preserve"> Transit Impact Fee Study (</w:t>
      </w:r>
      <w:hyperlink r:id="rId43" w:history="1">
        <w:r w:rsidRPr="009C63D2">
          <w:rPr>
            <w:rStyle w:val="Hyperlink"/>
            <w:sz w:val="16"/>
          </w:rPr>
          <w:t>http://www.tetonwyo.org/plan/docs/SpecialReports/TransitImpactFeeStudy.pdf</w:t>
        </w:r>
      </w:hyperlink>
      <w:r w:rsidRPr="009C63D2">
        <w:rPr>
          <w:sz w:val="16"/>
        </w:rPr>
        <w:t>).</w:t>
      </w:r>
    </w:p>
  </w:footnote>
  <w:footnote w:id="51">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Municipal Research and Services Center. Impact Fees (</w:t>
      </w:r>
      <w:hyperlink r:id="rId44" w:history="1">
        <w:r w:rsidRPr="009C63D2">
          <w:rPr>
            <w:rStyle w:val="Hyperlink"/>
            <w:sz w:val="16"/>
          </w:rPr>
          <w:t>http://mrsc.org/Home/Explore-Topics/Planning/Land-Use-Administration/Impact-Fees.aspx</w:t>
        </w:r>
      </w:hyperlink>
      <w:r w:rsidRPr="009C63D2">
        <w:rPr>
          <w:sz w:val="16"/>
        </w:rPr>
        <w:t xml:space="preserve">). </w:t>
      </w:r>
    </w:p>
  </w:footnote>
  <w:footnote w:id="52">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Medford, O</w:t>
      </w:r>
      <w:r>
        <w:rPr>
          <w:sz w:val="16"/>
        </w:rPr>
        <w:t>regon</w:t>
      </w:r>
      <w:r w:rsidRPr="009C63D2">
        <w:rPr>
          <w:sz w:val="16"/>
        </w:rPr>
        <w:t xml:space="preserve"> Street Lighting and P</w:t>
      </w:r>
      <w:r>
        <w:rPr>
          <w:sz w:val="16"/>
        </w:rPr>
        <w:t xml:space="preserve">edestrian-Scale Street Lighting Requirements </w:t>
      </w:r>
      <w:r w:rsidRPr="009C63D2">
        <w:rPr>
          <w:sz w:val="16"/>
        </w:rPr>
        <w:t>(</w:t>
      </w:r>
      <w:hyperlink r:id="rId45" w:history="1">
        <w:r w:rsidRPr="009C63D2">
          <w:rPr>
            <w:rStyle w:val="Hyperlink"/>
            <w:sz w:val="16"/>
          </w:rPr>
          <w:t>http://www.ci.medford.or.us/CodePrint.asp?CodeID=3927</w:t>
        </w:r>
      </w:hyperlink>
      <w:r w:rsidRPr="009C63D2">
        <w:rPr>
          <w:sz w:val="16"/>
        </w:rPr>
        <w:t>).</w:t>
      </w:r>
    </w:p>
  </w:footnote>
  <w:footnote w:id="53">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Rochester, N</w:t>
      </w:r>
      <w:r>
        <w:rPr>
          <w:sz w:val="16"/>
        </w:rPr>
        <w:t>ew York</w:t>
      </w:r>
      <w:r w:rsidRPr="009C63D2">
        <w:rPr>
          <w:sz w:val="16"/>
        </w:rPr>
        <w:t xml:space="preserve"> Center City Tourist – Visitor Circulation and Pedestrian Wayfinding Study (</w:t>
      </w:r>
      <w:hyperlink r:id="rId46" w:history="1">
        <w:r w:rsidRPr="009C63D2">
          <w:rPr>
            <w:rStyle w:val="Hyperlink"/>
            <w:sz w:val="16"/>
          </w:rPr>
          <w:t>http://www.cityofrochester.gov/article.aspx?id=8589948735</w:t>
        </w:r>
      </w:hyperlink>
      <w:r w:rsidRPr="009C63D2">
        <w:rPr>
          <w:sz w:val="16"/>
        </w:rPr>
        <w:t xml:space="preserve">). </w:t>
      </w:r>
    </w:p>
  </w:footnote>
  <w:footnote w:id="54">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Orange, C</w:t>
      </w:r>
      <w:r>
        <w:rPr>
          <w:sz w:val="16"/>
        </w:rPr>
        <w:t>alifornia</w:t>
      </w:r>
      <w:r w:rsidRPr="009C63D2">
        <w:rPr>
          <w:sz w:val="16"/>
        </w:rPr>
        <w:t xml:space="preserve"> Master Street Tree Master Plan (</w:t>
      </w:r>
      <w:hyperlink r:id="rId47" w:history="1">
        <w:r w:rsidRPr="009C63D2">
          <w:rPr>
            <w:rStyle w:val="Hyperlink"/>
            <w:sz w:val="16"/>
          </w:rPr>
          <w:t>http://www.cityoforange.org/depts/publicworks/street_tree_information.asp</w:t>
        </w:r>
      </w:hyperlink>
      <w:r w:rsidRPr="009C63D2">
        <w:rPr>
          <w:sz w:val="16"/>
        </w:rPr>
        <w:t xml:space="preserve">). </w:t>
      </w:r>
    </w:p>
  </w:footnote>
  <w:footnote w:id="55">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Burlington, V</w:t>
      </w:r>
      <w:r>
        <w:rPr>
          <w:sz w:val="16"/>
        </w:rPr>
        <w:t>ermont</w:t>
      </w:r>
      <w:r w:rsidRPr="009C63D2">
        <w:rPr>
          <w:sz w:val="16"/>
        </w:rPr>
        <w:t xml:space="preserve"> Street Design Guidelines (</w:t>
      </w:r>
      <w:hyperlink r:id="rId48" w:history="1">
        <w:r w:rsidRPr="009C63D2">
          <w:rPr>
            <w:rStyle w:val="Hyperlink"/>
            <w:sz w:val="16"/>
          </w:rPr>
          <w:t>http://www.burlingtonvt.gov/DPW/Transportation-Plan</w:t>
        </w:r>
      </w:hyperlink>
      <w:r w:rsidRPr="009C63D2">
        <w:rPr>
          <w:sz w:val="16"/>
        </w:rPr>
        <w:t xml:space="preserve">). </w:t>
      </w:r>
    </w:p>
  </w:footnote>
  <w:footnote w:id="56">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Wisconsin DOT Rural Bicycle Planning Guide (</w:t>
      </w:r>
      <w:hyperlink r:id="rId49" w:history="1">
        <w:r w:rsidRPr="009C63D2">
          <w:rPr>
            <w:rStyle w:val="Hyperlink"/>
            <w:sz w:val="16"/>
          </w:rPr>
          <w:t>http://www.dot.wisconsin.gov/projects/bike.htm</w:t>
        </w:r>
      </w:hyperlink>
      <w:r w:rsidRPr="009C63D2">
        <w:rPr>
          <w:sz w:val="16"/>
        </w:rPr>
        <w:t xml:space="preserve">). </w:t>
      </w:r>
    </w:p>
  </w:footnote>
  <w:footnote w:id="57">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Scott County, M</w:t>
      </w:r>
      <w:r>
        <w:rPr>
          <w:sz w:val="16"/>
        </w:rPr>
        <w:t>innesota</w:t>
      </w:r>
      <w:r w:rsidRPr="009C63D2">
        <w:rPr>
          <w:sz w:val="16"/>
        </w:rPr>
        <w:t xml:space="preserve"> Rural Regional Trail Development &amp; Design Guidelines (</w:t>
      </w:r>
      <w:hyperlink r:id="rId50" w:history="1">
        <w:r w:rsidRPr="009C63D2">
          <w:rPr>
            <w:rStyle w:val="Hyperlink"/>
            <w:sz w:val="16"/>
          </w:rPr>
          <w:t>http://www.co.scott.mn.us/PropertyGISLand/2030CompPlan/DetailedAreaPlanStudy/Pages/DAPRuralTrailAnalysis.aspx</w:t>
        </w:r>
      </w:hyperlink>
      <w:r w:rsidRPr="009C63D2">
        <w:rPr>
          <w:sz w:val="16"/>
        </w:rPr>
        <w:t xml:space="preserve">). </w:t>
      </w:r>
    </w:p>
  </w:footnote>
  <w:footnote w:id="58">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Conduct a sidewalk inventory to assess areas lacking sufficient sidewalks, and focus investment in sidewalks in these areas. </w:t>
      </w:r>
    </w:p>
  </w:footnote>
  <w:footnote w:id="59">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Lee’s Summit, M</w:t>
      </w:r>
      <w:r>
        <w:rPr>
          <w:sz w:val="16"/>
        </w:rPr>
        <w:t>issouri</w:t>
      </w:r>
      <w:r w:rsidRPr="009C63D2">
        <w:rPr>
          <w:sz w:val="16"/>
        </w:rPr>
        <w:t xml:space="preserve"> Public Sidewalk Inventory Analysis Report (</w:t>
      </w:r>
      <w:hyperlink r:id="rId51" w:history="1">
        <w:r w:rsidRPr="009C63D2">
          <w:rPr>
            <w:rStyle w:val="Hyperlink"/>
            <w:sz w:val="16"/>
          </w:rPr>
          <w:t>http://cityofls.net/Public-Works/Street-Programs-and-Maintenance/Sidewalk-Maintenance.aspx</w:t>
        </w:r>
      </w:hyperlink>
      <w:r w:rsidRPr="009C63D2">
        <w:rPr>
          <w:sz w:val="16"/>
        </w:rPr>
        <w:t xml:space="preserve">). </w:t>
      </w:r>
    </w:p>
  </w:footnote>
  <w:footnote w:id="60">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Conduct a bicycle facilities inventory to assess areas lacking sufficient bicycle facilities, and focus investment in bicycle facilities in these areas.</w:t>
      </w:r>
    </w:p>
  </w:footnote>
  <w:footnote w:id="61">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Penfield, N</w:t>
      </w:r>
      <w:r>
        <w:rPr>
          <w:sz w:val="16"/>
        </w:rPr>
        <w:t>ew York</w:t>
      </w:r>
      <w:r w:rsidRPr="009C63D2">
        <w:rPr>
          <w:sz w:val="16"/>
        </w:rPr>
        <w:t xml:space="preserve"> Bicycle Facilities Master Plan (</w:t>
      </w:r>
      <w:hyperlink r:id="rId52" w:history="1">
        <w:r w:rsidRPr="009C63D2">
          <w:rPr>
            <w:rStyle w:val="Hyperlink"/>
            <w:sz w:val="16"/>
          </w:rPr>
          <w:t>http://www.penfield.org/index.php?pr=Plans_and_Studies</w:t>
        </w:r>
      </w:hyperlink>
      <w:r w:rsidRPr="009C63D2">
        <w:rPr>
          <w:sz w:val="16"/>
        </w:rPr>
        <w:t xml:space="preserve">). </w:t>
      </w:r>
    </w:p>
  </w:footnote>
  <w:footnote w:id="62">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Boulder, C</w:t>
      </w:r>
      <w:r>
        <w:rPr>
          <w:sz w:val="16"/>
        </w:rPr>
        <w:t>olorado</w:t>
      </w:r>
      <w:r w:rsidRPr="009C63D2">
        <w:rPr>
          <w:sz w:val="16"/>
        </w:rPr>
        <w:t xml:space="preserve"> Multimodal Corridor Prioritization (</w:t>
      </w:r>
      <w:hyperlink r:id="rId53" w:history="1">
        <w:r w:rsidRPr="009C63D2">
          <w:rPr>
            <w:rStyle w:val="Hyperlink"/>
            <w:sz w:val="16"/>
          </w:rPr>
          <w:t>https://bouldercolorado.gov/transportation/multimodal-corridors-prioritization</w:t>
        </w:r>
      </w:hyperlink>
      <w:r w:rsidRPr="009C63D2">
        <w:rPr>
          <w:sz w:val="16"/>
        </w:rPr>
        <w:t xml:space="preserve">). </w:t>
      </w:r>
    </w:p>
  </w:footnote>
  <w:footnote w:id="63">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Wheat Ridge, C</w:t>
      </w:r>
      <w:r>
        <w:rPr>
          <w:sz w:val="16"/>
        </w:rPr>
        <w:t>olorado</w:t>
      </w:r>
      <w:r w:rsidRPr="009C63D2">
        <w:rPr>
          <w:sz w:val="16"/>
        </w:rPr>
        <w:t xml:space="preserve"> Bicycle and Pedestrian </w:t>
      </w:r>
      <w:r>
        <w:rPr>
          <w:sz w:val="16"/>
        </w:rPr>
        <w:t xml:space="preserve">Master </w:t>
      </w:r>
      <w:r w:rsidRPr="009C63D2">
        <w:rPr>
          <w:sz w:val="16"/>
        </w:rPr>
        <w:t>Plan (</w:t>
      </w:r>
      <w:hyperlink r:id="rId54" w:history="1">
        <w:r w:rsidRPr="009C63D2">
          <w:rPr>
            <w:rStyle w:val="Hyperlink"/>
            <w:sz w:val="16"/>
          </w:rPr>
          <w:t>http://www.ci.wheatridge.co.us/1204/Bicycle-Pedestrian-Master-Plan</w:t>
        </w:r>
      </w:hyperlink>
      <w:r w:rsidRPr="009C63D2">
        <w:rPr>
          <w:sz w:val="16"/>
        </w:rPr>
        <w:t xml:space="preserve">). </w:t>
      </w:r>
    </w:p>
  </w:footnote>
  <w:footnote w:id="64">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Carroll County, M</w:t>
      </w:r>
      <w:r>
        <w:rPr>
          <w:sz w:val="16"/>
        </w:rPr>
        <w:t>aryland</w:t>
      </w:r>
      <w:r w:rsidRPr="009C63D2">
        <w:rPr>
          <w:sz w:val="16"/>
        </w:rPr>
        <w:t xml:space="preserve"> Rural Villages: Boundaries &amp; Villages Designated as Priority Funding Areas (</w:t>
      </w:r>
      <w:hyperlink r:id="rId55" w:history="1">
        <w:r w:rsidRPr="009C63D2">
          <w:rPr>
            <w:rStyle w:val="Hyperlink"/>
            <w:sz w:val="16"/>
          </w:rPr>
          <w:t>http://ccgovernment.carr.org/ccg/compplan/ruralvillage/</w:t>
        </w:r>
      </w:hyperlink>
      <w:r w:rsidRPr="009C63D2">
        <w:rPr>
          <w:sz w:val="16"/>
        </w:rPr>
        <w:t xml:space="preserve">). </w:t>
      </w:r>
    </w:p>
  </w:footnote>
  <w:footnote w:id="65">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Naperville, I</w:t>
      </w:r>
      <w:r>
        <w:rPr>
          <w:sz w:val="16"/>
        </w:rPr>
        <w:t>llinois</w:t>
      </w:r>
      <w:r w:rsidRPr="009C63D2">
        <w:rPr>
          <w:sz w:val="16"/>
        </w:rPr>
        <w:t xml:space="preserve"> 2015 Sidewalk Removal and Replacement Program (</w:t>
      </w:r>
      <w:hyperlink r:id="rId56" w:history="1">
        <w:r w:rsidRPr="009C63D2">
          <w:rPr>
            <w:rStyle w:val="Hyperlink"/>
            <w:sz w:val="16"/>
          </w:rPr>
          <w:t>http://www.naperville.il.us/sidewalkreplace.aspx</w:t>
        </w:r>
      </w:hyperlink>
      <w:r w:rsidRPr="009C63D2">
        <w:rPr>
          <w:sz w:val="16"/>
        </w:rPr>
        <w:t xml:space="preserve">). </w:t>
      </w:r>
    </w:p>
  </w:footnote>
  <w:footnote w:id="66">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United States Access Board. Public Rights of Way (</w:t>
      </w:r>
      <w:hyperlink r:id="rId57" w:history="1">
        <w:r w:rsidRPr="009C63D2">
          <w:rPr>
            <w:rStyle w:val="Hyperlink"/>
            <w:sz w:val="16"/>
          </w:rPr>
          <w:t>http://www.access-board.gov/prowac</w:t>
        </w:r>
      </w:hyperlink>
      <w:r w:rsidRPr="009C63D2">
        <w:rPr>
          <w:sz w:val="16"/>
          <w:szCs w:val="16"/>
        </w:rPr>
        <w:t>).</w:t>
      </w:r>
    </w:p>
  </w:footnote>
  <w:footnote w:id="67">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Pedestrian and Bicycle Information Center. Audits (</w:t>
      </w:r>
      <w:hyperlink r:id="rId58" w:history="1">
        <w:r w:rsidRPr="009C63D2">
          <w:rPr>
            <w:rStyle w:val="Hyperlink"/>
            <w:sz w:val="16"/>
          </w:rPr>
          <w:t>http://www.pedbikeinfo.org/planning/tools_audits.cfm</w:t>
        </w:r>
      </w:hyperlink>
      <w:r w:rsidRPr="009C63D2">
        <w:rPr>
          <w:sz w:val="16"/>
        </w:rPr>
        <w:t xml:space="preserve">). </w:t>
      </w:r>
    </w:p>
  </w:footnote>
  <w:footnote w:id="68">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Bicycle Coalition of Maine. Bicycle and Pedestrian Safety Education Program (</w:t>
      </w:r>
      <w:hyperlink r:id="rId59" w:history="1">
        <w:r w:rsidRPr="009C63D2">
          <w:rPr>
            <w:rStyle w:val="Hyperlink"/>
            <w:sz w:val="16"/>
          </w:rPr>
          <w:t>http://www.bikemaine.org/safety-education/bike-ped-safety-education</w:t>
        </w:r>
      </w:hyperlink>
      <w:r w:rsidRPr="009C63D2">
        <w:rPr>
          <w:sz w:val="16"/>
        </w:rPr>
        <w:t xml:space="preserve">). </w:t>
      </w:r>
    </w:p>
  </w:footnote>
  <w:footnote w:id="69">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N</w:t>
      </w:r>
      <w:r>
        <w:rPr>
          <w:sz w:val="16"/>
        </w:rPr>
        <w:t>orth Carolina</w:t>
      </w:r>
      <w:r w:rsidRPr="009C63D2">
        <w:rPr>
          <w:sz w:val="16"/>
        </w:rPr>
        <w:t xml:space="preserve"> D</w:t>
      </w:r>
      <w:r>
        <w:rPr>
          <w:sz w:val="16"/>
        </w:rPr>
        <w:t>epartment of Transportation</w:t>
      </w:r>
      <w:r w:rsidRPr="009C63D2">
        <w:rPr>
          <w:sz w:val="16"/>
        </w:rPr>
        <w:t>. Watch For Me NC</w:t>
      </w:r>
      <w:r>
        <w:rPr>
          <w:sz w:val="16"/>
        </w:rPr>
        <w:t>, statewide pedestrian and bicycle safety campaign</w:t>
      </w:r>
      <w:r w:rsidRPr="009C63D2">
        <w:rPr>
          <w:sz w:val="16"/>
        </w:rPr>
        <w:t xml:space="preserve"> (</w:t>
      </w:r>
      <w:hyperlink r:id="rId60" w:history="1">
        <w:r w:rsidRPr="009C63D2">
          <w:rPr>
            <w:rStyle w:val="Hyperlink"/>
            <w:sz w:val="16"/>
          </w:rPr>
          <w:t>http://www.watchformenc.org/</w:t>
        </w:r>
      </w:hyperlink>
      <w:r w:rsidRPr="009C63D2">
        <w:rPr>
          <w:sz w:val="16"/>
        </w:rPr>
        <w:t>).</w:t>
      </w:r>
    </w:p>
  </w:footnote>
  <w:footnote w:id="70">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Pima Association of Governments (A</w:t>
      </w:r>
      <w:r>
        <w:rPr>
          <w:sz w:val="16"/>
        </w:rPr>
        <w:t>rizona</w:t>
      </w:r>
      <w:r w:rsidRPr="009C63D2">
        <w:rPr>
          <w:sz w:val="16"/>
        </w:rPr>
        <w:t>) Travel Reduction Program (</w:t>
      </w:r>
      <w:hyperlink r:id="rId61" w:history="1">
        <w:r w:rsidRPr="009C63D2">
          <w:rPr>
            <w:rStyle w:val="Hyperlink"/>
            <w:sz w:val="16"/>
          </w:rPr>
          <w:t>http://www.pagnet.org/Programs/TransportationPlanning/TravelReductionProgram/tabid/220/Default.aspx</w:t>
        </w:r>
      </w:hyperlink>
      <w:r w:rsidRPr="009C63D2">
        <w:rPr>
          <w:sz w:val="16"/>
        </w:rPr>
        <w:t xml:space="preserve">). </w:t>
      </w:r>
    </w:p>
  </w:footnote>
  <w:footnote w:id="71">
    <w:p w:rsidR="00DC68F7" w:rsidRPr="009C63D2" w:rsidRDefault="00DC68F7" w:rsidP="00DA34F6">
      <w:pPr>
        <w:pStyle w:val="FootnoteText"/>
        <w:contextualSpacing/>
        <w:rPr>
          <w:sz w:val="16"/>
        </w:rPr>
      </w:pPr>
      <w:r w:rsidRPr="009C63D2">
        <w:rPr>
          <w:rStyle w:val="FootnoteReference"/>
          <w:sz w:val="16"/>
        </w:rPr>
        <w:footnoteRef/>
      </w:r>
      <w:r w:rsidRPr="009C63D2">
        <w:rPr>
          <w:sz w:val="16"/>
        </w:rPr>
        <w:t xml:space="preserve"> US DOT Commuter Choice Primer (</w:t>
      </w:r>
      <w:hyperlink r:id="rId62" w:history="1">
        <w:r w:rsidRPr="009C63D2">
          <w:rPr>
            <w:rStyle w:val="Hyperlink"/>
            <w:sz w:val="16"/>
          </w:rPr>
          <w:t>http://ntl.bts.gov/lib/jpodocs/repts_pr/13669.html</w:t>
        </w:r>
      </w:hyperlink>
      <w:r w:rsidRPr="009C63D2">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8F7" w:rsidRDefault="00DC68F7" w:rsidP="00FB2179">
    <w:pPr>
      <w:pStyle w:val="SGHeader"/>
      <w:numPr>
        <w:ilvl w:val="0"/>
        <w:numId w:val="0"/>
      </w:numPr>
      <w:tabs>
        <w:tab w:val="left" w:pos="360"/>
      </w:tabs>
    </w:pPr>
    <w:r>
      <w:t>IX.</w:t>
    </w:r>
    <w:r>
      <w:tab/>
      <w:t>Provide Transportation Choices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2383D"/>
    <w:multiLevelType w:val="hybridMultilevel"/>
    <w:tmpl w:val="6E54ECBA"/>
    <w:lvl w:ilvl="0" w:tplc="F0E05C46">
      <w:start w:val="2"/>
      <w:numFmt w:val="upperRoman"/>
      <w:pStyle w:val="SGHead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0364C9"/>
    <w:multiLevelType w:val="hybridMultilevel"/>
    <w:tmpl w:val="7EC4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A3"/>
    <w:rsid w:val="000364A3"/>
    <w:rsid w:val="00042C64"/>
    <w:rsid w:val="00055FE3"/>
    <w:rsid w:val="00061801"/>
    <w:rsid w:val="001009A3"/>
    <w:rsid w:val="00193F27"/>
    <w:rsid w:val="001C4D41"/>
    <w:rsid w:val="001E4271"/>
    <w:rsid w:val="002B60BB"/>
    <w:rsid w:val="0030528D"/>
    <w:rsid w:val="00337159"/>
    <w:rsid w:val="00410D19"/>
    <w:rsid w:val="00423216"/>
    <w:rsid w:val="005426E4"/>
    <w:rsid w:val="005B315E"/>
    <w:rsid w:val="00622312"/>
    <w:rsid w:val="00680B7B"/>
    <w:rsid w:val="007A009E"/>
    <w:rsid w:val="007F535A"/>
    <w:rsid w:val="008448A7"/>
    <w:rsid w:val="00952192"/>
    <w:rsid w:val="00996AEC"/>
    <w:rsid w:val="009C5516"/>
    <w:rsid w:val="00A15440"/>
    <w:rsid w:val="00A409DB"/>
    <w:rsid w:val="00A949C4"/>
    <w:rsid w:val="00B15102"/>
    <w:rsid w:val="00B7373C"/>
    <w:rsid w:val="00BE5DFC"/>
    <w:rsid w:val="00C915A8"/>
    <w:rsid w:val="00CA02F2"/>
    <w:rsid w:val="00D11EA9"/>
    <w:rsid w:val="00D14342"/>
    <w:rsid w:val="00D26AC2"/>
    <w:rsid w:val="00D34B00"/>
    <w:rsid w:val="00D43D51"/>
    <w:rsid w:val="00D553C8"/>
    <w:rsid w:val="00D921B9"/>
    <w:rsid w:val="00DA34F6"/>
    <w:rsid w:val="00DB06E5"/>
    <w:rsid w:val="00DC4273"/>
    <w:rsid w:val="00DC68F7"/>
    <w:rsid w:val="00DD64C7"/>
    <w:rsid w:val="00E93E8C"/>
    <w:rsid w:val="00EA54D9"/>
    <w:rsid w:val="00EF2544"/>
    <w:rsid w:val="00F80DD4"/>
    <w:rsid w:val="00F83EFD"/>
    <w:rsid w:val="00FB2179"/>
    <w:rsid w:val="00FC0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429EF"/>
  <w15:docId w15:val="{B6387019-AFCD-430D-97E2-8FA1045A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364A3"/>
  </w:style>
  <w:style w:type="paragraph" w:styleId="Heading2">
    <w:name w:val="heading 2"/>
    <w:basedOn w:val="Normal"/>
    <w:next w:val="Normal"/>
    <w:link w:val="Heading2Char"/>
    <w:uiPriority w:val="9"/>
    <w:semiHidden/>
    <w:unhideWhenUsed/>
    <w:qFormat/>
    <w:rsid w:val="000364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64A3"/>
    <w:pPr>
      <w:keepNext/>
      <w:keepLines/>
      <w:spacing w:before="40" w:after="0"/>
      <w:outlineLvl w:val="2"/>
    </w:pPr>
    <w:rPr>
      <w:rFonts w:asciiTheme="majorHAnsi" w:eastAsiaTheme="majorEastAsia" w:hAnsiTheme="majorHAnsi"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64A3"/>
    <w:rPr>
      <w:rFonts w:asciiTheme="majorHAnsi" w:eastAsiaTheme="majorEastAsia" w:hAnsiTheme="majorHAnsi" w:cstheme="majorBidi"/>
      <w:b/>
      <w:color w:val="243F60" w:themeColor="accent1" w:themeShade="7F"/>
      <w:szCs w:val="24"/>
    </w:rPr>
  </w:style>
  <w:style w:type="character" w:styleId="Hyperlink">
    <w:name w:val="Hyperlink"/>
    <w:basedOn w:val="DefaultParagraphFont"/>
    <w:uiPriority w:val="99"/>
    <w:unhideWhenUsed/>
    <w:rsid w:val="000364A3"/>
    <w:rPr>
      <w:color w:val="0000FF" w:themeColor="hyperlink"/>
      <w:u w:val="single"/>
    </w:rPr>
  </w:style>
  <w:style w:type="paragraph" w:styleId="FootnoteText">
    <w:name w:val="footnote text"/>
    <w:basedOn w:val="Normal"/>
    <w:link w:val="FootnoteTextChar"/>
    <w:uiPriority w:val="99"/>
    <w:unhideWhenUsed/>
    <w:rsid w:val="000364A3"/>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0364A3"/>
    <w:rPr>
      <w:rFonts w:eastAsiaTheme="minorEastAsia"/>
      <w:sz w:val="20"/>
      <w:szCs w:val="20"/>
    </w:rPr>
  </w:style>
  <w:style w:type="character" w:styleId="FootnoteReference">
    <w:name w:val="footnote reference"/>
    <w:basedOn w:val="DefaultParagraphFont"/>
    <w:uiPriority w:val="99"/>
    <w:semiHidden/>
    <w:unhideWhenUsed/>
    <w:rsid w:val="000364A3"/>
    <w:rPr>
      <w:vertAlign w:val="superscript"/>
    </w:rPr>
  </w:style>
  <w:style w:type="table" w:styleId="TableGrid">
    <w:name w:val="Table Grid"/>
    <w:basedOn w:val="TableNormal"/>
    <w:uiPriority w:val="59"/>
    <w:rsid w:val="0003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364A3"/>
    <w:rPr>
      <w:rFonts w:ascii="Georgia" w:hAnsi="Georgia"/>
      <w:b/>
      <w:i/>
      <w:iCs/>
      <w:color w:val="FFFFFF" w:themeColor="background1"/>
      <w:sz w:val="22"/>
    </w:rPr>
  </w:style>
  <w:style w:type="paragraph" w:customStyle="1" w:styleId="tabletext">
    <w:name w:val="tabletext"/>
    <w:basedOn w:val="NoSpacing"/>
    <w:link w:val="tabletextChar"/>
    <w:qFormat/>
    <w:rsid w:val="000364A3"/>
    <w:pPr>
      <w:spacing w:before="60" w:after="60"/>
    </w:pPr>
    <w:rPr>
      <w:rFonts w:ascii="Georgia" w:hAnsi="Georgia"/>
      <w:color w:val="0D0D0D" w:themeColor="text1" w:themeTint="F2"/>
      <w:sz w:val="20"/>
    </w:rPr>
  </w:style>
  <w:style w:type="character" w:customStyle="1" w:styleId="tabletextChar">
    <w:name w:val="tabletext Char"/>
    <w:basedOn w:val="DefaultParagraphFont"/>
    <w:link w:val="tabletext"/>
    <w:rsid w:val="000364A3"/>
    <w:rPr>
      <w:rFonts w:ascii="Georgia" w:hAnsi="Georgia"/>
      <w:color w:val="0D0D0D" w:themeColor="text1" w:themeTint="F2"/>
      <w:sz w:val="20"/>
    </w:rPr>
  </w:style>
  <w:style w:type="paragraph" w:customStyle="1" w:styleId="tablequestions">
    <w:name w:val="tablequestions"/>
    <w:basedOn w:val="tabletext"/>
    <w:link w:val="tablequestionsChar"/>
    <w:qFormat/>
    <w:rsid w:val="000364A3"/>
    <w:rPr>
      <w:b/>
      <w:szCs w:val="20"/>
    </w:rPr>
  </w:style>
  <w:style w:type="character" w:customStyle="1" w:styleId="tablequestionsChar">
    <w:name w:val="tablequestions Char"/>
    <w:basedOn w:val="tabletextChar"/>
    <w:link w:val="tablequestions"/>
    <w:rsid w:val="000364A3"/>
    <w:rPr>
      <w:rFonts w:ascii="Georgia" w:hAnsi="Georgia"/>
      <w:b/>
      <w:color w:val="0D0D0D" w:themeColor="text1" w:themeTint="F2"/>
      <w:sz w:val="20"/>
      <w:szCs w:val="20"/>
    </w:rPr>
  </w:style>
  <w:style w:type="paragraph" w:styleId="NoSpacing">
    <w:name w:val="No Spacing"/>
    <w:uiPriority w:val="1"/>
    <w:qFormat/>
    <w:rsid w:val="000364A3"/>
    <w:pPr>
      <w:spacing w:after="0" w:line="240" w:lineRule="auto"/>
    </w:pPr>
  </w:style>
  <w:style w:type="paragraph" w:styleId="Header">
    <w:name w:val="header"/>
    <w:basedOn w:val="Normal"/>
    <w:link w:val="HeaderChar"/>
    <w:uiPriority w:val="99"/>
    <w:unhideWhenUsed/>
    <w:rsid w:val="00036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4A3"/>
  </w:style>
  <w:style w:type="paragraph" w:styleId="Footer">
    <w:name w:val="footer"/>
    <w:basedOn w:val="Normal"/>
    <w:link w:val="FooterChar"/>
    <w:uiPriority w:val="99"/>
    <w:unhideWhenUsed/>
    <w:rsid w:val="00036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4A3"/>
  </w:style>
  <w:style w:type="paragraph" w:customStyle="1" w:styleId="SGHeader">
    <w:name w:val="SG_Header"/>
    <w:basedOn w:val="Heading2"/>
    <w:link w:val="SGHeaderChar"/>
    <w:qFormat/>
    <w:rsid w:val="000364A3"/>
    <w:pPr>
      <w:numPr>
        <w:numId w:val="1"/>
      </w:numPr>
      <w:spacing w:before="0" w:after="200"/>
    </w:pPr>
    <w:rPr>
      <w:i/>
      <w:color w:val="000000" w:themeColor="text1"/>
      <w:sz w:val="20"/>
    </w:rPr>
  </w:style>
  <w:style w:type="character" w:customStyle="1" w:styleId="SGHeaderChar">
    <w:name w:val="SG_Header Char"/>
    <w:basedOn w:val="DefaultParagraphFont"/>
    <w:link w:val="SGHeader"/>
    <w:rsid w:val="000364A3"/>
    <w:rPr>
      <w:rFonts w:asciiTheme="majorHAnsi" w:eastAsiaTheme="majorEastAsia" w:hAnsiTheme="majorHAnsi" w:cstheme="majorBidi"/>
      <w:b/>
      <w:bCs/>
      <w:i/>
      <w:color w:val="000000" w:themeColor="text1"/>
      <w:sz w:val="20"/>
      <w:szCs w:val="26"/>
    </w:rPr>
  </w:style>
  <w:style w:type="character" w:customStyle="1" w:styleId="Heading2Char">
    <w:name w:val="Heading 2 Char"/>
    <w:basedOn w:val="DefaultParagraphFont"/>
    <w:link w:val="Heading2"/>
    <w:uiPriority w:val="9"/>
    <w:semiHidden/>
    <w:rsid w:val="000364A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10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D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www.madisonthecity.com/communitydevelopment/planninganddevelopment.html" TargetMode="External"/><Relationship Id="rId18" Type="http://schemas.openxmlformats.org/officeDocument/2006/relationships/hyperlink" Target="http://www.vtpi.org/tdm/tdm116.htm" TargetMode="External"/><Relationship Id="rId26" Type="http://schemas.openxmlformats.org/officeDocument/2006/relationships/hyperlink" Target="http://www.ite.org/css/" TargetMode="External"/><Relationship Id="rId39" Type="http://schemas.openxmlformats.org/officeDocument/2006/relationships/hyperlink" Target="http://www.vta.org/projects-and-programs/planning/bikes-bicycle-technical-guidelines-btg" TargetMode="External"/><Relationship Id="rId21" Type="http://schemas.openxmlformats.org/officeDocument/2006/relationships/hyperlink" Target="http://www.vtpi.org/tdm/tdm116.htm" TargetMode="External"/><Relationship Id="rId34" Type="http://schemas.openxmlformats.org/officeDocument/2006/relationships/hyperlink" Target="http://www.nc-ite.org/images/files/Crosswalk-Guidelines-w-appendices_021909.pdf" TargetMode="External"/><Relationship Id="rId42" Type="http://schemas.openxmlformats.org/officeDocument/2006/relationships/hyperlink" Target="http://www.cob.org/services/planning/transportation/transportation-impact-fees.aspx" TargetMode="External"/><Relationship Id="rId47" Type="http://schemas.openxmlformats.org/officeDocument/2006/relationships/hyperlink" Target="http://www.cityoforange.org/depts/publicworks/street_tree_information.asp" TargetMode="External"/><Relationship Id="rId50" Type="http://schemas.openxmlformats.org/officeDocument/2006/relationships/hyperlink" Target="http://www.co.scott.mn.us/PropertyGISLand/2030CompPlan/DetailedAreaPlanStudy/Pages/DAPRuralTrailAnalysis.aspx" TargetMode="External"/><Relationship Id="rId55" Type="http://schemas.openxmlformats.org/officeDocument/2006/relationships/hyperlink" Target="http://ccgovernment.carr.org/ccg/compplan/ruralvillage/" TargetMode="External"/><Relationship Id="rId7" Type="http://schemas.openxmlformats.org/officeDocument/2006/relationships/hyperlink" Target="http://fortworthtexas.gov/zoning/" TargetMode="External"/><Relationship Id="rId2" Type="http://schemas.openxmlformats.org/officeDocument/2006/relationships/hyperlink" Target="http://www.kirklandwa.gov/Assets/Planning/Planning+PDFs/Design+Guidelines.pdf" TargetMode="External"/><Relationship Id="rId16" Type="http://schemas.openxmlformats.org/officeDocument/2006/relationships/hyperlink" Target="http://transportation.ky.gov/congestion-toolbox/pages/connectivity.aspx" TargetMode="External"/><Relationship Id="rId20" Type="http://schemas.openxmlformats.org/officeDocument/2006/relationships/hyperlink" Target="http://www.cheyennecity.org/index.aspx?nid=1824" TargetMode="External"/><Relationship Id="rId29" Type="http://schemas.openxmlformats.org/officeDocument/2006/relationships/hyperlink" Target="http://www.kirklandwa.gov/Assets/Planning/Planning+PDFs/Design+Guidelines.pdf" TargetMode="External"/><Relationship Id="rId41" Type="http://schemas.openxmlformats.org/officeDocument/2006/relationships/hyperlink" Target="http://www.apta.com/resources/standards/Documents/APTA-SS-SIS-RP-008-10.pdf" TargetMode="External"/><Relationship Id="rId54" Type="http://schemas.openxmlformats.org/officeDocument/2006/relationships/hyperlink" Target="http://www.ci.wheatridge.co.us/1204/Bicycle-Pedestrian-Master-Plan" TargetMode="External"/><Relationship Id="rId62" Type="http://schemas.openxmlformats.org/officeDocument/2006/relationships/hyperlink" Target="http://ntl.bts.gov/lib/jpodocs/repts_pr/13669.html" TargetMode="External"/><Relationship Id="rId1" Type="http://schemas.openxmlformats.org/officeDocument/2006/relationships/hyperlink" Target="http://www.bikewalk.org/pdfs/sopgeorgia_ped_streetscape_guide.pdf" TargetMode="External"/><Relationship Id="rId6" Type="http://schemas.openxmlformats.org/officeDocument/2006/relationships/hyperlink" Target="http://changelabsolutions.org/publications/laws-resolutions-cs" TargetMode="External"/><Relationship Id="rId11" Type="http://schemas.openxmlformats.org/officeDocument/2006/relationships/hyperlink" Target="https://bouldercolorado.gov/transportation/tmp" TargetMode="External"/><Relationship Id="rId24" Type="http://schemas.openxmlformats.org/officeDocument/2006/relationships/hyperlink" Target="http://www.dot.state.fl.us/planning/systems/programs/sm/los/" TargetMode="External"/><Relationship Id="rId32" Type="http://schemas.openxmlformats.org/officeDocument/2006/relationships/hyperlink" Target="https://bouldercolorado.gov/transportation/pedestrian-crossing-treatments" TargetMode="External"/><Relationship Id="rId37" Type="http://schemas.openxmlformats.org/officeDocument/2006/relationships/hyperlink" Target="http://www.moraga.ca.us/Default.aspx?PageID=6957156&amp;A=SearchResult&amp;SearchID=11070014&amp;ObjectID=6957156&amp;ObjectType=1" TargetMode="External"/><Relationship Id="rId40" Type="http://schemas.openxmlformats.org/officeDocument/2006/relationships/hyperlink" Target="http://webcms.pima.gov/UserFiles/Servers/Server_6/File/Government/Transportation/Roadway%20Design/Transit%20Guidelines.pdf" TargetMode="External"/><Relationship Id="rId45" Type="http://schemas.openxmlformats.org/officeDocument/2006/relationships/hyperlink" Target="http://www.ci.medford.or.us/CodePrint.asp?CodeID=3927" TargetMode="External"/><Relationship Id="rId53" Type="http://schemas.openxmlformats.org/officeDocument/2006/relationships/hyperlink" Target="https://bouldercolorado.gov/transportation/multimodal-corridors-prioritization" TargetMode="External"/><Relationship Id="rId58" Type="http://schemas.openxmlformats.org/officeDocument/2006/relationships/hyperlink" Target="http://www.pedbikeinfo.org/planning/tools_audits.cfm" TargetMode="External"/><Relationship Id="rId5" Type="http://schemas.openxmlformats.org/officeDocument/2006/relationships/hyperlink" Target="http://www.smartgrowthamerica.org/complete-streets/changing-policy" TargetMode="External"/><Relationship Id="rId15" Type="http://schemas.openxmlformats.org/officeDocument/2006/relationships/hyperlink" Target="http://www.cheyennecity.org/index.aspx?nid=1824" TargetMode="External"/><Relationship Id="rId23" Type="http://schemas.openxmlformats.org/officeDocument/2006/relationships/hyperlink" Target="http://www.smartgrowthamerica.org/complete-streets" TargetMode="External"/><Relationship Id="rId28" Type="http://schemas.openxmlformats.org/officeDocument/2006/relationships/hyperlink" Target="http://www.bikewalkdurham.org/BPAC_pedplan.html" TargetMode="External"/><Relationship Id="rId36" Type="http://schemas.openxmlformats.org/officeDocument/2006/relationships/hyperlink" Target="http://www.ctre.iastate.edu/research/detail.cfm?projectID=-226410767" TargetMode="External"/><Relationship Id="rId49" Type="http://schemas.openxmlformats.org/officeDocument/2006/relationships/hyperlink" Target="http://www.dot.wisconsin.gov/projects/bike.htm" TargetMode="External"/><Relationship Id="rId57" Type="http://schemas.openxmlformats.org/officeDocument/2006/relationships/hyperlink" Target="http://www.access-board.gov/prowac" TargetMode="External"/><Relationship Id="rId61" Type="http://schemas.openxmlformats.org/officeDocument/2006/relationships/hyperlink" Target="http://www.pagnet.org/Programs/TransportationPlanning/TravelReductionProgram/tabid/220/Default.aspx" TargetMode="External"/><Relationship Id="rId10" Type="http://schemas.openxmlformats.org/officeDocument/2006/relationships/hyperlink" Target="http://www.parkridge.us/assets/1/Documents/Section_13_Landscaping_and_Screening.pdf" TargetMode="External"/><Relationship Id="rId19" Type="http://schemas.openxmlformats.org/officeDocument/2006/relationships/hyperlink" Target="http://www.vtpi.org/tdm/tdm84.htm" TargetMode="External"/><Relationship Id="rId31" Type="http://schemas.openxmlformats.org/officeDocument/2006/relationships/hyperlink" Target="http://www.tucsonaz.gov/tdot/traffic-engineering-division" TargetMode="External"/><Relationship Id="rId44" Type="http://schemas.openxmlformats.org/officeDocument/2006/relationships/hyperlink" Target="http://mrsc.org/Home/Explore-Topics/Planning/Land-Use-Administration/Impact-Fees.aspx" TargetMode="External"/><Relationship Id="rId52" Type="http://schemas.openxmlformats.org/officeDocument/2006/relationships/hyperlink" Target="http://www.penfield.org/index.php?pr=Plans_and_Studies" TargetMode="External"/><Relationship Id="rId60" Type="http://schemas.openxmlformats.org/officeDocument/2006/relationships/hyperlink" Target="http://www.watchformenc.org/" TargetMode="External"/><Relationship Id="rId4" Type="http://schemas.openxmlformats.org/officeDocument/2006/relationships/hyperlink" Target="http://www.ci.westminster.co.us/CityGovernment/CommunityDevelopment/PlanningDivision/RegulationsandDesignGuidelines.aspx" TargetMode="External"/><Relationship Id="rId9" Type="http://schemas.openxmlformats.org/officeDocument/2006/relationships/hyperlink" Target="http://www.commercetwp.com/sites/default/files/zoning/Article%2027%20-%20Form%20&amp;%20Composition.pdf" TargetMode="External"/><Relationship Id="rId14" Type="http://schemas.openxmlformats.org/officeDocument/2006/relationships/hyperlink" Target="https://alexandriava.gov/uploadedFiles/planning/info/SharedParkingFactSheet.pdf" TargetMode="External"/><Relationship Id="rId22" Type="http://schemas.openxmlformats.org/officeDocument/2006/relationships/hyperlink" Target="http://www.ops.fhwa.dot.gov/access_mgmt/what_is_accsmgmt.htm" TargetMode="External"/><Relationship Id="rId27" Type="http://schemas.openxmlformats.org/officeDocument/2006/relationships/hyperlink" Target="http://kdot.countyofkane.org/Publications/Forms/AllItems.aspx" TargetMode="External"/><Relationship Id="rId30" Type="http://schemas.openxmlformats.org/officeDocument/2006/relationships/hyperlink" Target="http://www.cookeville-tn.gov/planning/zoning-code/" TargetMode="External"/><Relationship Id="rId35" Type="http://schemas.openxmlformats.org/officeDocument/2006/relationships/hyperlink" Target="http://www.oregon.gov/ODOT/HWY/BIKEPED/Pages/planproc.aspx" TargetMode="External"/><Relationship Id="rId43" Type="http://schemas.openxmlformats.org/officeDocument/2006/relationships/hyperlink" Target="http://www.tetonwyo.org/plan/docs/SpecialReports/TransitImpactFeeStudy.pdf" TargetMode="External"/><Relationship Id="rId48" Type="http://schemas.openxmlformats.org/officeDocument/2006/relationships/hyperlink" Target="http://www.burlingtonvt.gov/DPW/Transportation-Plan" TargetMode="External"/><Relationship Id="rId56" Type="http://schemas.openxmlformats.org/officeDocument/2006/relationships/hyperlink" Target="http://www.naperville.il.us/sidewalkreplace.aspx" TargetMode="External"/><Relationship Id="rId8" Type="http://schemas.openxmlformats.org/officeDocument/2006/relationships/hyperlink" Target="http://www.ci.carrboro.nc.us/139/Carrboro-Town-Code" TargetMode="External"/><Relationship Id="rId51" Type="http://schemas.openxmlformats.org/officeDocument/2006/relationships/hyperlink" Target="http://cityofls.net/Public-Works/Street-Programs-and-Maintenance/Sidewalk-Maintenance.aspx" TargetMode="External"/><Relationship Id="rId3" Type="http://schemas.openxmlformats.org/officeDocument/2006/relationships/hyperlink" Target="http://www.greenvalleyinstitute.org/planning_design.htm" TargetMode="External"/><Relationship Id="rId12" Type="http://schemas.openxmlformats.org/officeDocument/2006/relationships/hyperlink" Target="http://www.vtpi.org/tdm/tdm85.htm" TargetMode="External"/><Relationship Id="rId17" Type="http://schemas.openxmlformats.org/officeDocument/2006/relationships/hyperlink" Target="http://walksteps.org/tactics/add-street-connectivity-minimums-into-subdivision-ordinances/" TargetMode="External"/><Relationship Id="rId25" Type="http://schemas.openxmlformats.org/officeDocument/2006/relationships/hyperlink" Target="http://www.fhwa.dot.gov/environment/bicycle_pedestrian/publications/sidewalk2/contents.cfm" TargetMode="External"/><Relationship Id="rId33" Type="http://schemas.openxmlformats.org/officeDocument/2006/relationships/hyperlink" Target="http://www.mhd.state.ma.us/safetytoolbox/" TargetMode="External"/><Relationship Id="rId38" Type="http://schemas.openxmlformats.org/officeDocument/2006/relationships/hyperlink" Target="http://nacto.org/cities-for-cycling/design-guide/" TargetMode="External"/><Relationship Id="rId46" Type="http://schemas.openxmlformats.org/officeDocument/2006/relationships/hyperlink" Target="http://www.cityofrochester.gov/article.aspx?id=8589948735" TargetMode="External"/><Relationship Id="rId59" Type="http://schemas.openxmlformats.org/officeDocument/2006/relationships/hyperlink" Target="http://www.bikemaine.org/safety-education/bike-ped-safety-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951DC-6F00-4F52-9A5A-AE965606F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2011</Words>
  <Characters>11465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IX. Provide Transportation Choices</vt:lpstr>
    </vt:vector>
  </TitlesOfParts>
  <Company>U.S. EPA</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IX. Provide Transportation Choices</dc:title>
  <dc:subject>This document contains section IX of the Smart Growth Self-Assessment for Rural Communities.</dc:subject>
  <dc:creator>U.S. EPA;Smart Growth Program</dc:creator>
  <cp:keywords>U.S. EPA, Smart Growth, Section IX, provide, transportation, choices</cp:keywords>
  <cp:lastModifiedBy>Susman, Megan</cp:lastModifiedBy>
  <cp:revision>3</cp:revision>
  <dcterms:created xsi:type="dcterms:W3CDTF">2016-12-08T15:57:00Z</dcterms:created>
  <dcterms:modified xsi:type="dcterms:W3CDTF">2016-12-08T15:57:00Z</dcterms:modified>
</cp:coreProperties>
</file>