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BB9" w:rsidRDefault="00AB2BB9" w:rsidP="00453A80">
      <w:pPr>
        <w:tabs>
          <w:tab w:val="right" w:pos="9360"/>
        </w:tabs>
        <w:spacing w:after="0" w:line="240" w:lineRule="auto"/>
        <w:rPr>
          <w:b/>
          <w:color w:val="FFFFFF" w:themeColor="background1"/>
          <w:sz w:val="56"/>
          <w:szCs w:val="32"/>
        </w:rPr>
      </w:pPr>
      <w:r w:rsidRPr="00AB2BB9">
        <w:rPr>
          <w:b/>
          <w:noProof/>
          <w:color w:val="FFFFFF" w:themeColor="background1"/>
          <w:sz w:val="56"/>
          <w:szCs w:val="32"/>
        </w:rPr>
        <mc:AlternateContent>
          <mc:Choice Requires="wps">
            <w:drawing>
              <wp:anchor distT="0" distB="0" distL="114300" distR="114300" simplePos="0" relativeHeight="251660301" behindDoc="1" locked="0" layoutInCell="1" allowOverlap="1" wp14:anchorId="59E23937" wp14:editId="56B9E5D8">
                <wp:simplePos x="0" y="0"/>
                <wp:positionH relativeFrom="column">
                  <wp:posOffset>-591127</wp:posOffset>
                </wp:positionH>
                <wp:positionV relativeFrom="paragraph">
                  <wp:posOffset>-655378</wp:posOffset>
                </wp:positionV>
                <wp:extent cx="7131281" cy="3833322"/>
                <wp:effectExtent l="0" t="0" r="12700" b="15240"/>
                <wp:wrapNone/>
                <wp:docPr id="24" name="Rectangle 24"/>
                <wp:cNvGraphicFramePr/>
                <a:graphic xmlns:a="http://schemas.openxmlformats.org/drawingml/2006/main">
                  <a:graphicData uri="http://schemas.microsoft.com/office/word/2010/wordprocessingShape">
                    <wps:wsp>
                      <wps:cNvSpPr/>
                      <wps:spPr>
                        <a:xfrm>
                          <a:off x="0" y="0"/>
                          <a:ext cx="7131281" cy="3833322"/>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30E4C" id="Rectangle 24" o:spid="_x0000_s1026" style="position:absolute;margin-left:-46.55pt;margin-top:-51.6pt;width:561.5pt;height:301.85pt;z-index:-25165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" fillcolor="#17365d [2415]" strokecolor="#243f60 [1604]" strokeweight="2pt"/>
            </w:pict>
          </mc:Fallback>
        </mc:AlternateContent>
      </w:r>
    </w:p>
    <w:p w:rsidR="00453A80" w:rsidRPr="00AB2BB9" w:rsidRDefault="00453A80" w:rsidP="00AB2BB9">
      <w:pPr>
        <w:tabs>
          <w:tab w:val="right" w:pos="9360"/>
        </w:tabs>
        <w:spacing w:after="0" w:line="240" w:lineRule="auto"/>
        <w:jc w:val="center"/>
        <w:rPr>
          <w:b/>
          <w:color w:val="FFFFFF" w:themeColor="background1"/>
          <w:sz w:val="72"/>
          <w:szCs w:val="32"/>
        </w:rPr>
      </w:pPr>
      <w:r w:rsidRPr="00AB2BB9">
        <w:rPr>
          <w:rFonts w:ascii="Calibri" w:eastAsia="Calibri" w:hAnsi="Calibri" w:cs="Times New Roman"/>
          <w:b/>
          <w:noProof/>
          <w:sz w:val="56"/>
          <w:szCs w:val="28"/>
        </w:rPr>
        <w:drawing>
          <wp:anchor distT="0" distB="0" distL="114300" distR="114300" simplePos="0" relativeHeight="251663373" behindDoc="0" locked="1" layoutInCell="1" allowOverlap="1" wp14:anchorId="62FFAF6A" wp14:editId="05F952F2">
            <wp:simplePos x="0" y="0"/>
            <wp:positionH relativeFrom="page">
              <wp:posOffset>605790</wp:posOffset>
            </wp:positionH>
            <wp:positionV relativeFrom="page">
              <wp:posOffset>8860155</wp:posOffset>
            </wp:positionV>
            <wp:extent cx="3324860" cy="465455"/>
            <wp:effectExtent l="0" t="0" r="8890" b="0"/>
            <wp:wrapNone/>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3324860"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BB9">
        <w:rPr>
          <w:b/>
          <w:color w:val="FFFFFF" w:themeColor="background1"/>
          <w:sz w:val="72"/>
          <w:szCs w:val="32"/>
        </w:rPr>
        <w:t>Small Residential Lot</w:t>
      </w:r>
    </w:p>
    <w:p w:rsidR="00AB2BB9" w:rsidRPr="00AB2BB9" w:rsidRDefault="00453A80" w:rsidP="00AB2BB9">
      <w:pPr>
        <w:tabs>
          <w:tab w:val="right" w:pos="9360"/>
        </w:tabs>
        <w:spacing w:after="0" w:line="240" w:lineRule="auto"/>
        <w:jc w:val="center"/>
        <w:rPr>
          <w:b/>
          <w:color w:val="FFFFFF" w:themeColor="background1"/>
          <w:sz w:val="72"/>
          <w:szCs w:val="32"/>
        </w:rPr>
      </w:pPr>
      <w:r w:rsidRPr="00AB2BB9">
        <w:rPr>
          <w:b/>
          <w:color w:val="FFFFFF" w:themeColor="background1"/>
          <w:sz w:val="72"/>
          <w:szCs w:val="32"/>
        </w:rPr>
        <w:t>Stormwater Pollution Prevention Plan Template</w:t>
      </w:r>
    </w:p>
    <w:p w:rsidR="00453A80" w:rsidRPr="00AB2BB9" w:rsidRDefault="00453A80" w:rsidP="00AB2BB9">
      <w:pPr>
        <w:tabs>
          <w:tab w:val="right" w:pos="9360"/>
        </w:tabs>
        <w:spacing w:after="0" w:line="240" w:lineRule="auto"/>
        <w:jc w:val="center"/>
        <w:rPr>
          <w:color w:val="FFFFFF" w:themeColor="background1"/>
          <w:sz w:val="44"/>
          <w:szCs w:val="32"/>
        </w:rPr>
      </w:pPr>
    </w:p>
    <w:p w:rsidR="00453A80" w:rsidRPr="00AB2BB9" w:rsidRDefault="007729C6" w:rsidP="00AB2BB9">
      <w:pPr>
        <w:jc w:val="center"/>
        <w:rPr>
          <w:b/>
          <w:color w:val="FFFFFF" w:themeColor="background1"/>
          <w:sz w:val="36"/>
        </w:rPr>
        <w:sectPr w:rsidR="00453A80" w:rsidRPr="00AB2BB9" w:rsidSect="00577876">
          <w:headerReference w:type="default" r:id="rId16"/>
          <w:footerReference w:type="even"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3"/>
          <w:cols w:space="720"/>
          <w:docGrid w:linePitch="360"/>
        </w:sectPr>
      </w:pPr>
      <w:r w:rsidRPr="00AB2BB9">
        <w:rPr>
          <w:b/>
          <w:noProof/>
          <w:sz w:val="52"/>
          <w:szCs w:val="32"/>
        </w:rPr>
        <mc:AlternateContent>
          <mc:Choice Requires="wps">
            <w:drawing>
              <wp:anchor distT="0" distB="0" distL="114300" distR="114300" simplePos="0" relativeHeight="251662349" behindDoc="1" locked="0" layoutInCell="1" allowOverlap="1" wp14:anchorId="388C47FE" wp14:editId="78B2B064">
                <wp:simplePos x="0" y="0"/>
                <wp:positionH relativeFrom="column">
                  <wp:posOffset>-591127</wp:posOffset>
                </wp:positionH>
                <wp:positionV relativeFrom="paragraph">
                  <wp:posOffset>1881505</wp:posOffset>
                </wp:positionV>
                <wp:extent cx="7131281" cy="4473575"/>
                <wp:effectExtent l="0" t="0" r="12700" b="22225"/>
                <wp:wrapNone/>
                <wp:docPr id="31" name="Rectangle 31"/>
                <wp:cNvGraphicFramePr/>
                <a:graphic xmlns:a="http://schemas.openxmlformats.org/drawingml/2006/main">
                  <a:graphicData uri="http://schemas.microsoft.com/office/word/2010/wordprocessingShape">
                    <wps:wsp>
                      <wps:cNvSpPr/>
                      <wps:spPr>
                        <a:xfrm>
                          <a:off x="0" y="0"/>
                          <a:ext cx="7131281" cy="4473575"/>
                        </a:xfrm>
                        <a:prstGeom prst="rect">
                          <a:avLst/>
                        </a:prstGeom>
                        <a:solidFill>
                          <a:schemeClr val="tx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0B0C" id="Rectangle 31" o:spid="_x0000_s1026" style="position:absolute;margin-left:-46.55pt;margin-top:148.15pt;width:561.5pt;height:352.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" fillcolor="#17365d [2415]" strokecolor="#385d8a" strokeweight="2pt"/>
            </w:pict>
          </mc:Fallback>
        </mc:AlternateContent>
      </w:r>
      <w:r w:rsidRPr="00AB2BB9">
        <w:rPr>
          <w:b/>
          <w:noProof/>
          <w:sz w:val="36"/>
        </w:rPr>
        <w:drawing>
          <wp:anchor distT="0" distB="0" distL="114300" distR="114300" simplePos="0" relativeHeight="251664397" behindDoc="1" locked="0" layoutInCell="1" allowOverlap="1" wp14:anchorId="18E249EC" wp14:editId="3C3A9CE1">
            <wp:simplePos x="0" y="0"/>
            <wp:positionH relativeFrom="column">
              <wp:posOffset>-619125</wp:posOffset>
            </wp:positionH>
            <wp:positionV relativeFrom="paragraph">
              <wp:posOffset>671195</wp:posOffset>
            </wp:positionV>
            <wp:extent cx="7167245" cy="4066540"/>
            <wp:effectExtent l="0" t="0" r="0" b="0"/>
            <wp:wrapTight wrapText="bothSides">
              <wp:wrapPolygon edited="0">
                <wp:start x="0" y="0"/>
                <wp:lineTo x="0" y="21452"/>
                <wp:lineTo x="21529" y="21452"/>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3798" t="16592" r="3426" b="45691"/>
                    <a:stretch/>
                  </pic:blipFill>
                  <pic:spPr bwMode="auto">
                    <a:xfrm>
                      <a:off x="0" y="0"/>
                      <a:ext cx="7167245" cy="406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B9" w:rsidRPr="00AB2BB9">
        <w:rPr>
          <w:b/>
          <w:noProof/>
          <w:color w:val="FFFFFF" w:themeColor="background1"/>
          <w:sz w:val="36"/>
        </w:rPr>
        <mc:AlternateContent>
          <mc:Choice Requires="wps">
            <w:drawing>
              <wp:anchor distT="45720" distB="45720" distL="114300" distR="114300" simplePos="0" relativeHeight="251666445" behindDoc="1" locked="0" layoutInCell="1" allowOverlap="1" wp14:anchorId="2FA13BC8" wp14:editId="577F2B8A">
                <wp:simplePos x="0" y="0"/>
                <wp:positionH relativeFrom="column">
                  <wp:posOffset>3974465</wp:posOffset>
                </wp:positionH>
                <wp:positionV relativeFrom="paragraph">
                  <wp:posOffset>5460534</wp:posOffset>
                </wp:positionV>
                <wp:extent cx="2354580" cy="201866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018665"/>
                        </a:xfrm>
                        <a:prstGeom prst="rect">
                          <a:avLst/>
                        </a:prstGeom>
                        <a:noFill/>
                        <a:ln w="9525">
                          <a:noFill/>
                          <a:miter lim="800000"/>
                          <a:headEnd/>
                          <a:tailEnd/>
                        </a:ln>
                      </wps:spPr>
                      <wps:txbx>
                        <w:txbxContent>
                          <w:p w:rsidR="00AB2BB9" w:rsidRPr="00AB2BB9" w:rsidRDefault="00AB2BB9"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t>December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A13BC8" id="_x0000_t202" coordsize="21600,21600" o:spt="202" path="m,l,21600r21600,l21600,xe">
                <v:stroke joinstyle="miter"/>
                <v:path gradientshapeok="t" o:connecttype="rect"/>
              </v:shapetype>
              <v:shape id="Text Box 2" o:spid="_x0000_s1026" type="#_x0000_t202" style="position:absolute;left:0;text-align:left;margin-left:312.95pt;margin-top:429.95pt;width:185.4pt;height:158.95pt;z-index:-2516500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" filled="f" stroked="f">
                <v:textbox style="mso-fit-shape-to-text:t">
                  <w:txbxContent>
                    <w:p w:rsidR="00AB2BB9" w:rsidRPr="00AB2BB9" w:rsidRDefault="00AB2BB9"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t>December 2015</w:t>
                      </w:r>
                    </w:p>
                  </w:txbxContent>
                </v:textbox>
              </v:shape>
            </w:pict>
          </mc:Fallback>
        </mc:AlternateContent>
      </w:r>
      <w:r w:rsidR="00453A80" w:rsidRPr="00AB2BB9">
        <w:rPr>
          <w:b/>
          <w:color w:val="FFFFFF" w:themeColor="background1"/>
          <w:sz w:val="36"/>
        </w:rPr>
        <w:t xml:space="preserve">2012 EPA Construction </w:t>
      </w:r>
      <w:bookmarkStart w:id="0" w:name="_GoBack"/>
      <w:bookmarkEnd w:id="0"/>
      <w:r w:rsidR="00453A80" w:rsidRPr="00AB2BB9">
        <w:rPr>
          <w:b/>
          <w:color w:val="FFFFFF" w:themeColor="background1"/>
          <w:sz w:val="36"/>
        </w:rPr>
        <w:t>General Permit</w:t>
      </w:r>
    </w:p>
    <w:p w:rsidR="00453A80" w:rsidRPr="003C7A2C" w:rsidRDefault="00453A80" w:rsidP="003C7A2C">
      <w:pPr>
        <w:pStyle w:val="Heading1"/>
        <w:spacing w:before="120"/>
        <w:rPr>
          <w:sz w:val="28"/>
          <w:szCs w:val="28"/>
        </w:rPr>
      </w:pPr>
      <w:r w:rsidRPr="003C7A2C">
        <w:rPr>
          <w:sz w:val="28"/>
          <w:szCs w:val="28"/>
        </w:rPr>
        <w:t>Purpose of This Template</w:t>
      </w:r>
    </w:p>
    <w:p w:rsidR="00453A80" w:rsidRDefault="00453A80" w:rsidP="003C7A2C">
      <w:pPr>
        <w:pStyle w:val="Heading5"/>
        <w:spacing w:before="120" w:line="240" w:lineRule="auto"/>
      </w:pPr>
      <w:r>
        <w:t>Introduction</w:t>
      </w:r>
    </w:p>
    <w:p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To be covered under EPA’s 2012 Construction General Permit (CGP), all construction operators are required to develop a “Stormwater Pollution Prevention Plan” (or “SWPPP”).  Refer to </w:t>
      </w:r>
      <w:hyperlink r:id="rId19" w:history="1">
        <w:r w:rsidRPr="00901656">
          <w:rPr>
            <w:rStyle w:val="Hyperlink"/>
            <w:rFonts w:ascii="Century Gothic" w:hAnsi="Century Gothic"/>
            <w:sz w:val="18"/>
            <w:szCs w:val="18"/>
          </w:rPr>
          <w:t xml:space="preserve">Part </w:t>
        </w:r>
        <w:r w:rsidRPr="00901656">
          <w:rPr>
            <w:rStyle w:val="Hyperlink"/>
            <w:rFonts w:ascii="Century Gothic" w:hAnsi="Century Gothic"/>
            <w:sz w:val="18"/>
            <w:szCs w:val="18"/>
          </w:rPr>
          <w:t>7</w:t>
        </w:r>
        <w:r w:rsidRPr="00901656">
          <w:rPr>
            <w:rStyle w:val="Hyperlink"/>
            <w:rFonts w:ascii="Century Gothic" w:hAnsi="Century Gothic"/>
            <w:sz w:val="18"/>
            <w:szCs w:val="18"/>
          </w:rPr>
          <w:t xml:space="preserve"> of EPA’s CGP</w:t>
        </w:r>
      </w:hyperlink>
      <w:r w:rsidRPr="00636E59">
        <w:rPr>
          <w:rFonts w:ascii="Century Gothic" w:hAnsi="Century Gothic"/>
          <w:sz w:val="18"/>
          <w:szCs w:val="18"/>
        </w:rPr>
        <w:t xml:space="preserve">. The requirement to develop a SWPPP applies equally to small-scale </w:t>
      </w:r>
      <w:r>
        <w:rPr>
          <w:rFonts w:ascii="Century Gothic" w:hAnsi="Century Gothic"/>
          <w:sz w:val="18"/>
          <w:szCs w:val="18"/>
        </w:rPr>
        <w:t xml:space="preserve">construction </w:t>
      </w:r>
      <w:r w:rsidRPr="00636E59">
        <w:rPr>
          <w:rFonts w:ascii="Century Gothic" w:hAnsi="Century Gothic"/>
          <w:sz w:val="18"/>
          <w:szCs w:val="18"/>
        </w:rPr>
        <w:t>projects</w:t>
      </w:r>
      <w:r>
        <w:rPr>
          <w:rFonts w:ascii="Century Gothic" w:hAnsi="Century Gothic"/>
          <w:sz w:val="18"/>
          <w:szCs w:val="18"/>
        </w:rPr>
        <w:t xml:space="preserve"> as it does to </w:t>
      </w:r>
      <w:r w:rsidRPr="00636E59">
        <w:rPr>
          <w:rFonts w:ascii="Century Gothic" w:hAnsi="Century Gothic"/>
          <w:sz w:val="18"/>
          <w:szCs w:val="18"/>
        </w:rPr>
        <w:t>large-scale construction projects, but the level of detail may vary depending on the nature of a given project. A SWPPP for the construction of a single residential lot may require less detail because such projects are often easily managed with basic best management practices</w:t>
      </w:r>
      <w:r>
        <w:rPr>
          <w:rFonts w:ascii="Century Gothic" w:hAnsi="Century Gothic"/>
          <w:sz w:val="18"/>
          <w:szCs w:val="18"/>
        </w:rPr>
        <w:t xml:space="preserve"> (BMPs)</w:t>
      </w:r>
      <w:r w:rsidRPr="00636E59">
        <w:rPr>
          <w:rFonts w:ascii="Century Gothic" w:hAnsi="Century Gothic"/>
          <w:sz w:val="18"/>
          <w:szCs w:val="18"/>
        </w:rPr>
        <w:t xml:space="preserve">. Moreover, these projects are relatively small and are usually completed relatively quickly. Where documentation is required, it can be done in a relatively concise manner, as described in this document. With that in mind, EPA has developed the </w:t>
      </w:r>
      <w:r w:rsidRPr="00636E59">
        <w:rPr>
          <w:rFonts w:ascii="Century Gothic" w:hAnsi="Century Gothic"/>
          <w:i/>
          <w:sz w:val="18"/>
          <w:szCs w:val="18"/>
        </w:rPr>
        <w:t>Small Residential Lot SWPPP Template</w:t>
      </w:r>
      <w:r w:rsidRPr="00636E59">
        <w:rPr>
          <w:rFonts w:ascii="Century Gothic" w:hAnsi="Century Gothic"/>
          <w:sz w:val="18"/>
          <w:szCs w:val="18"/>
        </w:rPr>
        <w:t>.</w:t>
      </w:r>
    </w:p>
    <w:p w:rsidR="00453A80" w:rsidRDefault="00453A80" w:rsidP="003C7A2C">
      <w:pPr>
        <w:pStyle w:val="Heading5"/>
        <w:spacing w:before="120" w:line="240" w:lineRule="auto"/>
      </w:pPr>
      <w:r>
        <w:t>Purpose</w:t>
      </w:r>
    </w:p>
    <w:p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The </w:t>
      </w:r>
      <w:r w:rsidRPr="00636E59">
        <w:rPr>
          <w:rFonts w:ascii="Century Gothic" w:hAnsi="Century Gothic"/>
          <w:i/>
          <w:sz w:val="18"/>
          <w:szCs w:val="18"/>
        </w:rPr>
        <w:t>Small Residential Lot SWPPP Template</w:t>
      </w:r>
      <w:r w:rsidRPr="00636E59">
        <w:rPr>
          <w:rFonts w:ascii="Century Gothic" w:hAnsi="Century Gothic"/>
          <w:sz w:val="18"/>
          <w:szCs w:val="18"/>
        </w:rPr>
        <w:t xml:space="preserve"> is a tool to help operators of small residential lot</w:t>
      </w:r>
      <w:r>
        <w:rPr>
          <w:rFonts w:ascii="Century Gothic" w:hAnsi="Century Gothic"/>
          <w:sz w:val="18"/>
          <w:szCs w:val="18"/>
        </w:rPr>
        <w:t xml:space="preserve"> projects develop </w:t>
      </w:r>
      <w:r w:rsidRPr="00636E59">
        <w:rPr>
          <w:rFonts w:ascii="Century Gothic" w:hAnsi="Century Gothic"/>
          <w:sz w:val="18"/>
          <w:szCs w:val="18"/>
        </w:rPr>
        <w:t>SWPPP</w:t>
      </w:r>
      <w:r>
        <w:rPr>
          <w:rFonts w:ascii="Century Gothic" w:hAnsi="Century Gothic"/>
          <w:sz w:val="18"/>
          <w:szCs w:val="18"/>
        </w:rPr>
        <w:t xml:space="preserve"> document</w:t>
      </w:r>
      <w:r w:rsidRPr="00636E59">
        <w:rPr>
          <w:rFonts w:ascii="Century Gothic" w:hAnsi="Century Gothic"/>
          <w:sz w:val="18"/>
          <w:szCs w:val="18"/>
        </w:rPr>
        <w:t xml:space="preserve">s that are consistent with requirements in the </w:t>
      </w:r>
      <w:hyperlink r:id="rId20" w:history="1">
        <w:r w:rsidRPr="00166BDE">
          <w:rPr>
            <w:rStyle w:val="Hyperlink"/>
            <w:rFonts w:ascii="Century Gothic" w:hAnsi="Century Gothic"/>
            <w:sz w:val="18"/>
            <w:szCs w:val="18"/>
          </w:rPr>
          <w:t>2012 EPA CGP</w:t>
        </w:r>
      </w:hyperlink>
      <w:r w:rsidRPr="00636E59">
        <w:rPr>
          <w:rFonts w:ascii="Century Gothic" w:hAnsi="Century Gothic"/>
          <w:sz w:val="18"/>
          <w:szCs w:val="18"/>
        </w:rPr>
        <w:t>. The template was designed with small residential lot projects in mind and therefore is not appropriate for other types of construction projects.</w:t>
      </w:r>
      <w:r>
        <w:rPr>
          <w:rFonts w:ascii="Century Gothic" w:hAnsi="Century Gothic"/>
          <w:sz w:val="18"/>
          <w:szCs w:val="18"/>
        </w:rPr>
        <w:t xml:space="preserve">  A project qualifies as a small residential lot project if it meets the qualifications criteria in the “Who Can Use This Template” section below.</w:t>
      </w:r>
    </w:p>
    <w:p w:rsidR="003C7A2C"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Use of this template is optional. Any operator of a small residential lot project may choose to complete a SWPPP without using this template. If you determine that this template is appropriate for your small residential lot construction project, you are still held </w:t>
      </w:r>
      <w:r>
        <w:rPr>
          <w:rFonts w:ascii="Century Gothic" w:hAnsi="Century Gothic"/>
          <w:sz w:val="18"/>
          <w:szCs w:val="18"/>
        </w:rPr>
        <w:t xml:space="preserve">responsible for meeting </w:t>
      </w:r>
      <w:r w:rsidRPr="00636E59">
        <w:rPr>
          <w:rFonts w:ascii="Century Gothic" w:hAnsi="Century Gothic"/>
          <w:sz w:val="18"/>
          <w:szCs w:val="18"/>
        </w:rPr>
        <w:t xml:space="preserve">the conditions of the 2012 EPA CGP, including requirements to submit a Notice of Intent (NOI) to obtain permit coverage, to perform routine site self-inspections, and to submit a Notice of Termination (NOT) to terminate coverage once the project is completed and final stabilization has been met. </w:t>
      </w:r>
    </w:p>
    <w:p w:rsidR="00453A80" w:rsidRPr="003C7A2C" w:rsidRDefault="00453A80" w:rsidP="003C7A2C">
      <w:pPr>
        <w:pStyle w:val="Heading1"/>
        <w:spacing w:before="120"/>
        <w:rPr>
          <w:sz w:val="28"/>
          <w:szCs w:val="28"/>
        </w:rPr>
      </w:pPr>
      <w:r w:rsidRPr="003C7A2C">
        <w:rPr>
          <w:sz w:val="28"/>
          <w:szCs w:val="28"/>
        </w:rPr>
        <w:t>Using the Small Residential Lot SWPPP Template</w:t>
      </w:r>
    </w:p>
    <w:p w:rsidR="003C7A2C" w:rsidRPr="00636E59" w:rsidRDefault="003C7A2C" w:rsidP="003C7A2C">
      <w:pPr>
        <w:pStyle w:val="BodyText-Append"/>
        <w:spacing w:before="120" w:after="0" w:line="240" w:lineRule="auto"/>
        <w:rPr>
          <w:rFonts w:ascii="Century Gothic" w:hAnsi="Century Gothic"/>
          <w:sz w:val="18"/>
          <w:szCs w:val="18"/>
        </w:rPr>
      </w:pPr>
      <w:r w:rsidRPr="00636E59">
        <w:rPr>
          <w:rFonts w:ascii="Century Gothic" w:hAnsi="Century Gothic"/>
          <w:sz w:val="18"/>
          <w:szCs w:val="18"/>
        </w:rPr>
        <w:t>This template is presented as an editable document file so one can easily add tables and additional text, and delete unneeded or non-applicable fields. Each section of the Small Residential Lot SWPPP Template includes prompts</w:t>
      </w:r>
      <w:r w:rsidRPr="00636E59">
        <w:rPr>
          <w:rFonts w:ascii="Century Gothic" w:hAnsi="Century Gothic"/>
          <w:color w:val="8DB3E2" w:themeColor="text2" w:themeTint="66"/>
          <w:sz w:val="18"/>
          <w:szCs w:val="18"/>
        </w:rPr>
        <w:t xml:space="preserve"> </w:t>
      </w:r>
      <w:r w:rsidRPr="00636E59">
        <w:rPr>
          <w:rFonts w:ascii="Century Gothic" w:hAnsi="Century Gothic"/>
          <w:color w:val="365F91" w:themeColor="accent1" w:themeShade="BF"/>
          <w:sz w:val="18"/>
          <w:szCs w:val="18"/>
        </w:rPr>
        <w:t xml:space="preserve">(in blue) </w:t>
      </w:r>
      <w:r w:rsidRPr="00636E59">
        <w:rPr>
          <w:rFonts w:ascii="Century Gothic" w:hAnsi="Century Gothic"/>
          <w:sz w:val="18"/>
          <w:szCs w:val="18"/>
        </w:rPr>
        <w:t xml:space="preserve">to insert information about your project. You must complete all sections of this template in order to comply with Part 7 of the 2012 CGP. </w:t>
      </w:r>
      <w:r>
        <w:rPr>
          <w:rFonts w:ascii="Century Gothic" w:hAnsi="Century Gothic"/>
          <w:sz w:val="18"/>
          <w:szCs w:val="18"/>
        </w:rPr>
        <w:t xml:space="preserve"> Once completed, this Template will serve as your project’s SWPPP, and must be retained on site and available in accordance with the requirements of the permit.</w:t>
      </w:r>
    </w:p>
    <w:p w:rsidR="00453A80" w:rsidRDefault="00453A80" w:rsidP="003C7A2C">
      <w:pPr>
        <w:pStyle w:val="Heading5"/>
        <w:spacing w:before="120" w:line="240" w:lineRule="auto"/>
      </w:pPr>
      <w:r>
        <w:t>Tips for ensuring that the minimum permit requirements are met:</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Read through this template and the 2012 CGP thoroughly before preparing your SWPPP to ensure that you have a working understanding of the permit’s underlying requirements. You will also need to consult Part 9 of the permit to determine if there are additional state or tribal requirements that affect you. </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Complete this SWPPP template </w:t>
      </w:r>
      <w:r w:rsidRPr="00636E59">
        <w:rPr>
          <w:rFonts w:ascii="Century Gothic" w:hAnsi="Century Gothic"/>
          <w:i/>
          <w:sz w:val="18"/>
          <w:szCs w:val="18"/>
        </w:rPr>
        <w:t>prior</w:t>
      </w:r>
      <w:r w:rsidRPr="00636E59">
        <w:rPr>
          <w:rFonts w:ascii="Century Gothic" w:hAnsi="Century Gothic"/>
          <w:sz w:val="18"/>
          <w:szCs w:val="18"/>
        </w:rPr>
        <w:t xml:space="preserve"> to submitting your NOI for permit coverage. This is required in CGP Parts 1.4 and 7.1.1.</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Once you obtain coverage under the CGP, include your NOI and authorization email, as well as a copy of the CGP, as attachments to the SWPPP. </w:t>
      </w:r>
    </w:p>
    <w:p w:rsidR="003C7A2C" w:rsidRPr="00636E59" w:rsidRDefault="003C7A2C" w:rsidP="003C7A2C">
      <w:pPr>
        <w:spacing w:before="120" w:after="0" w:line="240" w:lineRule="auto"/>
        <w:rPr>
          <w:rStyle w:val="Hyperlink"/>
          <w:rFonts w:ascii="Century Gothic" w:hAnsi="Century Gothic"/>
          <w:sz w:val="18"/>
          <w:szCs w:val="18"/>
        </w:rPr>
      </w:pPr>
      <w:r w:rsidRPr="00636E59">
        <w:rPr>
          <w:rFonts w:ascii="Century Gothic" w:hAnsi="Century Gothic"/>
          <w:sz w:val="18"/>
          <w:szCs w:val="18"/>
        </w:rPr>
        <w:t xml:space="preserve">While EPA has made every effort to ensure the accuracy of all instructions and guidance in this template, the actual obligations of regulated construction activities are determined by the relevant provisions of the permit, not by the template. </w:t>
      </w:r>
      <w:r w:rsidRPr="00636E59">
        <w:rPr>
          <w:rFonts w:ascii="Century Gothic" w:hAnsi="Century Gothic"/>
          <w:color w:val="000000"/>
          <w:sz w:val="18"/>
          <w:szCs w:val="18"/>
        </w:rPr>
        <w:t>In the event of a conflict between this template and any corresponding provision of the 2012 CGP, you must comply with the requirements in the permit. The permit and additional guidance are available at</w:t>
      </w:r>
      <w:r>
        <w:rPr>
          <w:rFonts w:ascii="Century Gothic" w:hAnsi="Century Gothic"/>
          <w:color w:val="000000"/>
          <w:sz w:val="18"/>
          <w:szCs w:val="18"/>
        </w:rPr>
        <w:t xml:space="preserve"> </w:t>
      </w:r>
      <w:hyperlink r:id="rId21" w:history="1">
        <w:r w:rsidRPr="00CE3730">
          <w:rPr>
            <w:rStyle w:val="Hyperlink"/>
            <w:rFonts w:ascii="Century Gothic" w:hAnsi="Century Gothic"/>
            <w:sz w:val="18"/>
            <w:szCs w:val="18"/>
          </w:rPr>
          <w:t>http://www2.e</w:t>
        </w:r>
        <w:r w:rsidRPr="00CE3730">
          <w:rPr>
            <w:rStyle w:val="Hyperlink"/>
            <w:rFonts w:ascii="Century Gothic" w:hAnsi="Century Gothic"/>
            <w:sz w:val="18"/>
            <w:szCs w:val="18"/>
          </w:rPr>
          <w:t>p</w:t>
        </w:r>
        <w:r w:rsidRPr="00CE3730">
          <w:rPr>
            <w:rStyle w:val="Hyperlink"/>
            <w:rFonts w:ascii="Century Gothic" w:hAnsi="Century Gothic"/>
            <w:sz w:val="18"/>
            <w:szCs w:val="18"/>
          </w:rPr>
          <w:t>a.gov/national-pollutant-discharge-elimination-system-npdes/epas-2012-construction-general-permit-cgp-and</w:t>
        </w:r>
      </w:hyperlink>
      <w:r w:rsidRPr="00636E59">
        <w:rPr>
          <w:rFonts w:ascii="Century Gothic" w:hAnsi="Century Gothic"/>
          <w:sz w:val="18"/>
          <w:szCs w:val="18"/>
        </w:rPr>
        <w:t>.</w:t>
      </w:r>
    </w:p>
    <w:p w:rsidR="00F456C6" w:rsidRDefault="003C7A2C" w:rsidP="003C7A2C">
      <w:pPr>
        <w:spacing w:before="120" w:after="0" w:line="240" w:lineRule="auto"/>
        <w:rPr>
          <w:rFonts w:ascii="Century Gothic" w:hAnsi="Century Gothic"/>
          <w:sz w:val="18"/>
          <w:szCs w:val="18"/>
        </w:rPr>
        <w:sectPr w:rsidR="00F456C6" w:rsidSect="004E14F4">
          <w:footerReference w:type="default" r:id="rId22"/>
          <w:headerReference w:type="first" r:id="rId23"/>
          <w:footerReference w:type="first" r:id="rId24"/>
          <w:pgSz w:w="12240" w:h="15840"/>
          <w:pgMar w:top="1440" w:right="1440" w:bottom="1440" w:left="1440" w:header="720" w:footer="720" w:gutter="0"/>
          <w:pgNumType w:fmt="lowerRoman" w:start="1"/>
          <w:cols w:space="720"/>
          <w:docGrid w:linePitch="360"/>
        </w:sectPr>
      </w:pPr>
      <w:r w:rsidRPr="00636E59">
        <w:rPr>
          <w:rFonts w:ascii="Century Gothic" w:hAnsi="Century Gothic"/>
          <w:sz w:val="18"/>
          <w:szCs w:val="18"/>
        </w:rPr>
        <w:t>EPA’s 2012 CGP applies in four states (ID, NM, MA and NH) as well as DC, Puerto Rico, tribal lands, and some federal facilities. Note that if you are covered under a state-issued construction stormwater permit, you should check with your permitting authority to determine if this template can be used to develop a SWPPP for your project.</w:t>
      </w:r>
    </w:p>
    <w:p w:rsidR="00453A80" w:rsidRPr="003C7A2C" w:rsidRDefault="00453A80" w:rsidP="003C7A2C">
      <w:pPr>
        <w:spacing w:before="120" w:after="0" w:line="240" w:lineRule="auto"/>
        <w:rPr>
          <w:rFonts w:ascii="Century Gothic" w:hAnsi="Century Gothic"/>
          <w:sz w:val="18"/>
          <w:szCs w:val="18"/>
        </w:rPr>
      </w:pPr>
    </w:p>
    <w:p w:rsidR="00D51310" w:rsidRDefault="00D51310" w:rsidP="0068156F"/>
    <w:p w:rsidR="00D84C25" w:rsidRPr="002D7E5D" w:rsidRDefault="00D84C25" w:rsidP="0068156F"/>
    <w:p w:rsidR="00E62CA5" w:rsidRPr="00E62CA5" w:rsidRDefault="00E62CA5" w:rsidP="00E62CA5">
      <w:pPr>
        <w:jc w:val="center"/>
        <w:rPr>
          <w:sz w:val="18"/>
          <w:szCs w:val="18"/>
        </w:rPr>
      </w:pPr>
    </w:p>
    <w:p w:rsidR="008D07C1" w:rsidRPr="002D7E5D" w:rsidRDefault="00AA51F6" w:rsidP="008A367D">
      <w:pPr>
        <w:spacing w:after="0" w:line="240" w:lineRule="auto"/>
        <w:jc w:val="center"/>
        <w:rPr>
          <w:b/>
          <w:sz w:val="36"/>
          <w:szCs w:val="36"/>
        </w:rPr>
      </w:pPr>
      <w:r w:rsidRPr="002D7E5D">
        <w:rPr>
          <w:b/>
          <w:sz w:val="36"/>
          <w:szCs w:val="36"/>
        </w:rPr>
        <w:t xml:space="preserve">Small Residential Lot </w:t>
      </w:r>
      <w:r w:rsidR="008D07C1" w:rsidRPr="002D7E5D">
        <w:rPr>
          <w:b/>
          <w:sz w:val="36"/>
          <w:szCs w:val="36"/>
        </w:rPr>
        <w:t>Stormwater Pollution Prevention Plan (SWPPP)</w:t>
      </w:r>
    </w:p>
    <w:p w:rsidR="008D07C1" w:rsidRPr="00E40CD8" w:rsidRDefault="008D07C1" w:rsidP="008A367D">
      <w:pPr>
        <w:spacing w:after="0" w:line="240" w:lineRule="auto"/>
        <w:jc w:val="center"/>
        <w:rPr>
          <w:b/>
        </w:rPr>
      </w:pPr>
    </w:p>
    <w:p w:rsidR="00C6331C" w:rsidRPr="002D7E5D" w:rsidRDefault="00C6331C" w:rsidP="008A367D">
      <w:pPr>
        <w:spacing w:after="0" w:line="240" w:lineRule="auto"/>
        <w:jc w:val="center"/>
        <w:rPr>
          <w:b/>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For Construction Activities At:</w:t>
      </w:r>
    </w:p>
    <w:p w:rsidR="00A3268E" w:rsidRPr="002D7E5D" w:rsidRDefault="00A3268E" w:rsidP="008A367D">
      <w:pPr>
        <w:pStyle w:val="CenteredHeading"/>
        <w:spacing w:before="0" w:after="0" w:line="240" w:lineRule="auto"/>
        <w:rPr>
          <w:sz w:val="22"/>
          <w:szCs w:val="22"/>
        </w:rPr>
      </w:pPr>
    </w:p>
    <w:bookmarkStart w:id="1" w:name="Text19"/>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9"/>
            <w:enabled/>
            <w:calcOnExit w:val="0"/>
            <w:textInput>
              <w:default w:val="Insert Project/Site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Project/Site Name</w:t>
      </w:r>
      <w:r w:rsidRPr="002D7E5D">
        <w:rPr>
          <w:sz w:val="22"/>
          <w:szCs w:val="22"/>
        </w:rPr>
        <w:fldChar w:fldCharType="end"/>
      </w:r>
      <w:bookmarkEnd w:id="1"/>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0"/>
            <w:enabled/>
            <w:calcOnExit w:val="0"/>
            <w:textInput>
              <w:default w:val="Insert Project Site Location/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 Site Location/Address</w:t>
      </w:r>
      <w:r w:rsidRPr="002D7E5D">
        <w:rPr>
          <w:sz w:val="22"/>
          <w:szCs w:val="22"/>
        </w:rPr>
        <w:fldChar w:fldCharType="end"/>
      </w:r>
    </w:p>
    <w:bookmarkStart w:id="2" w:name="Text21"/>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bookmarkEnd w:id="2"/>
    </w:p>
    <w:bookmarkStart w:id="3" w:name="Text22"/>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2"/>
            <w:enabled/>
            <w:calcOnExit w:val="0"/>
            <w:textInput>
              <w:default w:val="Insert Project/Site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Project/Site Telephone Number</w:t>
      </w:r>
      <w:r w:rsidRPr="002D7E5D">
        <w:rPr>
          <w:sz w:val="22"/>
          <w:szCs w:val="22"/>
        </w:rPr>
        <w:fldChar w:fldCharType="end"/>
      </w:r>
      <w:bookmarkEnd w:id="3"/>
    </w:p>
    <w:p w:rsidR="008D07C1" w:rsidRPr="002D7E5D" w:rsidRDefault="008D07C1" w:rsidP="008A367D">
      <w:pPr>
        <w:pStyle w:val="CenteredHeading"/>
        <w:spacing w:before="0" w:after="0" w:line="240" w:lineRule="auto"/>
        <w:rPr>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SWPPP Prepared For:</w:t>
      </w:r>
    </w:p>
    <w:p w:rsidR="00A3268E" w:rsidRPr="002D7E5D" w:rsidRDefault="00A3268E" w:rsidP="008A367D">
      <w:pPr>
        <w:pStyle w:val="CenteredHeading"/>
        <w:spacing w:before="0" w:after="0" w:line="240" w:lineRule="auto"/>
        <w:rPr>
          <w:sz w:val="22"/>
          <w:szCs w:val="22"/>
        </w:rPr>
      </w:pP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Company or Organization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Company or Organization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Address</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Telephone Number</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0"/>
            <w:enabled/>
            <w:calcOnExit w:val="0"/>
            <w:textInput>
              <w:default w:val="Insert Fax/Email"/>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Fax/Email</w:t>
      </w:r>
      <w:r w:rsidRPr="002D7E5D">
        <w:rPr>
          <w:sz w:val="22"/>
          <w:szCs w:val="22"/>
        </w:rPr>
        <w:fldChar w:fldCharType="end"/>
      </w:r>
    </w:p>
    <w:p w:rsidR="008D07C1" w:rsidRPr="002D7E5D" w:rsidRDefault="008D07C1" w:rsidP="008A367D">
      <w:pPr>
        <w:pStyle w:val="CenteredHeading"/>
        <w:spacing w:before="0" w:after="0" w:line="240" w:lineRule="auto"/>
        <w:rPr>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SWPPP Prepared By:</w:t>
      </w:r>
    </w:p>
    <w:p w:rsidR="00A3268E" w:rsidRPr="002D7E5D" w:rsidRDefault="00A3268E" w:rsidP="008A367D">
      <w:pPr>
        <w:pStyle w:val="CenteredHeading"/>
        <w:spacing w:before="0" w:after="0" w:line="240" w:lineRule="auto"/>
        <w:rPr>
          <w:sz w:val="22"/>
          <w:szCs w:val="22"/>
        </w:rPr>
      </w:pP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Company or Organization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Company or Organization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Address</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Telephone Number</w:t>
      </w:r>
      <w:r w:rsidRPr="002D7E5D">
        <w:rPr>
          <w:sz w:val="22"/>
          <w:szCs w:val="22"/>
        </w:rPr>
        <w:fldChar w:fldCharType="end"/>
      </w:r>
    </w:p>
    <w:p w:rsidR="00754050" w:rsidRPr="002D7E5D" w:rsidRDefault="00754050" w:rsidP="008A367D">
      <w:pPr>
        <w:pStyle w:val="FORMwspace"/>
        <w:spacing w:before="0" w:after="0" w:line="240" w:lineRule="auto"/>
        <w:jc w:val="center"/>
        <w:rPr>
          <w:sz w:val="22"/>
          <w:szCs w:val="22"/>
        </w:rPr>
      </w:pPr>
      <w:r w:rsidRPr="002D7E5D">
        <w:rPr>
          <w:sz w:val="22"/>
          <w:szCs w:val="22"/>
        </w:rPr>
        <w:t>Insert Fax/Email</w:t>
      </w:r>
    </w:p>
    <w:p w:rsidR="00C6331C" w:rsidRPr="002D7E5D" w:rsidRDefault="00C6331C" w:rsidP="008A367D">
      <w:pPr>
        <w:pStyle w:val="CenteredHeading"/>
        <w:spacing w:before="0" w:after="0" w:line="240" w:lineRule="auto"/>
        <w:rPr>
          <w:color w:val="0000FF"/>
          <w:sz w:val="22"/>
          <w:szCs w:val="22"/>
        </w:rPr>
      </w:pPr>
    </w:p>
    <w:p w:rsidR="00A3268E" w:rsidRPr="002D7E5D" w:rsidRDefault="008D07C1" w:rsidP="008A367D">
      <w:pPr>
        <w:pStyle w:val="CenteredHeading"/>
        <w:spacing w:before="0" w:after="0" w:line="240" w:lineRule="auto"/>
        <w:rPr>
          <w:sz w:val="22"/>
          <w:szCs w:val="22"/>
        </w:rPr>
      </w:pPr>
      <w:r w:rsidRPr="002D7E5D">
        <w:rPr>
          <w:sz w:val="22"/>
          <w:szCs w:val="22"/>
        </w:rPr>
        <w:t>SWPPP Preparation Date:</w:t>
      </w:r>
    </w:p>
    <w:sdt>
      <w:sdtPr>
        <w:rPr>
          <w:sz w:val="22"/>
          <w:szCs w:val="22"/>
        </w:rPr>
        <w:id w:val="-1073507533"/>
        <w:placeholder>
          <w:docPart w:val="E81C1E395889441E908CE4D95A3E3F49"/>
        </w:placeholder>
        <w:showingPlcHdr/>
        <w:date>
          <w:dateFormat w:val="M/d/yyyy"/>
          <w:lid w:val="en-US"/>
          <w:storeMappedDataAs w:val="dateTime"/>
          <w:calendar w:val="gregorian"/>
        </w:date>
      </w:sdtPr>
      <w:sdtContent>
        <w:p w:rsidR="00AB48DD" w:rsidRPr="002D7E5D" w:rsidRDefault="00002E2F" w:rsidP="008A367D">
          <w:pPr>
            <w:pStyle w:val="FORMwspace"/>
            <w:spacing w:before="0" w:after="0" w:line="240" w:lineRule="auto"/>
            <w:jc w:val="center"/>
            <w:rPr>
              <w:sz w:val="22"/>
              <w:szCs w:val="22"/>
            </w:rPr>
          </w:pPr>
          <w:r w:rsidRPr="002D7E5D">
            <w:rPr>
              <w:rStyle w:val="PlaceholderText"/>
              <w:color w:val="0000FF"/>
              <w:sz w:val="22"/>
              <w:szCs w:val="22"/>
            </w:rPr>
            <w:t>Click here to enter a date.</w:t>
          </w:r>
        </w:p>
      </w:sdtContent>
    </w:sdt>
    <w:p w:rsidR="00BD4E15" w:rsidRPr="002D7E5D" w:rsidRDefault="00BD4E15" w:rsidP="008A367D">
      <w:pPr>
        <w:spacing w:after="0" w:line="240" w:lineRule="auto"/>
        <w:jc w:val="center"/>
        <w:rPr>
          <w:color w:val="0000FF"/>
          <w:sz w:val="22"/>
          <w:szCs w:val="22"/>
        </w:rPr>
      </w:pPr>
    </w:p>
    <w:p w:rsidR="00615083" w:rsidRPr="002D7E5D" w:rsidRDefault="00615083" w:rsidP="008A367D">
      <w:pPr>
        <w:pStyle w:val="CenteredHeading"/>
        <w:spacing w:before="0" w:after="0" w:line="240" w:lineRule="auto"/>
        <w:rPr>
          <w:sz w:val="22"/>
          <w:szCs w:val="22"/>
        </w:rPr>
      </w:pPr>
      <w:r w:rsidRPr="002D7E5D">
        <w:rPr>
          <w:sz w:val="22"/>
          <w:szCs w:val="22"/>
        </w:rPr>
        <w:t>SWPPP Revision Date (if applicable):</w:t>
      </w:r>
    </w:p>
    <w:sdt>
      <w:sdtPr>
        <w:rPr>
          <w:sz w:val="22"/>
          <w:szCs w:val="22"/>
        </w:rPr>
        <w:id w:val="-242495804"/>
        <w:placeholder>
          <w:docPart w:val="F16F62D71E4B490CAADFB46787116ED8"/>
        </w:placeholder>
        <w:showingPlcHdr/>
        <w:date>
          <w:dateFormat w:val="M/d/yyyy"/>
          <w:lid w:val="en-US"/>
          <w:storeMappedDataAs w:val="dateTime"/>
          <w:calendar w:val="gregorian"/>
        </w:date>
      </w:sdtPr>
      <w:sdtContent>
        <w:p w:rsidR="00BD4E15" w:rsidRPr="002D7E5D" w:rsidRDefault="00002E2F" w:rsidP="00AB48DD">
          <w:pPr>
            <w:pStyle w:val="FORMwspace"/>
            <w:jc w:val="center"/>
            <w:rPr>
              <w:sz w:val="22"/>
              <w:szCs w:val="22"/>
            </w:rPr>
          </w:pPr>
          <w:r w:rsidRPr="002D7E5D">
            <w:rPr>
              <w:rStyle w:val="PlaceholderText"/>
              <w:color w:val="0000FF"/>
              <w:sz w:val="22"/>
              <w:szCs w:val="22"/>
            </w:rPr>
            <w:t>Click here to enter a date.</w:t>
          </w:r>
        </w:p>
      </w:sdtContent>
    </w:sdt>
    <w:p w:rsidR="00BD4E15" w:rsidRPr="00F218B2" w:rsidRDefault="00BD4E15" w:rsidP="00AB48DD">
      <w:pPr>
        <w:pStyle w:val="FORMwspace"/>
        <w:jc w:val="center"/>
      </w:pPr>
    </w:p>
    <w:p w:rsidR="00BD4E15" w:rsidRDefault="00BD4E15">
      <w:pPr>
        <w:rPr>
          <w:b/>
          <w:color w:val="0000FF"/>
        </w:rPr>
      </w:pPr>
    </w:p>
    <w:p w:rsidR="00BD4E15" w:rsidRDefault="00BD4E15">
      <w:pPr>
        <w:rPr>
          <w:b/>
          <w:color w:val="0000FF"/>
        </w:rPr>
      </w:pPr>
    </w:p>
    <w:p w:rsidR="00C457DD" w:rsidRDefault="004E14F4" w:rsidP="00C457DD">
      <w:pPr>
        <w:rPr>
          <w:sz w:val="18"/>
          <w:szCs w:val="18"/>
        </w:rPr>
      </w:pPr>
      <w:bookmarkStart w:id="4" w:name="_Toc283320448"/>
      <w:r>
        <w:rPr>
          <w:color w:val="1F497D" w:themeColor="text2"/>
          <w:sz w:val="24"/>
          <w:szCs w:val="24"/>
        </w:rPr>
        <w:br w:type="page"/>
      </w:r>
    </w:p>
    <w:p w:rsidR="00C457DD" w:rsidRDefault="00C94F4C" w:rsidP="00C457DD">
      <w:pPr>
        <w:rPr>
          <w:sz w:val="18"/>
          <w:szCs w:val="18"/>
        </w:rPr>
      </w:pPr>
      <w:r w:rsidRPr="00912A24">
        <w:rPr>
          <w:noProof/>
          <w:sz w:val="18"/>
          <w:szCs w:val="18"/>
        </w:rPr>
        <mc:AlternateContent>
          <mc:Choice Requires="wps">
            <w:drawing>
              <wp:anchor distT="0" distB="0" distL="114300" distR="114300" simplePos="0" relativeHeight="251658244" behindDoc="0" locked="0" layoutInCell="1" allowOverlap="1" wp14:anchorId="5FE0EC7F" wp14:editId="52DDBC8C">
                <wp:simplePos x="0" y="0"/>
                <wp:positionH relativeFrom="margin">
                  <wp:align>right</wp:align>
                </wp:positionH>
                <wp:positionV relativeFrom="paragraph">
                  <wp:posOffset>190500</wp:posOffset>
                </wp:positionV>
                <wp:extent cx="4572000" cy="64135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41350"/>
                        </a:xfrm>
                        <a:prstGeom prst="rect">
                          <a:avLst/>
                        </a:prstGeom>
                        <a:solidFill>
                          <a:srgbClr val="F5F5F5">
                            <a:alpha val="84000"/>
                          </a:srgbClr>
                        </a:solidFill>
                        <a:ln w="9525">
                          <a:solidFill>
                            <a:srgbClr val="000000"/>
                          </a:solidFill>
                          <a:miter lim="800000"/>
                          <a:headEnd/>
                          <a:tailEnd/>
                        </a:ln>
                      </wps:spPr>
                      <wps:txbx>
                        <w:txbxContent>
                          <w:p w:rsidR="00453A80" w:rsidRPr="00896445" w:rsidRDefault="00453A80"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rsidR="00453A80" w:rsidRDefault="00453A80" w:rsidP="00C457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0EC7F" id="_x0000_s1027" type="#_x0000_t202" style="position:absolute;margin-left:308.8pt;margin-top:15pt;width:5in;height:5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" fillcolor="#f5f5f5">
                <v:fill opacity="54998f"/>
                <v:textbox>
                  <w:txbxContent>
                    <w:p w:rsidR="00453A80" w:rsidRPr="00896445" w:rsidRDefault="00453A80"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rsidR="00453A80" w:rsidRDefault="00453A80" w:rsidP="00C457DD"/>
                  </w:txbxContent>
                </v:textbox>
                <w10:wrap type="square" anchorx="margin"/>
              </v:shape>
            </w:pict>
          </mc:Fallback>
        </mc:AlternateContent>
      </w:r>
      <w:r>
        <w:rPr>
          <w:noProof/>
        </w:rPr>
        <w:drawing>
          <wp:anchor distT="0" distB="0" distL="114300" distR="114300" simplePos="0" relativeHeight="251658247" behindDoc="0" locked="0" layoutInCell="1" allowOverlap="1" wp14:anchorId="1F971CBB" wp14:editId="0335EB8F">
            <wp:simplePos x="0" y="0"/>
            <wp:positionH relativeFrom="column">
              <wp:posOffset>-123825</wp:posOffset>
            </wp:positionH>
            <wp:positionV relativeFrom="paragraph">
              <wp:posOffset>10160</wp:posOffset>
            </wp:positionV>
            <wp:extent cx="909320" cy="90932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09320" cy="9093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C457DD" w:rsidRDefault="00C457DD" w:rsidP="00C457DD">
      <w:pPr>
        <w:rPr>
          <w:sz w:val="18"/>
          <w:szCs w:val="18"/>
        </w:rPr>
      </w:pPr>
    </w:p>
    <w:p w:rsidR="00C457DD" w:rsidRDefault="00C457DD" w:rsidP="00C457DD">
      <w:pPr>
        <w:jc w:val="center"/>
        <w:rPr>
          <w:sz w:val="18"/>
          <w:szCs w:val="18"/>
        </w:rPr>
      </w:pPr>
    </w:p>
    <w:p w:rsidR="00C457DD" w:rsidRDefault="00C457DD" w:rsidP="00C457DD">
      <w:pPr>
        <w:jc w:val="center"/>
        <w:rPr>
          <w:sz w:val="18"/>
          <w:szCs w:val="18"/>
        </w:rPr>
      </w:pPr>
    </w:p>
    <w:p w:rsidR="00C457DD" w:rsidRDefault="00C457DD" w:rsidP="00C457DD">
      <w:pPr>
        <w:rPr>
          <w:b/>
          <w:sz w:val="36"/>
          <w:szCs w:val="36"/>
        </w:rPr>
      </w:pPr>
    </w:p>
    <w:p w:rsidR="00C457DD" w:rsidRDefault="00C457DD" w:rsidP="00C457DD">
      <w:pPr>
        <w:rPr>
          <w:b/>
          <w:sz w:val="36"/>
          <w:szCs w:val="36"/>
        </w:rPr>
      </w:pPr>
    </w:p>
    <w:p w:rsidR="00C457DD" w:rsidRDefault="00C457DD" w:rsidP="00783A80">
      <w:pPr>
        <w:pStyle w:val="ListParagraph"/>
        <w:numPr>
          <w:ilvl w:val="0"/>
          <w:numId w:val="18"/>
        </w:numPr>
        <w:tabs>
          <w:tab w:val="left" w:pos="2160"/>
        </w:tabs>
        <w:rPr>
          <w:b/>
          <w:sz w:val="36"/>
          <w:szCs w:val="36"/>
        </w:rPr>
      </w:pPr>
      <w:r w:rsidRPr="002D7E5D">
        <w:rPr>
          <w:b/>
          <w:sz w:val="36"/>
          <w:szCs w:val="36"/>
        </w:rPr>
        <w:t>STEP 1:</w:t>
      </w:r>
      <w:r w:rsidRPr="002D7E5D">
        <w:rPr>
          <w:b/>
          <w:sz w:val="36"/>
          <w:szCs w:val="36"/>
        </w:rPr>
        <w:tab/>
        <w:t>Review the 2012 EPA</w:t>
      </w:r>
      <w:r w:rsidR="00783A80">
        <w:rPr>
          <w:b/>
          <w:sz w:val="36"/>
          <w:szCs w:val="36"/>
        </w:rPr>
        <w:t xml:space="preserve"> Construction   </w:t>
      </w:r>
      <w:r w:rsidR="00783A80">
        <w:rPr>
          <w:b/>
          <w:sz w:val="36"/>
          <w:szCs w:val="36"/>
        </w:rPr>
        <w:br/>
        <w:t xml:space="preserve">                  General Permit (</w:t>
      </w:r>
      <w:r w:rsidRPr="002D7E5D">
        <w:rPr>
          <w:b/>
          <w:sz w:val="36"/>
          <w:szCs w:val="36"/>
        </w:rPr>
        <w:t>CGP</w:t>
      </w:r>
      <w:r w:rsidR="00783A80">
        <w:rPr>
          <w:b/>
          <w:sz w:val="36"/>
          <w:szCs w:val="36"/>
        </w:rPr>
        <w:t>)</w:t>
      </w:r>
      <w:r w:rsidRPr="002D7E5D">
        <w:rPr>
          <w:b/>
          <w:sz w:val="36"/>
          <w:szCs w:val="36"/>
        </w:rPr>
        <w:t xml:space="preserve">. </w:t>
      </w:r>
    </w:p>
    <w:p w:rsidR="00C457DD" w:rsidRPr="002D7E5D" w:rsidRDefault="00C457DD" w:rsidP="00F83DE8">
      <w:pPr>
        <w:pStyle w:val="ListParagraph"/>
        <w:numPr>
          <w:ilvl w:val="0"/>
          <w:numId w:val="18"/>
        </w:numPr>
        <w:rPr>
          <w:b/>
          <w:sz w:val="36"/>
          <w:szCs w:val="36"/>
        </w:rPr>
      </w:pPr>
      <w:r w:rsidRPr="002D7E5D">
        <w:rPr>
          <w:b/>
          <w:sz w:val="36"/>
          <w:szCs w:val="36"/>
        </w:rPr>
        <w:t>STEP 2:</w:t>
      </w:r>
      <w:r w:rsidRPr="002D7E5D">
        <w:rPr>
          <w:b/>
          <w:sz w:val="36"/>
          <w:szCs w:val="36"/>
        </w:rPr>
        <w:tab/>
        <w:t>Fill out all sections of this template.</w:t>
      </w:r>
    </w:p>
    <w:p w:rsidR="00C457DD" w:rsidRPr="002D7E5D" w:rsidRDefault="00C457DD" w:rsidP="00F83DE8">
      <w:pPr>
        <w:pStyle w:val="ListParagraph"/>
        <w:numPr>
          <w:ilvl w:val="0"/>
          <w:numId w:val="18"/>
        </w:numPr>
        <w:spacing w:line="240" w:lineRule="auto"/>
        <w:rPr>
          <w:b/>
          <w:sz w:val="36"/>
          <w:szCs w:val="36"/>
        </w:rPr>
      </w:pPr>
      <w:r w:rsidRPr="002D7E5D">
        <w:rPr>
          <w:b/>
          <w:sz w:val="36"/>
          <w:szCs w:val="36"/>
        </w:rPr>
        <w:t>STEP 3:</w:t>
      </w:r>
      <w:r w:rsidRPr="002D7E5D">
        <w:rPr>
          <w:b/>
          <w:sz w:val="36"/>
          <w:szCs w:val="36"/>
        </w:rPr>
        <w:tab/>
        <w:t xml:space="preserve">Print and attach applicable BMP </w:t>
      </w:r>
      <w:r w:rsidR="002D7E5D">
        <w:rPr>
          <w:b/>
          <w:sz w:val="36"/>
          <w:szCs w:val="36"/>
        </w:rPr>
        <w:tab/>
      </w:r>
      <w:r w:rsidR="002D7E5D">
        <w:rPr>
          <w:b/>
          <w:sz w:val="36"/>
          <w:szCs w:val="36"/>
        </w:rPr>
        <w:tab/>
      </w:r>
      <w:r w:rsidR="002D7E5D">
        <w:rPr>
          <w:b/>
          <w:sz w:val="36"/>
          <w:szCs w:val="36"/>
        </w:rPr>
        <w:tab/>
      </w:r>
      <w:r w:rsidR="002D7E5D">
        <w:rPr>
          <w:b/>
          <w:sz w:val="36"/>
          <w:szCs w:val="36"/>
        </w:rPr>
        <w:tab/>
        <w:t xml:space="preserve">              </w:t>
      </w:r>
      <w:r w:rsidRPr="002D7E5D">
        <w:rPr>
          <w:b/>
          <w:sz w:val="36"/>
          <w:szCs w:val="36"/>
        </w:rPr>
        <w:t>specification</w:t>
      </w:r>
      <w:r w:rsidR="00E6060B">
        <w:rPr>
          <w:b/>
          <w:sz w:val="36"/>
          <w:szCs w:val="36"/>
        </w:rPr>
        <w:t xml:space="preserve"> sheets</w:t>
      </w:r>
      <w:r w:rsidRPr="002D7E5D">
        <w:rPr>
          <w:b/>
          <w:sz w:val="36"/>
          <w:szCs w:val="36"/>
        </w:rPr>
        <w:t xml:space="preserve"> [</w:t>
      </w:r>
      <w:r w:rsidR="00E6060B">
        <w:rPr>
          <w:b/>
          <w:sz w:val="36"/>
          <w:szCs w:val="36"/>
        </w:rPr>
        <w:t>see</w:t>
      </w:r>
      <w:r w:rsidRPr="002D7E5D">
        <w:rPr>
          <w:b/>
          <w:sz w:val="36"/>
          <w:szCs w:val="36"/>
        </w:rPr>
        <w:t xml:space="preserve"> Appendix] for </w:t>
      </w:r>
      <w:r w:rsidR="002D7E5D">
        <w:rPr>
          <w:b/>
          <w:sz w:val="36"/>
          <w:szCs w:val="36"/>
        </w:rPr>
        <w:tab/>
      </w:r>
      <w:r w:rsidR="002D7E5D">
        <w:rPr>
          <w:b/>
          <w:sz w:val="36"/>
          <w:szCs w:val="36"/>
        </w:rPr>
        <w:tab/>
      </w:r>
      <w:r w:rsidR="002D7E5D">
        <w:rPr>
          <w:b/>
          <w:sz w:val="36"/>
          <w:szCs w:val="36"/>
        </w:rPr>
        <w:tab/>
        <w:t xml:space="preserve">       </w:t>
      </w:r>
      <w:r w:rsidRPr="002D7E5D">
        <w:rPr>
          <w:b/>
          <w:sz w:val="36"/>
          <w:szCs w:val="36"/>
        </w:rPr>
        <w:t>the following three categories:</w:t>
      </w:r>
    </w:p>
    <w:p w:rsidR="004915EB" w:rsidRDefault="004915EB" w:rsidP="00D516ED">
      <w:pPr>
        <w:spacing w:line="240" w:lineRule="auto"/>
        <w:ind w:left="3870" w:hanging="3870"/>
        <w:rPr>
          <w:b/>
          <w:i/>
          <w:sz w:val="36"/>
          <w:szCs w:val="36"/>
        </w:rPr>
      </w:pPr>
      <w:r w:rsidRPr="00F51788">
        <w:rPr>
          <w:b/>
          <w:i/>
          <w:noProof/>
          <w:sz w:val="36"/>
          <w:szCs w:val="36"/>
        </w:rPr>
        <w:drawing>
          <wp:anchor distT="0" distB="0" distL="114300" distR="114300" simplePos="0" relativeHeight="251658253" behindDoc="1" locked="0" layoutInCell="1" allowOverlap="1" wp14:anchorId="258B3CE5" wp14:editId="5AA8AB29">
            <wp:simplePos x="0" y="0"/>
            <wp:positionH relativeFrom="column">
              <wp:posOffset>0</wp:posOffset>
            </wp:positionH>
            <wp:positionV relativeFrom="paragraph">
              <wp:posOffset>60610</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1" name="Picture 32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sedimentcontrol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C457DD" w:rsidRPr="002D7E5D" w:rsidRDefault="00C238CD" w:rsidP="00D516ED">
      <w:pPr>
        <w:spacing w:line="240" w:lineRule="auto"/>
        <w:ind w:left="3870" w:hanging="3870"/>
        <w:rPr>
          <w:b/>
          <w:sz w:val="36"/>
          <w:szCs w:val="36"/>
        </w:rPr>
      </w:pPr>
      <w:r w:rsidRPr="00C238CD">
        <w:rPr>
          <w:b/>
          <w:i/>
          <w:sz w:val="36"/>
          <w:szCs w:val="36"/>
        </w:rPr>
        <w:t xml:space="preserve">Appendix A: </w:t>
      </w:r>
      <w:r w:rsidR="00C457DD" w:rsidRPr="00C238CD">
        <w:rPr>
          <w:b/>
          <w:i/>
          <w:sz w:val="36"/>
          <w:szCs w:val="36"/>
        </w:rPr>
        <w:t>Erosion and Sediment Control</w:t>
      </w:r>
      <w:r w:rsidR="00FC04AD">
        <w:rPr>
          <w:b/>
          <w:i/>
          <w:sz w:val="36"/>
          <w:szCs w:val="36"/>
        </w:rPr>
        <w:t xml:space="preserve"> Specifications</w:t>
      </w:r>
      <w:r w:rsidR="00C457DD" w:rsidRPr="00C238CD">
        <w:rPr>
          <w:b/>
          <w:i/>
          <w:sz w:val="36"/>
          <w:szCs w:val="36"/>
        </w:rPr>
        <w:t xml:space="preserve"> </w:t>
      </w:r>
    </w:p>
    <w:p w:rsidR="004915EB" w:rsidRDefault="004915EB" w:rsidP="00D516ED">
      <w:pPr>
        <w:spacing w:line="240" w:lineRule="auto"/>
        <w:ind w:left="3780" w:hanging="3780"/>
        <w:rPr>
          <w:b/>
          <w:i/>
          <w:sz w:val="36"/>
          <w:szCs w:val="36"/>
        </w:rPr>
      </w:pPr>
    </w:p>
    <w:p w:rsidR="004915EB"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8252" behindDoc="1" locked="0" layoutInCell="1" allowOverlap="1" wp14:anchorId="6E3A5F60" wp14:editId="4DEE7067">
            <wp:simplePos x="0" y="0"/>
            <wp:positionH relativeFrom="column">
              <wp:posOffset>0</wp:posOffset>
            </wp:positionH>
            <wp:positionV relativeFrom="paragraph">
              <wp:posOffset>10885</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5" name="Picture 325"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icon-stabiliza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C457DD" w:rsidRPr="00C238CD" w:rsidRDefault="00C238CD" w:rsidP="00D516ED">
      <w:pPr>
        <w:spacing w:line="240" w:lineRule="auto"/>
        <w:ind w:left="3780" w:hanging="3780"/>
        <w:rPr>
          <w:b/>
          <w:i/>
          <w:sz w:val="36"/>
          <w:szCs w:val="36"/>
        </w:rPr>
      </w:pPr>
      <w:r w:rsidRPr="00C238CD">
        <w:rPr>
          <w:b/>
          <w:i/>
          <w:sz w:val="36"/>
          <w:szCs w:val="36"/>
        </w:rPr>
        <w:t xml:space="preserve">Appendix B: </w:t>
      </w:r>
      <w:r w:rsidR="00FC04AD">
        <w:rPr>
          <w:b/>
          <w:i/>
          <w:sz w:val="36"/>
          <w:szCs w:val="36"/>
        </w:rPr>
        <w:t>Stabilization Control Specifications</w:t>
      </w:r>
    </w:p>
    <w:p w:rsidR="005A65C5"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8251" behindDoc="1" locked="0" layoutInCell="1" allowOverlap="1" wp14:anchorId="6D3788C6" wp14:editId="4BDBDF1A">
            <wp:simplePos x="0" y="0"/>
            <wp:positionH relativeFrom="column">
              <wp:posOffset>0</wp:posOffset>
            </wp:positionH>
            <wp:positionV relativeFrom="paragraph">
              <wp:posOffset>304476</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288" name="Picture 288"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ROJECTS\EPA WA4-05 - 2015\Small Lot Guide\Oct 2015 draft\icon-pollutionpreventi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5A65C5" w:rsidRDefault="005A65C5" w:rsidP="00D516ED">
      <w:pPr>
        <w:spacing w:line="240" w:lineRule="auto"/>
        <w:ind w:left="3780" w:hanging="3780"/>
        <w:rPr>
          <w:b/>
          <w:i/>
          <w:sz w:val="36"/>
          <w:szCs w:val="36"/>
        </w:rPr>
      </w:pPr>
    </w:p>
    <w:p w:rsidR="00C457DD" w:rsidRDefault="00C238CD" w:rsidP="00D516ED">
      <w:pPr>
        <w:spacing w:line="240" w:lineRule="auto"/>
        <w:ind w:left="3780" w:hanging="3780"/>
        <w:rPr>
          <w:b/>
          <w:i/>
          <w:sz w:val="36"/>
          <w:szCs w:val="36"/>
        </w:rPr>
      </w:pPr>
      <w:r w:rsidRPr="00C238CD">
        <w:rPr>
          <w:b/>
          <w:i/>
          <w:sz w:val="36"/>
          <w:szCs w:val="36"/>
        </w:rPr>
        <w:t xml:space="preserve">Appendix C: </w:t>
      </w:r>
      <w:r w:rsidR="00C457DD" w:rsidRPr="00C238CD">
        <w:rPr>
          <w:b/>
          <w:i/>
          <w:sz w:val="36"/>
          <w:szCs w:val="36"/>
        </w:rPr>
        <w:t xml:space="preserve">Pollution Prevention </w:t>
      </w:r>
      <w:r w:rsidR="00FC04AD">
        <w:rPr>
          <w:b/>
          <w:i/>
          <w:sz w:val="36"/>
          <w:szCs w:val="36"/>
        </w:rPr>
        <w:t>Practice Specifications</w:t>
      </w:r>
    </w:p>
    <w:p w:rsidR="00C457DD" w:rsidRPr="00C457DD" w:rsidRDefault="00C457DD">
      <w:pPr>
        <w:rPr>
          <w:sz w:val="18"/>
          <w:szCs w:val="18"/>
        </w:rPr>
      </w:pPr>
      <w:r>
        <w:rPr>
          <w:sz w:val="18"/>
          <w:szCs w:val="18"/>
        </w:rPr>
        <w:br w:type="page"/>
      </w:r>
    </w:p>
    <w:p w:rsidR="004E14F4" w:rsidRPr="00E6060B" w:rsidRDefault="004E14F4" w:rsidP="004E14F4">
      <w:pPr>
        <w:rPr>
          <w:sz w:val="28"/>
          <w:szCs w:val="28"/>
        </w:rPr>
      </w:pPr>
      <w:r w:rsidRPr="00E6060B">
        <w:rPr>
          <w:color w:val="1F497D" w:themeColor="text2"/>
          <w:sz w:val="28"/>
          <w:szCs w:val="28"/>
        </w:rPr>
        <w:t>Who Can Use This Template</w:t>
      </w:r>
      <w:bookmarkEnd w:id="4"/>
      <w:r w:rsidRPr="00E6060B">
        <w:rPr>
          <w:color w:val="1F497D" w:themeColor="text2"/>
          <w:sz w:val="28"/>
          <w:szCs w:val="28"/>
        </w:rPr>
        <w:t>?</w:t>
      </w:r>
    </w:p>
    <w:p w:rsidR="004E14F4" w:rsidRPr="00F55317" w:rsidRDefault="004E14F4" w:rsidP="004E14F4">
      <w:pPr>
        <w:rPr>
          <w:sz w:val="18"/>
          <w:szCs w:val="18"/>
        </w:rPr>
      </w:pPr>
      <w:r w:rsidRPr="00F55317">
        <w:rPr>
          <w:sz w:val="18"/>
          <w:szCs w:val="18"/>
        </w:rPr>
        <w:t>This template is designed for operators of “Small Residential Lot Projects”</w:t>
      </w:r>
      <w:r>
        <w:rPr>
          <w:sz w:val="18"/>
          <w:szCs w:val="18"/>
        </w:rPr>
        <w:t xml:space="preserve"> seeking coverage under the 2012 CGP</w:t>
      </w:r>
      <w:r w:rsidRPr="00F55317">
        <w:rPr>
          <w:sz w:val="18"/>
          <w:szCs w:val="18"/>
        </w:rPr>
        <w:t>. Your project is a</w:t>
      </w:r>
      <w:r w:rsidR="00387245">
        <w:rPr>
          <w:sz w:val="18"/>
          <w:szCs w:val="18"/>
        </w:rPr>
        <w:t xml:space="preserve"> </w:t>
      </w:r>
      <w:r w:rsidRPr="00F55317">
        <w:rPr>
          <w:sz w:val="18"/>
          <w:szCs w:val="18"/>
        </w:rPr>
        <w:t xml:space="preserve">“Small Residential Lot Project” for the purposes of this template </w:t>
      </w:r>
      <w:r w:rsidRPr="00C15B11">
        <w:rPr>
          <w:sz w:val="18"/>
          <w:szCs w:val="18"/>
          <w:u w:val="single"/>
        </w:rPr>
        <w:t>only if</w:t>
      </w:r>
      <w:r>
        <w:rPr>
          <w:sz w:val="18"/>
          <w:szCs w:val="18"/>
          <w:u w:val="single"/>
        </w:rPr>
        <w:t xml:space="preserve"> </w:t>
      </w:r>
      <w:r w:rsidRPr="00F55317">
        <w:rPr>
          <w:sz w:val="18"/>
          <w:szCs w:val="18"/>
          <w:u w:val="single"/>
        </w:rPr>
        <w:t xml:space="preserve">all of the </w:t>
      </w:r>
      <w:r>
        <w:rPr>
          <w:sz w:val="18"/>
          <w:szCs w:val="18"/>
          <w:u w:val="single"/>
        </w:rPr>
        <w:t xml:space="preserve">statements in the qualification checklist below </w:t>
      </w:r>
      <w:r w:rsidRPr="00F55317">
        <w:rPr>
          <w:sz w:val="18"/>
          <w:szCs w:val="18"/>
          <w:u w:val="single"/>
        </w:rPr>
        <w:t xml:space="preserve">are </w:t>
      </w:r>
      <w:r>
        <w:rPr>
          <w:sz w:val="18"/>
          <w:szCs w:val="18"/>
          <w:u w:val="single"/>
        </w:rPr>
        <w:t>“</w:t>
      </w:r>
      <w:r w:rsidRPr="00F55317">
        <w:rPr>
          <w:sz w:val="18"/>
          <w:szCs w:val="18"/>
          <w:u w:val="single"/>
        </w:rPr>
        <w:t>true</w:t>
      </w:r>
      <w:r>
        <w:rPr>
          <w:sz w:val="18"/>
          <w:szCs w:val="18"/>
          <w:u w:val="single"/>
        </w:rPr>
        <w:t>”</w:t>
      </w:r>
      <w:r w:rsidR="004D76E8">
        <w:rPr>
          <w:sz w:val="18"/>
          <w:szCs w:val="18"/>
        </w:rPr>
        <w:t xml:space="preserve">. </w:t>
      </w:r>
      <w:r w:rsidRPr="00F55317">
        <w:rPr>
          <w:sz w:val="18"/>
          <w:szCs w:val="18"/>
        </w:rPr>
        <w:t xml:space="preserve">If your project does </w:t>
      </w:r>
      <w:r w:rsidRPr="00E62CA5">
        <w:rPr>
          <w:sz w:val="18"/>
          <w:szCs w:val="18"/>
        </w:rPr>
        <w:t xml:space="preserve">not </w:t>
      </w:r>
      <w:r w:rsidRPr="00F55317">
        <w:rPr>
          <w:sz w:val="18"/>
          <w:szCs w:val="18"/>
        </w:rPr>
        <w:t>meet all of these qualifications, this template is not designed for your project and its use is not appropriate</w:t>
      </w:r>
      <w:r w:rsidRPr="00F55317">
        <w:rPr>
          <w:rStyle w:val="FootnoteReference"/>
          <w:sz w:val="18"/>
          <w:szCs w:val="18"/>
        </w:rPr>
        <w:footnoteReference w:id="2"/>
      </w:r>
      <w:r w:rsidR="004D76E8">
        <w:rPr>
          <w:sz w:val="18"/>
          <w:szCs w:val="18"/>
        </w:rPr>
        <w:t xml:space="preserve">. </w:t>
      </w:r>
    </w:p>
    <w:p w:rsidR="004E14F4" w:rsidRPr="00912A24" w:rsidRDefault="004E14F4" w:rsidP="004E14F4">
      <w:pPr>
        <w:rPr>
          <w:sz w:val="18"/>
          <w:szCs w:val="18"/>
        </w:rPr>
      </w:pPr>
    </w:p>
    <w:tbl>
      <w:tblPr>
        <w:tblStyle w:val="TableGrid1"/>
        <w:tblW w:w="9445" w:type="dxa"/>
        <w:tblLayout w:type="fixed"/>
        <w:tblLook w:val="04A0" w:firstRow="1" w:lastRow="0" w:firstColumn="1" w:lastColumn="0" w:noHBand="0" w:noVBand="1"/>
      </w:tblPr>
      <w:tblGrid>
        <w:gridCol w:w="426"/>
        <w:gridCol w:w="7332"/>
        <w:gridCol w:w="810"/>
        <w:gridCol w:w="877"/>
      </w:tblGrid>
      <w:tr w:rsidR="004E14F4" w:rsidRPr="00F674B5" w:rsidTr="6CE808EA">
        <w:trPr>
          <w:trHeight w:val="260"/>
        </w:trPr>
        <w:tc>
          <w:tcPr>
            <w:tcW w:w="9445" w:type="dxa"/>
            <w:gridSpan w:val="4"/>
            <w:shd w:val="clear" w:color="auto" w:fill="D9D9D9" w:themeFill="background1" w:themeFillShade="D9"/>
            <w:vAlign w:val="bottom"/>
          </w:tcPr>
          <w:p w:rsidR="004E14F4" w:rsidRPr="00F674B5" w:rsidRDefault="004E14F4" w:rsidP="003D73D3">
            <w:pPr>
              <w:spacing w:after="40"/>
              <w:rPr>
                <w:rFonts w:ascii="Calibri" w:hAnsi="Calibri" w:cs="Times New Roman"/>
                <w:b/>
              </w:rPr>
            </w:pPr>
            <w:r w:rsidRPr="00F674B5">
              <w:rPr>
                <w:rFonts w:ascii="Calibri" w:hAnsi="Calibri" w:cs="Times New Roman"/>
                <w:b/>
              </w:rPr>
              <w:t>Qualification Checklist for Use of This Template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1.</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My project is considered a SMALL RESIDENTIAL LOT PROJECT.</w:t>
            </w:r>
          </w:p>
          <w:p w:rsidR="004E14F4" w:rsidRPr="00F674B5" w:rsidRDefault="004E14F4" w:rsidP="003D73D3">
            <w:pPr>
              <w:spacing w:after="40"/>
              <w:rPr>
                <w:rFonts w:ascii="Calibri" w:hAnsi="Calibri" w:cs="Times New Roman"/>
              </w:rPr>
            </w:pPr>
            <w:r w:rsidRPr="00F674B5">
              <w:rPr>
                <w:rFonts w:ascii="Calibri" w:hAnsi="Calibri" w:cs="Times New Roman"/>
              </w:rPr>
              <w:t xml:space="preserve">To be considered a “small residential lot project”, the following statements must </w:t>
            </w:r>
            <w:r w:rsidRPr="00F674B5">
              <w:rPr>
                <w:rFonts w:ascii="Calibri" w:hAnsi="Calibri" w:cs="Times New Roman"/>
                <w:u w:val="single"/>
              </w:rPr>
              <w:t>ALL</w:t>
            </w:r>
            <w:r w:rsidRPr="00F674B5">
              <w:rPr>
                <w:rFonts w:ascii="Calibri" w:hAnsi="Calibri" w:cs="Times New Roman"/>
              </w:rPr>
              <w:t xml:space="preserve"> be true (check all that apply):</w:t>
            </w:r>
          </w:p>
          <w:p w:rsidR="004E14F4" w:rsidRPr="00F674B5" w:rsidRDefault="00453A80" w:rsidP="003D73D3">
            <w:pPr>
              <w:spacing w:after="40"/>
              <w:rPr>
                <w:rFonts w:ascii="Calibri" w:hAnsi="Calibri" w:cs="Times New Roman"/>
                <w:b/>
              </w:rPr>
            </w:pPr>
            <w:sdt>
              <w:sdtPr>
                <w:rPr>
                  <w:rFonts w:ascii="Calibri" w:hAnsi="Calibri" w:cs="Times New Roman"/>
                </w:rPr>
                <w:id w:val="1339115474"/>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My project is limited to the construction of residential </w:t>
            </w:r>
            <w:r w:rsidR="00E15005">
              <w:rPr>
                <w:rFonts w:ascii="Calibri" w:hAnsi="Calibri" w:cs="Times New Roman"/>
              </w:rPr>
              <w:t xml:space="preserve">single family or duplex </w:t>
            </w:r>
            <w:r w:rsidR="004E14F4" w:rsidRPr="00F674B5">
              <w:rPr>
                <w:rFonts w:ascii="Calibri" w:hAnsi="Calibri" w:cs="Times New Roman"/>
              </w:rPr>
              <w:t>dwelling</w:t>
            </w:r>
            <w:r w:rsidR="00E15005">
              <w:rPr>
                <w:rFonts w:ascii="Calibri" w:hAnsi="Calibri" w:cs="Times New Roman"/>
              </w:rPr>
              <w:t>s</w:t>
            </w:r>
            <w:r w:rsidR="004E14F4" w:rsidRPr="00F674B5">
              <w:rPr>
                <w:rFonts w:ascii="Calibri" w:hAnsi="Calibri" w:cs="Times New Roman"/>
              </w:rPr>
              <w:t xml:space="preserve">; </w:t>
            </w:r>
            <w:r w:rsidR="004E14F4" w:rsidRPr="00F674B5">
              <w:rPr>
                <w:rFonts w:ascii="Calibri" w:hAnsi="Calibri" w:cs="Times New Roman"/>
                <w:b/>
              </w:rPr>
              <w:t>and</w:t>
            </w:r>
          </w:p>
          <w:p w:rsidR="004E14F4" w:rsidRPr="00F674B5" w:rsidRDefault="00453A80" w:rsidP="003D73D3">
            <w:pPr>
              <w:spacing w:after="40"/>
              <w:rPr>
                <w:rFonts w:ascii="Calibri" w:hAnsi="Calibri" w:cs="Times New Roman"/>
              </w:rPr>
            </w:pPr>
            <w:sdt>
              <w:sdtPr>
                <w:rPr>
                  <w:rFonts w:ascii="Calibri" w:hAnsi="Calibri" w:cs="Times New Roman"/>
                </w:rPr>
                <w:id w:val="-1304626814"/>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The area of disturbance associated with each individual </w:t>
            </w:r>
            <w:r w:rsidR="00E15005">
              <w:rPr>
                <w:rFonts w:ascii="Calibri" w:hAnsi="Calibri" w:cs="Times New Roman"/>
              </w:rPr>
              <w:t xml:space="preserve">single family or duplex </w:t>
            </w:r>
            <w:r w:rsidR="004E14F4" w:rsidRPr="00F674B5">
              <w:rPr>
                <w:rFonts w:ascii="Calibri" w:hAnsi="Calibri" w:cs="Times New Roman"/>
              </w:rPr>
              <w:t xml:space="preserve">dwelling in my project is &lt; 1 acre; </w:t>
            </w:r>
            <w:r w:rsidR="004E14F4" w:rsidRPr="00F674B5">
              <w:rPr>
                <w:rFonts w:ascii="Calibri" w:hAnsi="Calibri" w:cs="Times New Roman"/>
                <w:b/>
              </w:rPr>
              <w:t>and</w:t>
            </w:r>
          </w:p>
          <w:p w:rsidR="004E14F4" w:rsidRPr="00F674B5" w:rsidRDefault="00453A80" w:rsidP="003D73D3">
            <w:pPr>
              <w:spacing w:after="40"/>
              <w:rPr>
                <w:rFonts w:ascii="Calibri" w:hAnsi="Calibri" w:cs="Times New Roman"/>
              </w:rPr>
            </w:pPr>
            <w:sdt>
              <w:sdtPr>
                <w:rPr>
                  <w:rFonts w:ascii="Calibri" w:hAnsi="Calibri" w:cs="Times New Roman"/>
                </w:rPr>
                <w:id w:val="-1848009615"/>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w:t>
            </w:r>
            <w:r w:rsidR="004E14F4" w:rsidRPr="00F674B5">
              <w:rPr>
                <w:rFonts w:ascii="Calibri" w:hAnsi="Calibri" w:cs="Times New Roman"/>
                <w:u w:val="single"/>
              </w:rPr>
              <w:t>am not</w:t>
            </w:r>
            <w:r w:rsidR="004E14F4" w:rsidRPr="00F674B5">
              <w:rPr>
                <w:rFonts w:ascii="Calibri" w:hAnsi="Calibri" w:cs="Times New Roman"/>
              </w:rPr>
              <w:t xml:space="preserve"> building more than 5 individual </w:t>
            </w:r>
            <w:r w:rsidR="00E15005">
              <w:rPr>
                <w:rFonts w:ascii="Calibri" w:hAnsi="Calibri" w:cs="Times New Roman"/>
              </w:rPr>
              <w:t xml:space="preserve">single family or duplex </w:t>
            </w:r>
            <w:r w:rsidR="004E14F4" w:rsidRPr="00F674B5">
              <w:rPr>
                <w:rFonts w:ascii="Calibri" w:hAnsi="Calibri" w:cs="Times New Roman"/>
              </w:rPr>
              <w:t>dwelling</w:t>
            </w:r>
            <w:r w:rsidR="00E15005">
              <w:rPr>
                <w:rFonts w:ascii="Calibri" w:hAnsi="Calibri" w:cs="Times New Roman"/>
              </w:rPr>
              <w:t>s</w:t>
            </w:r>
            <w:r w:rsidR="004E14F4" w:rsidRPr="00F674B5">
              <w:rPr>
                <w:rFonts w:ascii="Calibri" w:hAnsi="Calibri" w:cs="Times New Roman"/>
              </w:rPr>
              <w:t xml:space="preserve"> </w:t>
            </w:r>
            <w:r w:rsidR="00623ABB" w:rsidRPr="00623ABB">
              <w:rPr>
                <w:rFonts w:ascii="Calibri" w:hAnsi="Calibri" w:cs="Times New Roman"/>
              </w:rPr>
              <w:t>within the same common plan of development or sale</w:t>
            </w:r>
            <w:r w:rsidR="004E14F4" w:rsidRPr="00F674B5">
              <w:rPr>
                <w:rFonts w:ascii="Calibri" w:hAnsi="Calibri" w:cs="Times New Roman"/>
              </w:rPr>
              <w:t xml:space="preserve">; </w:t>
            </w:r>
            <w:r w:rsidR="004E14F4" w:rsidRPr="00F674B5">
              <w:rPr>
                <w:rFonts w:ascii="Calibri" w:hAnsi="Calibri" w:cs="Times New Roman"/>
                <w:b/>
              </w:rPr>
              <w:t>and</w:t>
            </w:r>
          </w:p>
          <w:p w:rsidR="004E14F4" w:rsidRPr="00F674B5" w:rsidRDefault="00453A80" w:rsidP="008936DA">
            <w:pPr>
              <w:spacing w:after="40"/>
              <w:rPr>
                <w:rFonts w:ascii="Calibri" w:hAnsi="Calibri" w:cs="Times New Roman"/>
              </w:rPr>
            </w:pPr>
            <w:sdt>
              <w:sdtPr>
                <w:rPr>
                  <w:rFonts w:ascii="Calibri" w:hAnsi="Calibri" w:cs="Times New Roman"/>
                </w:rPr>
                <w:id w:val="1099763550"/>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w:t>
            </w:r>
            <w:r w:rsidR="004E14F4" w:rsidRPr="00835EE8">
              <w:rPr>
                <w:rFonts w:ascii="Calibri" w:hAnsi="Calibri" w:cs="Times New Roman"/>
              </w:rPr>
              <w:t xml:space="preserve">I </w:t>
            </w:r>
            <w:r w:rsidR="004E14F4" w:rsidRPr="00835EE8">
              <w:rPr>
                <w:rFonts w:ascii="Calibri" w:hAnsi="Calibri" w:cs="Times New Roman"/>
                <w:u w:val="single"/>
              </w:rPr>
              <w:t>am not</w:t>
            </w:r>
            <w:r w:rsidR="004E14F4" w:rsidRPr="00835EE8">
              <w:rPr>
                <w:rFonts w:ascii="Calibri" w:hAnsi="Calibri" w:cs="Times New Roman"/>
              </w:rPr>
              <w:t xml:space="preserve"> as part of this project responsible for</w:t>
            </w:r>
            <w:r w:rsidR="004E14F4" w:rsidRPr="00F674B5">
              <w:rPr>
                <w:rFonts w:ascii="Calibri" w:hAnsi="Calibri" w:cs="Times New Roman"/>
              </w:rPr>
              <w:t xml:space="preserve"> the construction and/or maintenance of roads (not including driveways)</w:t>
            </w:r>
            <w:r w:rsidR="004E14F4">
              <w:rPr>
                <w:rFonts w:ascii="Calibri" w:hAnsi="Calibri" w:cs="Times New Roman"/>
              </w:rPr>
              <w:t xml:space="preserve"> or</w:t>
            </w:r>
            <w:r w:rsidR="004E14F4" w:rsidRPr="00F674B5">
              <w:rPr>
                <w:rFonts w:ascii="Calibri" w:hAnsi="Calibri" w:cs="Times New Roman"/>
              </w:rPr>
              <w:t xml:space="preserve"> </w:t>
            </w:r>
            <w:r w:rsidR="004E14F4">
              <w:rPr>
                <w:rFonts w:ascii="Calibri" w:hAnsi="Calibri" w:cs="Times New Roman"/>
              </w:rPr>
              <w:t xml:space="preserve">storm </w:t>
            </w:r>
            <w:r w:rsidR="008936DA">
              <w:rPr>
                <w:rFonts w:ascii="Calibri" w:hAnsi="Calibri" w:cs="Times New Roman"/>
              </w:rPr>
              <w:t>sewer or ditch network</w:t>
            </w:r>
            <w:r w:rsidR="004E14F4">
              <w:rPr>
                <w:rFonts w:ascii="Calibri" w:hAnsi="Calibri" w:cs="Times New Roman"/>
              </w:rPr>
              <w:t>.</w:t>
            </w:r>
          </w:p>
        </w:tc>
        <w:tc>
          <w:tcPr>
            <w:tcW w:w="810" w:type="dxa"/>
          </w:tcPr>
          <w:p w:rsidR="004E14F4" w:rsidRPr="00F674B5" w:rsidRDefault="00453A80" w:rsidP="003D73D3">
            <w:pPr>
              <w:spacing w:after="40"/>
              <w:rPr>
                <w:rFonts w:ascii="Calibri" w:hAnsi="Calibri" w:cs="Times New Roman"/>
              </w:rPr>
            </w:pPr>
            <w:sdt>
              <w:sdtPr>
                <w:rPr>
                  <w:rFonts w:ascii="Calibri" w:hAnsi="Calibri" w:cs="Times New Roman"/>
                </w:rPr>
                <w:id w:val="-915927074"/>
                <w14:checkbox>
                  <w14:checked w14:val="0"/>
                  <w14:checkedState w14:val="2612" w14:font="MS Gothic"/>
                  <w14:uncheckedState w14:val="2610" w14:font="MS Gothic"/>
                </w14:checkbox>
              </w:sdtPr>
              <w:sdtContent>
                <w:r w:rsidR="00F51788" w:rsidRPr="00F674B5">
                  <w:rPr>
                    <w:rFonts w:ascii="Segoe UI Symbol" w:hAnsi="Segoe UI Symbol" w:cs="Segoe UI Symbol"/>
                  </w:rPr>
                  <w:t>☐</w:t>
                </w:r>
              </w:sdtContent>
            </w:sdt>
            <w:r w:rsidR="00F51788" w:rsidRPr="00F674B5">
              <w:rPr>
                <w:rFonts w:ascii="Calibri" w:hAnsi="Calibri" w:cs="Times New Roman"/>
              </w:rPr>
              <w:t xml:space="preserve"> True</w:t>
            </w:r>
          </w:p>
        </w:tc>
        <w:tc>
          <w:tcPr>
            <w:tcW w:w="877" w:type="dxa"/>
          </w:tcPr>
          <w:p w:rsidR="004E14F4" w:rsidRPr="00F674B5" w:rsidRDefault="00453A80" w:rsidP="003D73D3">
            <w:pPr>
              <w:spacing w:after="40"/>
              <w:rPr>
                <w:rFonts w:ascii="Calibri" w:hAnsi="Calibri" w:cs="Times New Roman"/>
              </w:rPr>
            </w:pPr>
            <w:sdt>
              <w:sdtPr>
                <w:rPr>
                  <w:rFonts w:ascii="Calibri" w:hAnsi="Calibri" w:cs="Times New Roman"/>
                </w:rPr>
                <w:id w:val="1274218556"/>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376"/>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2.</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 xml:space="preserve">My project is located in one of the areas eligible for CGP coverage (see </w:t>
            </w:r>
            <w:hyperlink r:id="rId30" w:history="1">
              <w:r w:rsidRPr="00F674B5">
                <w:rPr>
                  <w:rFonts w:ascii="Calibri" w:hAnsi="Calibri" w:cs="Times New Roman"/>
                  <w:color w:val="0563C1"/>
                  <w:u w:val="single"/>
                </w:rPr>
                <w:t>Appendix B</w:t>
              </w:r>
            </w:hyperlink>
            <w:r w:rsidRPr="00F674B5">
              <w:rPr>
                <w:rFonts w:ascii="Calibri" w:hAnsi="Calibri" w:cs="Times New Roman"/>
                <w:b/>
              </w:rPr>
              <w:t xml:space="preserve"> of the CGP).</w:t>
            </w:r>
          </w:p>
        </w:tc>
        <w:tc>
          <w:tcPr>
            <w:tcW w:w="810" w:type="dxa"/>
          </w:tcPr>
          <w:p w:rsidR="004E14F4" w:rsidRPr="00F674B5" w:rsidRDefault="00453A80" w:rsidP="003D73D3">
            <w:pPr>
              <w:spacing w:after="40"/>
              <w:rPr>
                <w:rFonts w:ascii="Calibri" w:hAnsi="Calibri" w:cs="Times New Roman"/>
              </w:rPr>
            </w:pPr>
            <w:sdt>
              <w:sdtPr>
                <w:rPr>
                  <w:rFonts w:ascii="Calibri" w:hAnsi="Calibri" w:cs="Times New Roman"/>
                </w:rPr>
                <w:id w:val="1620411470"/>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453A80" w:rsidP="003D73D3">
            <w:pPr>
              <w:spacing w:after="40"/>
              <w:rPr>
                <w:rFonts w:ascii="Calibri" w:hAnsi="Calibri" w:cs="Times New Roman"/>
              </w:rPr>
            </w:pPr>
            <w:sdt>
              <w:sdtPr>
                <w:rPr>
                  <w:rFonts w:ascii="Calibri" w:hAnsi="Calibri" w:cs="Times New Roman"/>
                </w:rPr>
                <w:id w:val="50656558"/>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3.</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 xml:space="preserve">My project </w:t>
            </w:r>
            <w:r w:rsidRPr="00F674B5">
              <w:rPr>
                <w:rFonts w:ascii="Calibri" w:hAnsi="Calibri" w:cs="Times New Roman"/>
                <w:b/>
                <w:u w:val="single"/>
              </w:rPr>
              <w:t>is not</w:t>
            </w:r>
            <w:r w:rsidRPr="00F674B5">
              <w:rPr>
                <w:rFonts w:ascii="Calibri" w:hAnsi="Calibri" w:cs="Times New Roman"/>
                <w:b/>
              </w:rPr>
              <w:t xml:space="preserve"> located in a SENSITIVE AREA</w:t>
            </w:r>
            <w:r w:rsidR="004D76E8">
              <w:rPr>
                <w:rFonts w:ascii="Calibri" w:hAnsi="Calibri" w:cs="Times New Roman"/>
                <w:b/>
              </w:rPr>
              <w:t xml:space="preserve">. </w:t>
            </w:r>
          </w:p>
          <w:p w:rsidR="004E14F4" w:rsidRPr="00F674B5" w:rsidRDefault="004E14F4" w:rsidP="003D73D3">
            <w:pPr>
              <w:spacing w:after="40"/>
              <w:rPr>
                <w:rFonts w:ascii="Calibri" w:hAnsi="Calibri" w:cs="Times New Roman"/>
              </w:rPr>
            </w:pPr>
            <w:r w:rsidRPr="00F674B5">
              <w:rPr>
                <w:rFonts w:ascii="Calibri" w:hAnsi="Calibri" w:cs="Times New Roman"/>
              </w:rPr>
              <w:t xml:space="preserve">This will be true if </w:t>
            </w:r>
            <w:r w:rsidRPr="00F674B5">
              <w:rPr>
                <w:rFonts w:ascii="Calibri" w:hAnsi="Calibri" w:cs="Times New Roman"/>
                <w:u w:val="single"/>
              </w:rPr>
              <w:t>ALL of the following</w:t>
            </w:r>
            <w:r w:rsidRPr="00F674B5">
              <w:rPr>
                <w:rFonts w:ascii="Calibri" w:hAnsi="Calibri" w:cs="Times New Roman"/>
              </w:rPr>
              <w:t xml:space="preserve"> statements are true:</w:t>
            </w:r>
          </w:p>
          <w:p w:rsidR="004E14F4" w:rsidRPr="00783A80" w:rsidRDefault="00453A80" w:rsidP="003D73D3">
            <w:pPr>
              <w:spacing w:after="40"/>
              <w:rPr>
                <w:rFonts w:ascii="Calibri" w:hAnsi="Calibri" w:cs="Calibri"/>
              </w:rPr>
            </w:pPr>
            <w:sdt>
              <w:sdtPr>
                <w:rPr>
                  <w:rFonts w:ascii="Calibri" w:hAnsi="Calibri" w:cs="Times New Roman"/>
                </w:rPr>
                <w:id w:val="-1675261248"/>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My </w:t>
            </w:r>
            <w:r w:rsidR="004E14F4" w:rsidRPr="00783A80">
              <w:rPr>
                <w:rFonts w:ascii="Calibri" w:hAnsi="Calibri" w:cs="Calibri"/>
              </w:rPr>
              <w:t xml:space="preserve">project </w:t>
            </w:r>
            <w:r w:rsidR="004E14F4" w:rsidRPr="00783A80">
              <w:rPr>
                <w:rFonts w:ascii="Calibri" w:hAnsi="Calibri" w:cs="Calibri"/>
                <w:u w:val="single"/>
              </w:rPr>
              <w:t>will not</w:t>
            </w:r>
            <w:r w:rsidR="004E14F4" w:rsidRPr="00783A80">
              <w:rPr>
                <w:rFonts w:ascii="Calibri" w:hAnsi="Calibri" w:cs="Calibri"/>
              </w:rPr>
              <w:t xml:space="preserve"> cause earth disturbances within 50 feet of a “water of the U.S.”, as defined in </w:t>
            </w:r>
            <w:hyperlink r:id="rId31" w:history="1">
              <w:r w:rsidR="004E14F4" w:rsidRPr="00783A80">
                <w:rPr>
                  <w:rFonts w:ascii="Calibri" w:hAnsi="Calibri" w:cs="Calibri"/>
                  <w:color w:val="0563C1"/>
                  <w:u w:val="single"/>
                </w:rPr>
                <w:t>Appendix A</w:t>
              </w:r>
            </w:hyperlink>
            <w:r w:rsidR="004E14F4" w:rsidRPr="00783A80">
              <w:rPr>
                <w:rFonts w:ascii="Calibri" w:hAnsi="Calibri" w:cs="Calibri"/>
              </w:rPr>
              <w:t xml:space="preserve"> of the CGP;</w:t>
            </w:r>
            <w:r w:rsidR="004E14F4" w:rsidRPr="00783A80">
              <w:rPr>
                <w:rFonts w:ascii="Calibri" w:hAnsi="Calibri" w:cs="Calibri"/>
                <w:b/>
              </w:rPr>
              <w:t xml:space="preserve"> and</w:t>
            </w:r>
          </w:p>
          <w:p w:rsidR="004E14F4" w:rsidRPr="00783A80" w:rsidRDefault="00453A80" w:rsidP="003D73D3">
            <w:pPr>
              <w:spacing w:after="40"/>
              <w:rPr>
                <w:rFonts w:ascii="Calibri" w:hAnsi="Calibri" w:cs="Calibri"/>
              </w:rPr>
            </w:pPr>
            <w:sdt>
              <w:sdtPr>
                <w:rPr>
                  <w:rFonts w:ascii="Calibri" w:hAnsi="Calibri" w:cs="Calibri"/>
                </w:rPr>
                <w:id w:val="2081783446"/>
                <w14:checkbox>
                  <w14:checked w14:val="0"/>
                  <w14:checkedState w14:val="2612" w14:font="MS Gothic"/>
                  <w14:uncheckedState w14:val="2610" w14:font="MS Gothic"/>
                </w14:checkbox>
              </w:sdtPr>
              <w:sdtContent>
                <w:r w:rsidR="004E14F4" w:rsidRPr="00783A80">
                  <w:rPr>
                    <w:rFonts w:ascii="Segoe UI Symbol" w:hAnsi="Segoe UI Symbol" w:cs="Segoe UI Symbol"/>
                  </w:rPr>
                  <w:t>☐</w:t>
                </w:r>
              </w:sdtContent>
            </w:sdt>
            <w:r w:rsidR="004E14F4" w:rsidRPr="00783A80">
              <w:rPr>
                <w:rFonts w:ascii="Calibri" w:hAnsi="Calibri" w:cs="Calibri"/>
              </w:rPr>
              <w:t xml:space="preserve"> My project </w:t>
            </w:r>
            <w:r w:rsidR="004E14F4" w:rsidRPr="00783A80">
              <w:rPr>
                <w:rFonts w:ascii="Calibri" w:hAnsi="Calibri" w:cs="Calibri"/>
                <w:u w:val="single"/>
              </w:rPr>
              <w:t>will not</w:t>
            </w:r>
            <w:r w:rsidR="004E14F4" w:rsidRPr="00783A80">
              <w:rPr>
                <w:rFonts w:ascii="Calibri" w:hAnsi="Calibri" w:cs="Calibri"/>
              </w:rPr>
              <w:t xml:space="preserve"> disturb “steep slopes” (however steep slopes are defined in your locality); </w:t>
            </w:r>
            <w:r w:rsidR="004E14F4" w:rsidRPr="00783A80">
              <w:rPr>
                <w:rFonts w:ascii="Calibri" w:hAnsi="Calibri" w:cs="Calibri"/>
                <w:b/>
              </w:rPr>
              <w:t>and</w:t>
            </w:r>
          </w:p>
          <w:p w:rsidR="004E14F4" w:rsidRPr="00783A80" w:rsidRDefault="00453A80" w:rsidP="003D73D3">
            <w:pPr>
              <w:spacing w:after="40"/>
              <w:rPr>
                <w:rFonts w:ascii="Calibri" w:hAnsi="Calibri" w:cs="Calibri"/>
                <w:b/>
              </w:rPr>
            </w:pPr>
            <w:sdt>
              <w:sdtPr>
                <w:rPr>
                  <w:rFonts w:ascii="Calibri" w:hAnsi="Calibri" w:cs="Calibri"/>
                </w:rPr>
                <w:id w:val="-15618251"/>
                <w14:checkbox>
                  <w14:checked w14:val="0"/>
                  <w14:checkedState w14:val="2612" w14:font="MS Gothic"/>
                  <w14:uncheckedState w14:val="2610" w14:font="MS Gothic"/>
                </w14:checkbox>
              </w:sdtPr>
              <w:sdtContent>
                <w:r w:rsidR="004E14F4" w:rsidRPr="00783A80">
                  <w:rPr>
                    <w:rFonts w:ascii="Segoe UI Symbol" w:hAnsi="Segoe UI Symbol" w:cs="Segoe UI Symbol"/>
                  </w:rPr>
                  <w:t>☐</w:t>
                </w:r>
              </w:sdtContent>
            </w:sdt>
            <w:r w:rsidR="004E14F4" w:rsidRPr="00783A80">
              <w:rPr>
                <w:rFonts w:ascii="Calibri" w:eastAsia="Calibri,Times New Roman" w:hAnsi="Calibri" w:cs="Calibri"/>
              </w:rPr>
              <w:t xml:space="preserve"> My project </w:t>
            </w:r>
            <w:r w:rsidR="004E14F4" w:rsidRPr="00783A80">
              <w:rPr>
                <w:rFonts w:ascii="Calibri" w:eastAsia="Calibri,Times New Roman" w:hAnsi="Calibri" w:cs="Calibri"/>
                <w:u w:val="single"/>
              </w:rPr>
              <w:t>will not</w:t>
            </w:r>
            <w:r w:rsidR="004E14F4" w:rsidRPr="00783A80">
              <w:rPr>
                <w:rFonts w:ascii="Calibri" w:eastAsia="Calibri,Times New Roman" w:hAnsi="Calibri" w:cs="Calibri"/>
              </w:rPr>
              <w:t xml:space="preserve"> discharge into an impaired water or a water identified by the state or tribal authority as Tier 2, Tier 2.5, or Tier 3</w:t>
            </w:r>
            <w:r w:rsidR="004E14F4" w:rsidRPr="00783A80">
              <w:rPr>
                <w:rFonts w:ascii="Calibri" w:eastAsia="Calibri,Times New Roman" w:hAnsi="Calibri" w:cs="Calibri"/>
                <w:vertAlign w:val="superscript"/>
              </w:rPr>
              <w:footnoteReference w:id="3"/>
            </w:r>
            <w:r w:rsidR="00D2261D" w:rsidRPr="00783A80">
              <w:rPr>
                <w:rFonts w:ascii="Calibri" w:eastAsia="Calibri,Times New Roman" w:hAnsi="Calibri" w:cs="Calibri"/>
              </w:rPr>
              <w:t>;</w:t>
            </w:r>
            <w:r w:rsidR="004E14F4" w:rsidRPr="00783A80">
              <w:rPr>
                <w:rFonts w:ascii="Calibri" w:eastAsia="Calibri,Times New Roman" w:hAnsi="Calibri" w:cs="Calibri"/>
              </w:rPr>
              <w:t xml:space="preserve"> </w:t>
            </w:r>
            <w:r w:rsidR="004E14F4" w:rsidRPr="00783A80">
              <w:rPr>
                <w:rFonts w:ascii="Calibri" w:eastAsia="Calibri,Times New Roman" w:hAnsi="Calibri" w:cs="Calibri"/>
                <w:b/>
                <w:bCs/>
              </w:rPr>
              <w:t>and</w:t>
            </w:r>
          </w:p>
          <w:p w:rsidR="004E14F4" w:rsidRPr="00783A80" w:rsidRDefault="00453A80" w:rsidP="003D73D3">
            <w:pPr>
              <w:spacing w:after="40"/>
              <w:rPr>
                <w:rFonts w:ascii="Calibri" w:hAnsi="Calibri" w:cs="Calibri"/>
              </w:rPr>
            </w:pPr>
            <w:sdt>
              <w:sdtPr>
                <w:rPr>
                  <w:rFonts w:ascii="Calibri" w:hAnsi="Calibri" w:cs="Calibri"/>
                </w:rPr>
                <w:id w:val="188188932"/>
                <w14:checkbox>
                  <w14:checked w14:val="0"/>
                  <w14:checkedState w14:val="2612" w14:font="MS Gothic"/>
                  <w14:uncheckedState w14:val="2610" w14:font="MS Gothic"/>
                </w14:checkbox>
              </w:sdtPr>
              <w:sdtContent>
                <w:r w:rsidR="004E14F4" w:rsidRPr="00783A80">
                  <w:rPr>
                    <w:rFonts w:ascii="Segoe UI Symbol" w:hAnsi="Segoe UI Symbol" w:cs="Segoe UI Symbol"/>
                  </w:rPr>
                  <w:t>☐</w:t>
                </w:r>
              </w:sdtContent>
            </w:sdt>
            <w:r w:rsidR="004E14F4" w:rsidRPr="00783A80">
              <w:rPr>
                <w:rFonts w:ascii="Calibri" w:hAnsi="Calibri" w:cs="Calibri"/>
              </w:rPr>
              <w:t xml:space="preserve"> There are no threatened or endangered species or critical habitat  in the areas directly or indirectly affected by my project</w:t>
            </w:r>
            <w:r w:rsidR="004E14F4" w:rsidRPr="00783A80">
              <w:rPr>
                <w:rFonts w:ascii="Calibri" w:hAnsi="Calibri" w:cs="Calibri"/>
                <w:vertAlign w:val="superscript"/>
              </w:rPr>
              <w:footnoteReference w:id="4"/>
            </w:r>
            <w:r w:rsidR="004E14F4" w:rsidRPr="00783A80">
              <w:rPr>
                <w:rFonts w:ascii="Calibri" w:hAnsi="Calibri" w:cs="Calibri"/>
              </w:rPr>
              <w:t xml:space="preserve">; </w:t>
            </w:r>
            <w:r w:rsidR="004E14F4" w:rsidRPr="00783A80">
              <w:rPr>
                <w:rFonts w:ascii="Calibri" w:hAnsi="Calibri" w:cs="Calibri"/>
                <w:b/>
                <w:bCs/>
              </w:rPr>
              <w:t>and</w:t>
            </w:r>
          </w:p>
          <w:p w:rsidR="004E14F4" w:rsidRPr="00783A80" w:rsidRDefault="00453A80" w:rsidP="003D73D3">
            <w:pPr>
              <w:spacing w:after="40"/>
              <w:rPr>
                <w:rFonts w:ascii="Calibri" w:hAnsi="Calibri" w:cs="Calibri"/>
              </w:rPr>
            </w:pPr>
            <w:sdt>
              <w:sdtPr>
                <w:rPr>
                  <w:rFonts w:ascii="Calibri" w:hAnsi="Calibri" w:cs="Calibri"/>
                </w:rPr>
                <w:id w:val="1177624560"/>
                <w14:checkbox>
                  <w14:checked w14:val="0"/>
                  <w14:checkedState w14:val="2612" w14:font="MS Gothic"/>
                  <w14:uncheckedState w14:val="2610" w14:font="MS Gothic"/>
                </w14:checkbox>
              </w:sdtPr>
              <w:sdtContent>
                <w:r w:rsidR="004E14F4" w:rsidRPr="00783A80">
                  <w:rPr>
                    <w:rFonts w:ascii="Segoe UI Symbol" w:hAnsi="Segoe UI Symbol" w:cs="Segoe UI Symbol"/>
                  </w:rPr>
                  <w:t>☐</w:t>
                </w:r>
              </w:sdtContent>
            </w:sdt>
            <w:r w:rsidR="004E14F4" w:rsidRPr="00783A80">
              <w:rPr>
                <w:rFonts w:ascii="Calibri" w:hAnsi="Calibri" w:cs="Calibri"/>
              </w:rPr>
              <w:t xml:space="preserve"> There are no potential impacts to historic properties at my project. This will be true if </w:t>
            </w:r>
            <w:r w:rsidR="004E14F4" w:rsidRPr="00783A80">
              <w:rPr>
                <w:rFonts w:ascii="Calibri" w:hAnsi="Calibri" w:cs="Calibri"/>
                <w:u w:val="single"/>
              </w:rPr>
              <w:t>ONE of the following</w:t>
            </w:r>
            <w:r w:rsidR="004E14F4" w:rsidRPr="00783A80">
              <w:rPr>
                <w:rFonts w:ascii="Calibri" w:hAnsi="Calibri" w:cs="Calibri"/>
              </w:rPr>
              <w:t xml:space="preserve"> statements is true:</w:t>
            </w:r>
            <w:r w:rsidR="00AB22D9">
              <w:rPr>
                <w:rStyle w:val="FootnoteReference"/>
                <w:rFonts w:ascii="Calibri" w:hAnsi="Calibri" w:cs="Calibri"/>
              </w:rPr>
              <w:footnoteReference w:id="5"/>
            </w:r>
          </w:p>
          <w:p w:rsidR="004E14F4" w:rsidRPr="00F674B5" w:rsidRDefault="00453A80" w:rsidP="003D73D3">
            <w:pPr>
              <w:spacing w:after="40"/>
              <w:ind w:left="720"/>
              <w:rPr>
                <w:rFonts w:ascii="Calibri" w:hAnsi="Calibri" w:cs="Times New Roman"/>
              </w:rPr>
            </w:pPr>
            <w:sdt>
              <w:sdtPr>
                <w:rPr>
                  <w:rFonts w:ascii="Calibri" w:hAnsi="Calibri" w:cs="Times New Roman"/>
                </w:rPr>
                <w:id w:val="591357908"/>
                <w14:checkbox>
                  <w14:checked w14:val="0"/>
                  <w14:checkedState w14:val="2612" w14:font="MS Gothic"/>
                  <w14:uncheckedState w14:val="2610" w14:font="MS Gothic"/>
                </w14:checkbox>
              </w:sdtPr>
              <w:sdtContent>
                <w:r w:rsidR="00783A80">
                  <w:rPr>
                    <w:rFonts w:ascii="MS Gothic" w:eastAsia="MS Gothic" w:hAnsi="MS Gothic" w:cs="Times New Roman" w:hint="eastAsia"/>
                  </w:rPr>
                  <w:t>☐</w:t>
                </w:r>
              </w:sdtContent>
            </w:sdt>
            <w:r w:rsidR="004E14F4" w:rsidRPr="00F674B5">
              <w:rPr>
                <w:rFonts w:ascii="Calibri" w:hAnsi="Calibri" w:cs="Times New Roman"/>
              </w:rPr>
              <w:t xml:space="preserve"> I am</w:t>
            </w:r>
            <w:r w:rsidR="004E14F4" w:rsidRPr="00F674B5">
              <w:rPr>
                <w:rFonts w:ascii="Calibri" w:hAnsi="Calibri" w:cs="Times New Roman"/>
                <w:u w:val="single"/>
              </w:rPr>
              <w:t xml:space="preserve"> not</w:t>
            </w:r>
            <w:r w:rsidR="004E14F4" w:rsidRPr="00F674B5">
              <w:rPr>
                <w:rFonts w:ascii="Calibri" w:hAnsi="Calibri" w:cs="Times New Roman"/>
              </w:rPr>
              <w:t xml:space="preserve"> installing any stormwater controls that require subsurface earth disturbance, such as dikes, berms, catch basins, ponds, ditches, trenches, culverts, channels, perimeter drains, swales</w:t>
            </w:r>
            <w:r w:rsidR="004E14F4">
              <w:rPr>
                <w:rFonts w:ascii="Calibri" w:hAnsi="Calibri" w:cs="Times New Roman"/>
              </w:rPr>
              <w:t xml:space="preserve">; </w:t>
            </w:r>
            <w:r w:rsidR="004E14F4" w:rsidRPr="00DA650C">
              <w:rPr>
                <w:rFonts w:ascii="Calibri" w:hAnsi="Calibri" w:cs="Times New Roman"/>
                <w:b/>
              </w:rPr>
              <w:t>or</w:t>
            </w:r>
          </w:p>
          <w:p w:rsidR="004E14F4" w:rsidRPr="00F674B5" w:rsidRDefault="00453A80" w:rsidP="003D73D3">
            <w:pPr>
              <w:spacing w:after="40"/>
              <w:ind w:left="720"/>
              <w:rPr>
                <w:rFonts w:ascii="Calibri" w:hAnsi="Calibri" w:cs="Times New Roman"/>
              </w:rPr>
            </w:pPr>
            <w:sdt>
              <w:sdtPr>
                <w:rPr>
                  <w:rFonts w:ascii="Calibri" w:hAnsi="Calibri" w:cs="Times New Roman"/>
                </w:rPr>
                <w:id w:val="941026811"/>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w:t>
            </w:r>
            <w:r w:rsidR="004E14F4" w:rsidRPr="00F674B5">
              <w:rPr>
                <w:rFonts w:ascii="Calibri" w:hAnsi="Calibri" w:cs="Times New Roman"/>
                <w:u w:val="single"/>
              </w:rPr>
              <w:t>am</w:t>
            </w:r>
            <w:r w:rsidR="004E14F4" w:rsidRPr="00F674B5">
              <w:rPr>
                <w:rFonts w:ascii="Calibri" w:hAnsi="Calibri" w:cs="Times New Roman"/>
              </w:rPr>
              <w:t xml:space="preserve"> installing stormwater controls that require subsurface earth disturbance, and have determined these controls present no potential impacts to historic properties.</w:t>
            </w:r>
          </w:p>
          <w:p w:rsidR="004E14F4" w:rsidRPr="00F674B5" w:rsidRDefault="00453A80" w:rsidP="003D73D3">
            <w:pPr>
              <w:spacing w:after="40"/>
              <w:rPr>
                <w:rFonts w:ascii="Calibri" w:hAnsi="Calibri" w:cs="Times New Roman"/>
              </w:rPr>
            </w:pPr>
            <w:sdt>
              <w:sdtPr>
                <w:rPr>
                  <w:rFonts w:ascii="Calibri" w:hAnsi="Calibri" w:cs="Times New Roman"/>
                </w:rPr>
                <w:id w:val="-1760358093"/>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My project does not trigger any Safe Drinking Water Act Underground Injection Control (UIC) requirements referenced in CGP Part 7.2.14.3. This will be true if </w:t>
            </w:r>
            <w:r w:rsidR="004E14F4" w:rsidRPr="00F674B5">
              <w:rPr>
                <w:rFonts w:ascii="Calibri" w:hAnsi="Calibri" w:cs="Times New Roman"/>
                <w:u w:val="single"/>
              </w:rPr>
              <w:t>ALL of the following</w:t>
            </w:r>
            <w:r w:rsidR="004E14F4" w:rsidRPr="00F674B5">
              <w:rPr>
                <w:rFonts w:ascii="Calibri" w:hAnsi="Calibri" w:cs="Times New Roman"/>
              </w:rPr>
              <w:t xml:space="preserve"> statements must be true:</w:t>
            </w:r>
          </w:p>
          <w:p w:rsidR="004E14F4" w:rsidRPr="00F674B5" w:rsidRDefault="00453A80" w:rsidP="003D73D3">
            <w:pPr>
              <w:spacing w:after="40"/>
              <w:ind w:left="720"/>
              <w:rPr>
                <w:rFonts w:ascii="Calibri" w:hAnsi="Calibri" w:cs="Times New Roman"/>
              </w:rPr>
            </w:pPr>
            <w:sdt>
              <w:sdtPr>
                <w:rPr>
                  <w:rFonts w:ascii="Calibri" w:hAnsi="Calibri" w:cs="Times New Roman"/>
                </w:rPr>
                <w:id w:val="-435285555"/>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w:t>
            </w:r>
            <w:r w:rsidR="004E14F4" w:rsidRPr="00F674B5">
              <w:rPr>
                <w:rFonts w:ascii="Calibri" w:hAnsi="Calibri" w:cs="Times New Roman"/>
                <w:u w:val="single"/>
              </w:rPr>
              <w:t xml:space="preserve"> not</w:t>
            </w:r>
            <w:r w:rsidR="004E14F4" w:rsidRPr="00F674B5">
              <w:rPr>
                <w:rFonts w:ascii="Calibri" w:hAnsi="Calibri" w:cs="Times New Roman"/>
              </w:rPr>
              <w:t xml:space="preserve"> installing infiltration trenches (true if stormwater will</w:t>
            </w:r>
            <w:r w:rsidR="00190C47">
              <w:rPr>
                <w:rFonts w:ascii="Calibri" w:hAnsi="Calibri" w:cs="Times New Roman"/>
              </w:rPr>
              <w:t xml:space="preserve"> not</w:t>
            </w:r>
            <w:r w:rsidR="004E14F4" w:rsidRPr="00F674B5">
              <w:rPr>
                <w:rFonts w:ascii="Calibri" w:hAnsi="Calibri" w:cs="Times New Roman"/>
              </w:rPr>
              <w:t xml:space="preserve"> be directed to any bored, drilled, driven shaft or dug hole that is deeper than its widest surface dimension, or has a subsurface fluid distribution system)</w:t>
            </w:r>
            <w:r w:rsidR="004E14F4">
              <w:rPr>
                <w:rFonts w:ascii="Calibri" w:hAnsi="Calibri" w:cs="Times New Roman"/>
              </w:rPr>
              <w:t xml:space="preserve">; </w:t>
            </w:r>
            <w:r w:rsidR="004E14F4" w:rsidRPr="00DA650C">
              <w:rPr>
                <w:rFonts w:ascii="Calibri" w:hAnsi="Calibri" w:cs="Times New Roman"/>
                <w:b/>
              </w:rPr>
              <w:t>and</w:t>
            </w:r>
          </w:p>
          <w:p w:rsidR="004E14F4" w:rsidRPr="00F674B5" w:rsidRDefault="00453A80" w:rsidP="003D73D3">
            <w:pPr>
              <w:spacing w:after="40"/>
              <w:ind w:left="720"/>
              <w:rPr>
                <w:rFonts w:ascii="Calibri" w:hAnsi="Calibri" w:cs="Times New Roman"/>
              </w:rPr>
            </w:pPr>
            <w:sdt>
              <w:sdtPr>
                <w:rPr>
                  <w:rFonts w:ascii="Calibri" w:hAnsi="Calibri" w:cs="Times New Roman"/>
                </w:rPr>
                <w:id w:val="-1910297943"/>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 not installing any commercially manufactured pre-cast or pre-built proprietary subsurface detention vaults, chambers, or other devices designed to capture and infiltrate stormwater flow</w:t>
            </w:r>
            <w:r w:rsidR="004E14F4">
              <w:rPr>
                <w:rFonts w:ascii="Calibri" w:hAnsi="Calibri" w:cs="Times New Roman"/>
              </w:rPr>
              <w:t xml:space="preserve">; </w:t>
            </w:r>
            <w:r w:rsidR="004E14F4" w:rsidRPr="00DA650C">
              <w:rPr>
                <w:rFonts w:ascii="Calibri" w:hAnsi="Calibri" w:cs="Times New Roman"/>
                <w:b/>
              </w:rPr>
              <w:t>and</w:t>
            </w:r>
          </w:p>
          <w:p w:rsidR="004E14F4" w:rsidRPr="00F674B5" w:rsidRDefault="00453A80" w:rsidP="003D73D3">
            <w:pPr>
              <w:spacing w:after="40"/>
              <w:ind w:left="720"/>
              <w:rPr>
                <w:rFonts w:ascii="Calibri" w:hAnsi="Calibri" w:cs="Times New Roman"/>
              </w:rPr>
            </w:pPr>
            <w:sdt>
              <w:sdtPr>
                <w:rPr>
                  <w:rFonts w:ascii="Calibri" w:hAnsi="Calibri" w:cs="Times New Roman"/>
                </w:rPr>
                <w:id w:val="922455379"/>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 not installing drywells, seepage pits, or improved sinkholes (true if stormwater will</w:t>
            </w:r>
            <w:r w:rsidR="006D0658">
              <w:rPr>
                <w:rFonts w:ascii="Calibri" w:hAnsi="Calibri" w:cs="Times New Roman"/>
              </w:rPr>
              <w:t xml:space="preserve"> not</w:t>
            </w:r>
            <w:r w:rsidR="004E14F4" w:rsidRPr="00F674B5">
              <w:rPr>
                <w:rFonts w:ascii="Calibri" w:hAnsi="Calibri" w:cs="Times New Roman"/>
              </w:rPr>
              <w:t xml:space="preserve"> be directed to any bored, drilled, driven shaft or dug </w:t>
            </w:r>
            <w:proofErr w:type="gramStart"/>
            <w:r w:rsidR="004E14F4" w:rsidRPr="00F674B5">
              <w:rPr>
                <w:rFonts w:ascii="Calibri" w:hAnsi="Calibri" w:cs="Times New Roman"/>
              </w:rPr>
              <w:t>hole</w:t>
            </w:r>
            <w:proofErr w:type="gramEnd"/>
            <w:r w:rsidR="004E14F4" w:rsidRPr="00F674B5">
              <w:rPr>
                <w:rFonts w:ascii="Calibri" w:hAnsi="Calibri" w:cs="Times New Roman"/>
              </w:rPr>
              <w:t xml:space="preserve"> that is deeper that its widest surface dimension, or has a subsurface fluid distribution system). </w:t>
            </w:r>
          </w:p>
        </w:tc>
        <w:tc>
          <w:tcPr>
            <w:tcW w:w="810" w:type="dxa"/>
          </w:tcPr>
          <w:p w:rsidR="004E14F4" w:rsidRPr="00F674B5" w:rsidRDefault="00453A80" w:rsidP="003D73D3">
            <w:pPr>
              <w:spacing w:after="40"/>
              <w:rPr>
                <w:rFonts w:ascii="Calibri" w:hAnsi="Calibri" w:cs="Times New Roman"/>
              </w:rPr>
            </w:pPr>
            <w:sdt>
              <w:sdtPr>
                <w:rPr>
                  <w:rFonts w:ascii="Calibri" w:hAnsi="Calibri" w:cs="Times New Roman"/>
                </w:rPr>
                <w:id w:val="-149989077"/>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453A80" w:rsidP="003D73D3">
            <w:pPr>
              <w:spacing w:after="40"/>
              <w:rPr>
                <w:rFonts w:ascii="Calibri" w:hAnsi="Calibri" w:cs="Times New Roman"/>
              </w:rPr>
            </w:pPr>
            <w:sdt>
              <w:sdtPr>
                <w:rPr>
                  <w:rFonts w:ascii="Calibri" w:hAnsi="Calibri" w:cs="Times New Roman"/>
                </w:rPr>
                <w:id w:val="-410083278"/>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2537"/>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4.</w:t>
            </w:r>
          </w:p>
        </w:tc>
        <w:tc>
          <w:tcPr>
            <w:tcW w:w="7332" w:type="dxa"/>
          </w:tcPr>
          <w:p w:rsidR="004E14F4" w:rsidRDefault="004E14F4" w:rsidP="003D73D3">
            <w:pPr>
              <w:spacing w:after="40"/>
              <w:rPr>
                <w:rFonts w:ascii="Calibri" w:hAnsi="Calibri" w:cs="Times New Roman"/>
                <w:b/>
              </w:rPr>
            </w:pPr>
            <w:r w:rsidRPr="00F674B5">
              <w:rPr>
                <w:rFonts w:ascii="Calibri" w:hAnsi="Calibri" w:cs="Times New Roman"/>
                <w:b/>
              </w:rPr>
              <w:t xml:space="preserve">At my site and during the course of the project, </w:t>
            </w:r>
            <w:r w:rsidRPr="00F674B5">
              <w:rPr>
                <w:rFonts w:ascii="Calibri" w:hAnsi="Calibri" w:cs="Times New Roman"/>
                <w:b/>
                <w:u w:val="single"/>
              </w:rPr>
              <w:t>ALL of the following</w:t>
            </w:r>
            <w:r w:rsidRPr="00F674B5">
              <w:rPr>
                <w:rFonts w:ascii="Calibri" w:hAnsi="Calibri" w:cs="Times New Roman"/>
                <w:b/>
              </w:rPr>
              <w:t xml:space="preserve"> statements are true:  </w:t>
            </w:r>
          </w:p>
          <w:p w:rsidR="00457DC6" w:rsidRPr="00457DC6" w:rsidRDefault="00453A80" w:rsidP="003D73D3">
            <w:pPr>
              <w:spacing w:after="40"/>
              <w:rPr>
                <w:rFonts w:ascii="Calibri" w:hAnsi="Calibri" w:cs="Times New Roman"/>
                <w:b/>
              </w:rPr>
            </w:pPr>
            <w:sdt>
              <w:sdtPr>
                <w:rPr>
                  <w:rFonts w:ascii="Calibri" w:hAnsi="Calibri" w:cs="Times New Roman"/>
                </w:rPr>
                <w:id w:val="395706007"/>
                <w14:checkbox>
                  <w14:checked w14:val="0"/>
                  <w14:checkedState w14:val="2612" w14:font="MS Gothic"/>
                  <w14:uncheckedState w14:val="2610" w14:font="MS Gothic"/>
                </w14:checkbox>
              </w:sdtPr>
              <w:sdtContent>
                <w:r w:rsidR="00CA2E89">
                  <w:rPr>
                    <w:rFonts w:ascii="MS Gothic" w:eastAsia="MS Gothic" w:hAnsi="MS Gothic" w:cs="Times New Roman" w:hint="eastAsia"/>
                  </w:rPr>
                  <w:t>☐</w:t>
                </w:r>
              </w:sdtContent>
            </w:sdt>
            <w:r w:rsidR="00CA2E89" w:rsidRPr="00F674B5">
              <w:rPr>
                <w:rFonts w:ascii="Calibri" w:hAnsi="Calibri" w:cs="Times New Roman"/>
              </w:rPr>
              <w:t xml:space="preserve"> </w:t>
            </w:r>
            <w:r w:rsidR="00457DC6" w:rsidRPr="00CA2E89">
              <w:rPr>
                <w:rFonts w:ascii="Calibri" w:hAnsi="Calibri" w:cs="Calibri"/>
              </w:rPr>
              <w:t>M</w:t>
            </w:r>
            <w:r w:rsidR="00CA2E89" w:rsidRPr="00CA2E89">
              <w:rPr>
                <w:rFonts w:ascii="Calibri" w:hAnsi="Calibri" w:cs="Calibri"/>
              </w:rPr>
              <w:t xml:space="preserve">y project does not have any associated </w:t>
            </w:r>
            <w:r w:rsidR="00C02FBD">
              <w:rPr>
                <w:rFonts w:ascii="Calibri" w:hAnsi="Calibri" w:cs="Calibri"/>
              </w:rPr>
              <w:t xml:space="preserve">off-site </w:t>
            </w:r>
            <w:r w:rsidR="00CA2E89" w:rsidRPr="00CA2E89">
              <w:rPr>
                <w:rFonts w:ascii="Calibri" w:hAnsi="Calibri" w:cs="Calibri"/>
              </w:rPr>
              <w:t>m</w:t>
            </w:r>
            <w:r w:rsidR="00457DC6" w:rsidRPr="00CA2E89">
              <w:rPr>
                <w:rFonts w:ascii="Calibri" w:hAnsi="Calibri" w:cs="Calibri"/>
              </w:rPr>
              <w:t>aterial</w:t>
            </w:r>
            <w:r w:rsidR="00286F22">
              <w:rPr>
                <w:rFonts w:ascii="Calibri" w:hAnsi="Calibri" w:cs="Calibri"/>
              </w:rPr>
              <w:t xml:space="preserve"> storage</w:t>
            </w:r>
            <w:r w:rsidR="00457DC6" w:rsidRPr="00CA2E89">
              <w:rPr>
                <w:rFonts w:ascii="Calibri" w:hAnsi="Calibri" w:cs="Calibri"/>
              </w:rPr>
              <w:t>, waste</w:t>
            </w:r>
            <w:r w:rsidR="00286F22">
              <w:rPr>
                <w:rFonts w:ascii="Calibri" w:hAnsi="Calibri" w:cs="Calibri"/>
              </w:rPr>
              <w:t xml:space="preserve"> disposal</w:t>
            </w:r>
            <w:r w:rsidR="00457DC6" w:rsidRPr="00CA2E89">
              <w:rPr>
                <w:rFonts w:ascii="Calibri" w:hAnsi="Calibri" w:cs="Calibri"/>
              </w:rPr>
              <w:t>, or borrow areas covered</w:t>
            </w:r>
            <w:r w:rsidR="00835EE8" w:rsidRPr="00CA2E89">
              <w:rPr>
                <w:rFonts w:ascii="Calibri" w:hAnsi="Calibri" w:cs="Calibri"/>
              </w:rPr>
              <w:t xml:space="preserve"> under the CGP</w:t>
            </w:r>
            <w:r w:rsidR="00000F54">
              <w:rPr>
                <w:rFonts w:ascii="Calibri" w:hAnsi="Calibri" w:cs="Calibri"/>
              </w:rPr>
              <w:t xml:space="preserve">; </w:t>
            </w:r>
            <w:r w:rsidR="00000F54">
              <w:rPr>
                <w:rFonts w:ascii="Calibri" w:hAnsi="Calibri" w:cs="Calibri"/>
                <w:b/>
              </w:rPr>
              <w:t>and</w:t>
            </w:r>
          </w:p>
          <w:p w:rsidR="004E14F4" w:rsidRPr="00F674B5" w:rsidRDefault="00453A80" w:rsidP="003D73D3">
            <w:pPr>
              <w:spacing w:after="40"/>
              <w:rPr>
                <w:rFonts w:ascii="Calibri" w:hAnsi="Calibri" w:cs="Times New Roman"/>
              </w:rPr>
            </w:pPr>
            <w:sdt>
              <w:sdtPr>
                <w:rPr>
                  <w:rFonts w:ascii="Calibri" w:hAnsi="Calibri" w:cs="Times New Roman"/>
                </w:rPr>
                <w:id w:val="614787347"/>
                <w14:checkbox>
                  <w14:checked w14:val="0"/>
                  <w14:checkedState w14:val="2612" w14:font="MS Gothic"/>
                  <w14:uncheckedState w14:val="2610" w14:font="MS Gothic"/>
                </w14:checkbox>
              </w:sdtPr>
              <w:sdtContent>
                <w:r w:rsidR="00CA2E89">
                  <w:rPr>
                    <w:rFonts w:ascii="MS Gothic" w:eastAsia="MS Gothic" w:hAnsi="MS Gothic" w:cs="Times New Roman" w:hint="eastAsia"/>
                  </w:rPr>
                  <w:t>☐</w:t>
                </w:r>
              </w:sdtContent>
            </w:sdt>
            <w:r w:rsidR="004E14F4" w:rsidRPr="00F674B5">
              <w:rPr>
                <w:rFonts w:ascii="Calibri" w:hAnsi="Calibri" w:cs="Times New Roman"/>
              </w:rPr>
              <w:t xml:space="preserve"> No treatment chemicals of any kind, such as flocculants or polymers, will be used to treat pollutants in stormwater; </w:t>
            </w:r>
            <w:r w:rsidR="004E14F4" w:rsidRPr="00F674B5">
              <w:rPr>
                <w:rFonts w:ascii="Calibri" w:hAnsi="Calibri" w:cs="Times New Roman"/>
                <w:b/>
              </w:rPr>
              <w:t>and</w:t>
            </w:r>
          </w:p>
          <w:p w:rsidR="004E14F4" w:rsidRPr="00F674B5" w:rsidRDefault="00453A80" w:rsidP="003D73D3">
            <w:pPr>
              <w:spacing w:after="40"/>
              <w:rPr>
                <w:rFonts w:ascii="Calibri" w:hAnsi="Calibri" w:cs="Times New Roman"/>
              </w:rPr>
            </w:pPr>
            <w:sdt>
              <w:sdtPr>
                <w:rPr>
                  <w:rFonts w:ascii="Calibri" w:hAnsi="Calibri" w:cs="Times New Roman"/>
                </w:rPr>
                <w:id w:val="-492331362"/>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I will not wash equipment or vehicles</w:t>
            </w:r>
            <w:r w:rsidR="004E14F4">
              <w:rPr>
                <w:rFonts w:ascii="Calibri" w:hAnsi="Calibri" w:cs="Times New Roman"/>
              </w:rPr>
              <w:t xml:space="preserve"> on-site</w:t>
            </w:r>
            <w:r w:rsidR="004E14F4" w:rsidRPr="00F674B5">
              <w:rPr>
                <w:rFonts w:ascii="Calibri" w:hAnsi="Calibri" w:cs="Times New Roman"/>
              </w:rPr>
              <w:t xml:space="preserve">; </w:t>
            </w:r>
            <w:r w:rsidR="004E14F4" w:rsidRPr="00F674B5">
              <w:rPr>
                <w:rFonts w:ascii="Calibri" w:hAnsi="Calibri" w:cs="Times New Roman"/>
                <w:b/>
              </w:rPr>
              <w:t>and</w:t>
            </w:r>
            <w:r w:rsidR="004E14F4" w:rsidRPr="00F674B5">
              <w:rPr>
                <w:rFonts w:ascii="Calibri" w:hAnsi="Calibri" w:cs="Times New Roman"/>
              </w:rPr>
              <w:t xml:space="preserve"> </w:t>
            </w:r>
          </w:p>
          <w:p w:rsidR="004E14F4" w:rsidRPr="00F674B5" w:rsidRDefault="00453A80" w:rsidP="003D73D3">
            <w:pPr>
              <w:spacing w:after="40"/>
              <w:rPr>
                <w:rFonts w:ascii="Calibri" w:hAnsi="Calibri" w:cs="Times New Roman"/>
              </w:rPr>
            </w:pPr>
            <w:sdt>
              <w:sdtPr>
                <w:rPr>
                  <w:rFonts w:ascii="Calibri" w:hAnsi="Calibri" w:cs="Times New Roman"/>
                </w:rPr>
                <w:id w:val="-1759437456"/>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The project will not require dewatering.</w:t>
            </w:r>
          </w:p>
        </w:tc>
        <w:tc>
          <w:tcPr>
            <w:tcW w:w="810" w:type="dxa"/>
          </w:tcPr>
          <w:p w:rsidR="004E14F4" w:rsidRPr="00F674B5" w:rsidRDefault="004E14F4" w:rsidP="003D73D3">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True</w:t>
            </w:r>
          </w:p>
        </w:tc>
        <w:tc>
          <w:tcPr>
            <w:tcW w:w="877" w:type="dxa"/>
          </w:tcPr>
          <w:p w:rsidR="004E14F4" w:rsidRPr="00F674B5" w:rsidRDefault="004E14F4" w:rsidP="003D73D3">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False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5.</w:t>
            </w:r>
          </w:p>
        </w:tc>
        <w:tc>
          <w:tcPr>
            <w:tcW w:w="7332" w:type="dxa"/>
          </w:tcPr>
          <w:p w:rsidR="004E14F4" w:rsidRPr="00F674B5" w:rsidRDefault="004E14F4" w:rsidP="00783A80">
            <w:pPr>
              <w:spacing w:after="40"/>
              <w:rPr>
                <w:rFonts w:ascii="Calibri" w:hAnsi="Calibri" w:cs="Times New Roman"/>
                <w:b/>
              </w:rPr>
            </w:pPr>
            <w:r w:rsidRPr="00F674B5">
              <w:rPr>
                <w:rFonts w:ascii="Calibri" w:hAnsi="Calibri" w:cs="Times New Roman"/>
                <w:b/>
              </w:rPr>
              <w:t xml:space="preserve">I </w:t>
            </w:r>
            <w:r w:rsidR="00783A80">
              <w:rPr>
                <w:rFonts w:ascii="Calibri" w:hAnsi="Calibri" w:cs="Times New Roman"/>
                <w:b/>
              </w:rPr>
              <w:t>will comply</w:t>
            </w:r>
            <w:r w:rsidRPr="00F674B5">
              <w:rPr>
                <w:rFonts w:ascii="Calibri" w:hAnsi="Calibri" w:cs="Times New Roman"/>
                <w:b/>
              </w:rPr>
              <w:t xml:space="preserve"> with all applicable requirements imposed by my state or tribal government in Part 9 of the CGP.</w:t>
            </w:r>
          </w:p>
        </w:tc>
        <w:tc>
          <w:tcPr>
            <w:tcW w:w="810" w:type="dxa"/>
          </w:tcPr>
          <w:p w:rsidR="004E14F4" w:rsidRPr="00F674B5" w:rsidRDefault="00453A80" w:rsidP="003D73D3">
            <w:pPr>
              <w:spacing w:after="40"/>
              <w:rPr>
                <w:rFonts w:ascii="Calibri" w:hAnsi="Calibri" w:cs="Times New Roman"/>
              </w:rPr>
            </w:pPr>
            <w:sdt>
              <w:sdtPr>
                <w:rPr>
                  <w:rFonts w:ascii="Calibri" w:hAnsi="Calibri" w:cs="Times New Roman"/>
                </w:rPr>
                <w:id w:val="-216355561"/>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453A80" w:rsidP="003D73D3">
            <w:pPr>
              <w:spacing w:after="40"/>
              <w:rPr>
                <w:rFonts w:ascii="Calibri" w:hAnsi="Calibri" w:cs="Times New Roman"/>
              </w:rPr>
            </w:pPr>
            <w:sdt>
              <w:sdtPr>
                <w:rPr>
                  <w:rFonts w:ascii="Calibri" w:hAnsi="Calibri" w:cs="Times New Roman"/>
                </w:rPr>
                <w:id w:val="-2037346468"/>
                <w14:checkbox>
                  <w14:checked w14:val="0"/>
                  <w14:checkedState w14:val="2612" w14:font="MS Gothic"/>
                  <w14:uncheckedState w14:val="2610" w14:font="MS Gothic"/>
                </w14:checkbox>
              </w:sdt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bl>
    <w:p w:rsidR="004E14F4" w:rsidRPr="009130EC" w:rsidRDefault="004E14F4" w:rsidP="004E14F4">
      <w:pPr>
        <w:rPr>
          <w:rStyle w:val="Hyperlink"/>
          <w:rFonts w:cs="Calibri"/>
          <w:b/>
          <w:color w:val="auto"/>
          <w:u w:val="none"/>
        </w:rPr>
        <w:sectPr w:rsidR="004E14F4" w:rsidRPr="009130EC" w:rsidSect="00F456C6">
          <w:footerReference w:type="default" r:id="rId32"/>
          <w:pgSz w:w="12240" w:h="15840"/>
          <w:pgMar w:top="1440" w:right="1440" w:bottom="1440" w:left="1440" w:header="720" w:footer="720" w:gutter="0"/>
          <w:pgNumType w:fmt="lowerRoman" w:start="1"/>
          <w:cols w:space="720"/>
          <w:docGrid w:linePitch="360"/>
        </w:sectPr>
      </w:pPr>
    </w:p>
    <w:p w:rsidR="004E14F4" w:rsidRDefault="004E14F4" w:rsidP="004E14F4">
      <w:pPr>
        <w:rPr>
          <w:sz w:val="18"/>
          <w:szCs w:val="18"/>
        </w:rPr>
      </w:pPr>
    </w:p>
    <w:sdt>
      <w:sdtPr>
        <w:rPr>
          <w:rFonts w:asciiTheme="minorHAnsi" w:eastAsiaTheme="minorEastAsia" w:hAnsiTheme="minorHAnsi" w:cstheme="minorBidi"/>
          <w:color w:val="auto"/>
          <w:sz w:val="22"/>
          <w:szCs w:val="22"/>
          <w:u w:val="single"/>
        </w:rPr>
        <w:id w:val="-1372068308"/>
        <w:docPartObj>
          <w:docPartGallery w:val="Table of Contents"/>
          <w:docPartUnique/>
        </w:docPartObj>
      </w:sdtPr>
      <w:sdtEndPr>
        <w:rPr>
          <w:b/>
          <w:bCs/>
          <w:noProof/>
          <w:sz w:val="20"/>
          <w:szCs w:val="20"/>
        </w:rPr>
      </w:sdtEndPr>
      <w:sdtContent>
        <w:p w:rsidR="00E6060B" w:rsidRDefault="00835EE8" w:rsidP="00B25E95">
          <w:pPr>
            <w:pStyle w:val="TOCHeading"/>
            <w:tabs>
              <w:tab w:val="right" w:pos="9360"/>
            </w:tabs>
            <w:rPr>
              <w:noProof/>
            </w:rPr>
          </w:pPr>
          <w:r>
            <w:t>SWPPP</w:t>
          </w:r>
          <w:r w:rsidR="008A367D">
            <w:t xml:space="preserve"> Contents</w:t>
          </w:r>
          <w:r w:rsidR="008A367D">
            <w:fldChar w:fldCharType="begin"/>
          </w:r>
          <w:r w:rsidR="008A367D">
            <w:instrText xml:space="preserve"> TOC \o "1-3" \h \z \u </w:instrText>
          </w:r>
          <w:r w:rsidR="008A367D">
            <w:fldChar w:fldCharType="separate"/>
          </w:r>
        </w:p>
        <w:p w:rsidR="00E6060B" w:rsidRDefault="00E6060B">
          <w:pPr>
            <w:pStyle w:val="TOC1"/>
          </w:pPr>
        </w:p>
        <w:p w:rsidR="00E6060B" w:rsidRDefault="00E6060B">
          <w:pPr>
            <w:pStyle w:val="TOC1"/>
            <w:rPr>
              <w:color w:val="auto"/>
              <w:sz w:val="24"/>
              <w:szCs w:val="24"/>
              <w:lang w:eastAsia="ja-JP"/>
            </w:rPr>
          </w:pPr>
          <w:r>
            <w:t>Part 1: Site and Activity Description</w:t>
          </w:r>
          <w:r>
            <w:tab/>
          </w:r>
          <w:r>
            <w:fldChar w:fldCharType="begin"/>
          </w:r>
          <w:r>
            <w:instrText xml:space="preserve"> PAGEREF _Toc290797021 \h </w:instrText>
          </w:r>
          <w:r>
            <w:fldChar w:fldCharType="separate"/>
          </w:r>
          <w:r w:rsidR="009B60CA">
            <w:t>1</w:t>
          </w:r>
          <w:r>
            <w:fldChar w:fldCharType="end"/>
          </w:r>
        </w:p>
        <w:p w:rsidR="00E6060B" w:rsidRPr="00E6060B" w:rsidRDefault="00E6060B">
          <w:pPr>
            <w:pStyle w:val="TOC2"/>
            <w:tabs>
              <w:tab w:val="right" w:pos="9350"/>
            </w:tabs>
            <w:rPr>
              <w:noProof/>
              <w:sz w:val="24"/>
              <w:szCs w:val="24"/>
              <w:lang w:eastAsia="ja-JP"/>
            </w:rPr>
          </w:pPr>
          <w:r w:rsidRPr="00E6060B">
            <w:rPr>
              <w:noProof/>
            </w:rPr>
            <w:t>1. A. Nature of construction activities at this site</w:t>
          </w:r>
          <w:r w:rsidRPr="00E6060B">
            <w:rPr>
              <w:noProof/>
            </w:rPr>
            <w:tab/>
          </w:r>
          <w:r w:rsidRPr="00E6060B">
            <w:rPr>
              <w:noProof/>
            </w:rPr>
            <w:fldChar w:fldCharType="begin"/>
          </w:r>
          <w:r w:rsidRPr="00E6060B">
            <w:rPr>
              <w:noProof/>
            </w:rPr>
            <w:instrText xml:space="preserve"> PAGEREF _Toc290797022 \h </w:instrText>
          </w:r>
          <w:r w:rsidRPr="00E6060B">
            <w:rPr>
              <w:noProof/>
            </w:rPr>
          </w:r>
          <w:r w:rsidRPr="00E6060B">
            <w:rPr>
              <w:noProof/>
            </w:rPr>
            <w:fldChar w:fldCharType="separate"/>
          </w:r>
          <w:r w:rsidR="009B60CA">
            <w:rPr>
              <w:noProof/>
            </w:rPr>
            <w:t>1</w:t>
          </w:r>
          <w:r w:rsidRPr="00E6060B">
            <w:rPr>
              <w:noProof/>
            </w:rPr>
            <w:fldChar w:fldCharType="end"/>
          </w:r>
        </w:p>
        <w:p w:rsidR="00E6060B" w:rsidRPr="00E6060B" w:rsidRDefault="00E6060B">
          <w:pPr>
            <w:pStyle w:val="TOC2"/>
            <w:tabs>
              <w:tab w:val="right" w:pos="9350"/>
            </w:tabs>
            <w:rPr>
              <w:noProof/>
              <w:sz w:val="24"/>
              <w:szCs w:val="24"/>
              <w:lang w:eastAsia="ja-JP"/>
            </w:rPr>
          </w:pPr>
          <w:r w:rsidRPr="00E6060B">
            <w:rPr>
              <w:noProof/>
            </w:rPr>
            <w:t>1. B. Estimated dates that construction will take place</w:t>
          </w:r>
          <w:r w:rsidRPr="00E6060B">
            <w:rPr>
              <w:noProof/>
            </w:rPr>
            <w:tab/>
          </w:r>
          <w:r w:rsidRPr="00E6060B">
            <w:rPr>
              <w:noProof/>
            </w:rPr>
            <w:fldChar w:fldCharType="begin"/>
          </w:r>
          <w:r w:rsidRPr="00E6060B">
            <w:rPr>
              <w:noProof/>
            </w:rPr>
            <w:instrText xml:space="preserve"> PAGEREF _Toc290797023 \h </w:instrText>
          </w:r>
          <w:r w:rsidRPr="00E6060B">
            <w:rPr>
              <w:noProof/>
            </w:rPr>
          </w:r>
          <w:r w:rsidRPr="00E6060B">
            <w:rPr>
              <w:noProof/>
            </w:rPr>
            <w:fldChar w:fldCharType="separate"/>
          </w:r>
          <w:r w:rsidR="009B60CA">
            <w:rPr>
              <w:noProof/>
            </w:rPr>
            <w:t>1</w:t>
          </w:r>
          <w:r w:rsidRPr="00E6060B">
            <w:rPr>
              <w:noProof/>
            </w:rPr>
            <w:fldChar w:fldCharType="end"/>
          </w:r>
        </w:p>
        <w:p w:rsidR="00E6060B" w:rsidRDefault="00E6060B">
          <w:pPr>
            <w:pStyle w:val="TOC2"/>
            <w:tabs>
              <w:tab w:val="right" w:pos="9350"/>
            </w:tabs>
            <w:rPr>
              <w:noProof/>
              <w:sz w:val="24"/>
              <w:szCs w:val="24"/>
              <w:lang w:eastAsia="ja-JP"/>
            </w:rPr>
          </w:pPr>
          <w:r w:rsidRPr="00E6060B">
            <w:rPr>
              <w:noProof/>
            </w:rPr>
            <w:t>1. C. Contacts for Stormwater Compliance</w:t>
          </w:r>
          <w:r>
            <w:rPr>
              <w:noProof/>
            </w:rPr>
            <w:tab/>
          </w:r>
          <w:r>
            <w:rPr>
              <w:noProof/>
            </w:rPr>
            <w:fldChar w:fldCharType="begin"/>
          </w:r>
          <w:r>
            <w:rPr>
              <w:noProof/>
            </w:rPr>
            <w:instrText xml:space="preserve"> PAGEREF _Toc290797024 \h </w:instrText>
          </w:r>
          <w:r>
            <w:rPr>
              <w:noProof/>
            </w:rPr>
          </w:r>
          <w:r>
            <w:rPr>
              <w:noProof/>
            </w:rPr>
            <w:fldChar w:fldCharType="separate"/>
          </w:r>
          <w:r w:rsidR="009B60CA">
            <w:rPr>
              <w:noProof/>
            </w:rPr>
            <w:t>1</w:t>
          </w:r>
          <w:r>
            <w:rPr>
              <w:noProof/>
            </w:rPr>
            <w:fldChar w:fldCharType="end"/>
          </w:r>
        </w:p>
        <w:p w:rsidR="00E6060B" w:rsidRDefault="00E6060B">
          <w:pPr>
            <w:pStyle w:val="TOC1"/>
            <w:rPr>
              <w:color w:val="auto"/>
              <w:sz w:val="24"/>
              <w:szCs w:val="24"/>
              <w:lang w:eastAsia="ja-JP"/>
            </w:rPr>
          </w:pPr>
          <w:r>
            <w:t>Part 2: Allowable Non-Stormwater Discharges</w:t>
          </w:r>
          <w:r>
            <w:tab/>
          </w:r>
          <w:r>
            <w:fldChar w:fldCharType="begin"/>
          </w:r>
          <w:r>
            <w:instrText xml:space="preserve"> PAGEREF _Toc290797025 \h </w:instrText>
          </w:r>
          <w:r>
            <w:fldChar w:fldCharType="separate"/>
          </w:r>
          <w:r w:rsidR="009B60CA">
            <w:t>2</w:t>
          </w:r>
          <w:r>
            <w:fldChar w:fldCharType="end"/>
          </w:r>
        </w:p>
        <w:p w:rsidR="00E6060B" w:rsidRDefault="00E6060B">
          <w:pPr>
            <w:pStyle w:val="TOC1"/>
            <w:rPr>
              <w:color w:val="auto"/>
              <w:sz w:val="24"/>
              <w:szCs w:val="24"/>
              <w:lang w:eastAsia="ja-JP"/>
            </w:rPr>
          </w:pPr>
          <w:r>
            <w:t>Part 3: Erosion and Sediment Controls</w:t>
          </w:r>
          <w:r>
            <w:tab/>
          </w:r>
          <w:r>
            <w:fldChar w:fldCharType="begin"/>
          </w:r>
          <w:r>
            <w:instrText xml:space="preserve"> PAGEREF _Toc290797026 \h </w:instrText>
          </w:r>
          <w:r>
            <w:fldChar w:fldCharType="separate"/>
          </w:r>
          <w:r w:rsidR="009B60CA">
            <w:t>3</w:t>
          </w:r>
          <w:r>
            <w:fldChar w:fldCharType="end"/>
          </w:r>
        </w:p>
        <w:p w:rsidR="00E6060B" w:rsidRDefault="00E6060B">
          <w:pPr>
            <w:pStyle w:val="TOC2"/>
            <w:tabs>
              <w:tab w:val="right" w:pos="9350"/>
            </w:tabs>
            <w:rPr>
              <w:noProof/>
              <w:sz w:val="24"/>
              <w:szCs w:val="24"/>
              <w:lang w:eastAsia="ja-JP"/>
            </w:rPr>
          </w:pPr>
          <w:r>
            <w:rPr>
              <w:noProof/>
            </w:rPr>
            <w:t>3. A. Preserve Native Topsoil (required based on site characteristics)</w:t>
          </w:r>
          <w:r>
            <w:rPr>
              <w:noProof/>
            </w:rPr>
            <w:tab/>
          </w:r>
          <w:r>
            <w:rPr>
              <w:noProof/>
            </w:rPr>
            <w:fldChar w:fldCharType="begin"/>
          </w:r>
          <w:r>
            <w:rPr>
              <w:noProof/>
            </w:rPr>
            <w:instrText xml:space="preserve"> PAGEREF _Toc290797027 \h </w:instrText>
          </w:r>
          <w:r>
            <w:rPr>
              <w:noProof/>
            </w:rPr>
          </w:r>
          <w:r>
            <w:rPr>
              <w:noProof/>
            </w:rPr>
            <w:fldChar w:fldCharType="separate"/>
          </w:r>
          <w:r w:rsidR="009B60CA">
            <w:rPr>
              <w:noProof/>
            </w:rPr>
            <w:t>3</w:t>
          </w:r>
          <w:r>
            <w:rPr>
              <w:noProof/>
            </w:rPr>
            <w:fldChar w:fldCharType="end"/>
          </w:r>
        </w:p>
        <w:p w:rsidR="00E6060B" w:rsidRDefault="00E6060B">
          <w:pPr>
            <w:pStyle w:val="TOC2"/>
            <w:tabs>
              <w:tab w:val="right" w:pos="9350"/>
            </w:tabs>
            <w:rPr>
              <w:noProof/>
              <w:sz w:val="24"/>
              <w:szCs w:val="24"/>
              <w:lang w:eastAsia="ja-JP"/>
            </w:rPr>
          </w:pPr>
          <w:r>
            <w:rPr>
              <w:noProof/>
            </w:rPr>
            <w:t>3. B. Perimeter Controls (required for all sites – choose at least one)</w:t>
          </w:r>
          <w:r>
            <w:rPr>
              <w:noProof/>
            </w:rPr>
            <w:tab/>
          </w:r>
          <w:r>
            <w:rPr>
              <w:noProof/>
            </w:rPr>
            <w:fldChar w:fldCharType="begin"/>
          </w:r>
          <w:r>
            <w:rPr>
              <w:noProof/>
            </w:rPr>
            <w:instrText xml:space="preserve"> PAGEREF _Toc290797028 \h </w:instrText>
          </w:r>
          <w:r>
            <w:rPr>
              <w:noProof/>
            </w:rPr>
          </w:r>
          <w:r>
            <w:rPr>
              <w:noProof/>
            </w:rPr>
            <w:fldChar w:fldCharType="separate"/>
          </w:r>
          <w:r w:rsidR="009B60CA">
            <w:rPr>
              <w:noProof/>
            </w:rPr>
            <w:t>3</w:t>
          </w:r>
          <w:r>
            <w:rPr>
              <w:noProof/>
            </w:rPr>
            <w:fldChar w:fldCharType="end"/>
          </w:r>
        </w:p>
        <w:p w:rsidR="00E6060B" w:rsidRDefault="00E6060B">
          <w:pPr>
            <w:pStyle w:val="TOC2"/>
            <w:tabs>
              <w:tab w:val="right" w:pos="9350"/>
            </w:tabs>
            <w:rPr>
              <w:noProof/>
              <w:sz w:val="24"/>
              <w:szCs w:val="24"/>
              <w:lang w:eastAsia="ja-JP"/>
            </w:rPr>
          </w:pPr>
          <w:r>
            <w:rPr>
              <w:noProof/>
            </w:rPr>
            <w:t>3. C. Sediment Track-Out (required for all sites)</w:t>
          </w:r>
          <w:r>
            <w:rPr>
              <w:noProof/>
            </w:rPr>
            <w:tab/>
          </w:r>
          <w:r>
            <w:rPr>
              <w:noProof/>
            </w:rPr>
            <w:fldChar w:fldCharType="begin"/>
          </w:r>
          <w:r>
            <w:rPr>
              <w:noProof/>
            </w:rPr>
            <w:instrText xml:space="preserve"> PAGEREF _Toc290797029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D. Minimize Dust (required for all sites)</w:t>
          </w:r>
          <w:r>
            <w:rPr>
              <w:noProof/>
            </w:rPr>
            <w:tab/>
          </w:r>
          <w:r>
            <w:rPr>
              <w:noProof/>
            </w:rPr>
            <w:fldChar w:fldCharType="begin"/>
          </w:r>
          <w:r>
            <w:rPr>
              <w:noProof/>
            </w:rPr>
            <w:instrText xml:space="preserve"> PAGEREF _Toc290797030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E. Minimize Soil Compaction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_Toc290797031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F. Storm Drain Inlet Protection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_Toc290797032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G. Other Erosion and Sediment Controls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_Toc290797033 \h </w:instrText>
          </w:r>
          <w:r>
            <w:rPr>
              <w:noProof/>
            </w:rPr>
          </w:r>
          <w:r>
            <w:rPr>
              <w:noProof/>
            </w:rPr>
            <w:fldChar w:fldCharType="separate"/>
          </w:r>
          <w:r w:rsidR="009B60CA">
            <w:rPr>
              <w:noProof/>
            </w:rPr>
            <w:t>5</w:t>
          </w:r>
          <w:r>
            <w:rPr>
              <w:noProof/>
            </w:rPr>
            <w:fldChar w:fldCharType="end"/>
          </w:r>
        </w:p>
        <w:p w:rsidR="00E6060B" w:rsidRDefault="00E6060B">
          <w:pPr>
            <w:pStyle w:val="TOC1"/>
            <w:rPr>
              <w:color w:val="auto"/>
              <w:sz w:val="24"/>
              <w:szCs w:val="24"/>
              <w:lang w:eastAsia="ja-JP"/>
            </w:rPr>
          </w:pPr>
          <w:r>
            <w:t>Part 4: Site Stabilization</w:t>
          </w:r>
          <w:r>
            <w:tab/>
          </w:r>
          <w:r>
            <w:fldChar w:fldCharType="begin"/>
          </w:r>
          <w:r>
            <w:instrText xml:space="preserve"> PAGEREF _Toc290797034 \h </w:instrText>
          </w:r>
          <w:r>
            <w:fldChar w:fldCharType="separate"/>
          </w:r>
          <w:r w:rsidR="009B60CA">
            <w:t>6</w:t>
          </w:r>
          <w:r>
            <w:fldChar w:fldCharType="end"/>
          </w:r>
        </w:p>
        <w:p w:rsidR="00E6060B" w:rsidRDefault="00E6060B">
          <w:pPr>
            <w:pStyle w:val="TOC2"/>
            <w:tabs>
              <w:tab w:val="right" w:pos="9350"/>
            </w:tabs>
            <w:rPr>
              <w:noProof/>
              <w:sz w:val="24"/>
              <w:szCs w:val="24"/>
              <w:lang w:eastAsia="ja-JP"/>
            </w:rPr>
          </w:pPr>
          <w:r w:rsidRPr="007D4944">
            <w:rPr>
              <w:rFonts w:cs="Segoe UI"/>
              <w:noProof/>
              <w:color w:val="000000"/>
            </w:rPr>
            <w:t>4. A Type of soil stabilization (check all that apply)</w:t>
          </w:r>
          <w:r>
            <w:rPr>
              <w:noProof/>
            </w:rPr>
            <w:tab/>
          </w:r>
          <w:r>
            <w:rPr>
              <w:noProof/>
            </w:rPr>
            <w:fldChar w:fldCharType="begin"/>
          </w:r>
          <w:r>
            <w:rPr>
              <w:noProof/>
            </w:rPr>
            <w:instrText xml:space="preserve"> PAGEREF _Toc290797035 \h </w:instrText>
          </w:r>
          <w:r>
            <w:rPr>
              <w:noProof/>
            </w:rPr>
          </w:r>
          <w:r>
            <w:rPr>
              <w:noProof/>
            </w:rPr>
            <w:fldChar w:fldCharType="separate"/>
          </w:r>
          <w:r w:rsidR="009B60CA">
            <w:rPr>
              <w:noProof/>
            </w:rPr>
            <w:t>6</w:t>
          </w:r>
          <w:r>
            <w:rPr>
              <w:noProof/>
            </w:rPr>
            <w:fldChar w:fldCharType="end"/>
          </w:r>
        </w:p>
        <w:p w:rsidR="00E6060B" w:rsidRDefault="00E6060B">
          <w:pPr>
            <w:pStyle w:val="TOC2"/>
            <w:tabs>
              <w:tab w:val="right" w:pos="9350"/>
            </w:tabs>
            <w:rPr>
              <w:noProof/>
              <w:sz w:val="24"/>
              <w:szCs w:val="24"/>
              <w:lang w:eastAsia="ja-JP"/>
            </w:rPr>
          </w:pPr>
          <w:r w:rsidRPr="007D4944">
            <w:rPr>
              <w:rFonts w:cs="Segoe UI"/>
              <w:noProof/>
              <w:color w:val="000000"/>
            </w:rPr>
            <w:t>4. B. Deadlines to initiate and complete stabilization</w:t>
          </w:r>
          <w:r>
            <w:rPr>
              <w:noProof/>
            </w:rPr>
            <w:tab/>
          </w:r>
          <w:r>
            <w:rPr>
              <w:noProof/>
            </w:rPr>
            <w:fldChar w:fldCharType="begin"/>
          </w:r>
          <w:r>
            <w:rPr>
              <w:noProof/>
            </w:rPr>
            <w:instrText xml:space="preserve"> PAGEREF _Toc290797036 \h </w:instrText>
          </w:r>
          <w:r>
            <w:rPr>
              <w:noProof/>
            </w:rPr>
          </w:r>
          <w:r>
            <w:rPr>
              <w:noProof/>
            </w:rPr>
            <w:fldChar w:fldCharType="separate"/>
          </w:r>
          <w:r w:rsidR="009B60CA">
            <w:rPr>
              <w:noProof/>
            </w:rPr>
            <w:t>6</w:t>
          </w:r>
          <w:r>
            <w:rPr>
              <w:noProof/>
            </w:rPr>
            <w:fldChar w:fldCharType="end"/>
          </w:r>
        </w:p>
        <w:p w:rsidR="00E6060B" w:rsidRDefault="00E6060B">
          <w:pPr>
            <w:pStyle w:val="TOC1"/>
            <w:rPr>
              <w:color w:val="auto"/>
              <w:sz w:val="24"/>
              <w:szCs w:val="24"/>
              <w:lang w:eastAsia="ja-JP"/>
            </w:rPr>
          </w:pPr>
          <w:r>
            <w:t>Part 5: Pollution Prevention Practices</w:t>
          </w:r>
          <w:r>
            <w:tab/>
          </w:r>
          <w:r>
            <w:fldChar w:fldCharType="begin"/>
          </w:r>
          <w:r>
            <w:instrText xml:space="preserve"> PAGEREF _Toc290797037 \h </w:instrText>
          </w:r>
          <w:r>
            <w:fldChar w:fldCharType="separate"/>
          </w:r>
          <w:r w:rsidR="009B60CA">
            <w:t>8</w:t>
          </w:r>
          <w:r>
            <w:fldChar w:fldCharType="end"/>
          </w:r>
        </w:p>
        <w:p w:rsidR="00E6060B" w:rsidRDefault="00E6060B">
          <w:pPr>
            <w:pStyle w:val="TOC2"/>
            <w:tabs>
              <w:tab w:val="right" w:pos="9350"/>
            </w:tabs>
            <w:rPr>
              <w:noProof/>
              <w:sz w:val="24"/>
              <w:szCs w:val="24"/>
              <w:lang w:eastAsia="ja-JP"/>
            </w:rPr>
          </w:pPr>
          <w:r>
            <w:rPr>
              <w:noProof/>
            </w:rPr>
            <w:t>5. A. Potential Pollutants at This Project Site</w:t>
          </w:r>
          <w:r>
            <w:rPr>
              <w:noProof/>
            </w:rPr>
            <w:tab/>
          </w:r>
          <w:r>
            <w:rPr>
              <w:noProof/>
            </w:rPr>
            <w:fldChar w:fldCharType="begin"/>
          </w:r>
          <w:r>
            <w:rPr>
              <w:noProof/>
            </w:rPr>
            <w:instrText xml:space="preserve"> PAGEREF _Toc290797038 \h </w:instrText>
          </w:r>
          <w:r>
            <w:rPr>
              <w:noProof/>
            </w:rPr>
          </w:r>
          <w:r>
            <w:rPr>
              <w:noProof/>
            </w:rPr>
            <w:fldChar w:fldCharType="separate"/>
          </w:r>
          <w:r w:rsidR="009B60CA">
            <w:rPr>
              <w:noProof/>
            </w:rPr>
            <w:t>8</w:t>
          </w:r>
          <w:r>
            <w:rPr>
              <w:noProof/>
            </w:rPr>
            <w:fldChar w:fldCharType="end"/>
          </w:r>
        </w:p>
        <w:p w:rsidR="00E6060B" w:rsidRDefault="00E6060B">
          <w:pPr>
            <w:pStyle w:val="TOC2"/>
            <w:tabs>
              <w:tab w:val="right" w:pos="9350"/>
            </w:tabs>
            <w:rPr>
              <w:noProof/>
              <w:sz w:val="24"/>
              <w:szCs w:val="24"/>
              <w:lang w:eastAsia="ja-JP"/>
            </w:rPr>
          </w:pPr>
          <w:r>
            <w:rPr>
              <w:noProof/>
            </w:rPr>
            <w:t>5. B. Prohibited Discharges</w:t>
          </w:r>
          <w:r>
            <w:rPr>
              <w:noProof/>
            </w:rPr>
            <w:tab/>
          </w:r>
          <w:r>
            <w:rPr>
              <w:noProof/>
            </w:rPr>
            <w:fldChar w:fldCharType="begin"/>
          </w:r>
          <w:r>
            <w:rPr>
              <w:noProof/>
            </w:rPr>
            <w:instrText xml:space="preserve"> PAGEREF _Toc290797039 \h </w:instrText>
          </w:r>
          <w:r>
            <w:rPr>
              <w:noProof/>
            </w:rPr>
          </w:r>
          <w:r>
            <w:rPr>
              <w:noProof/>
            </w:rPr>
            <w:fldChar w:fldCharType="separate"/>
          </w:r>
          <w:r w:rsidR="009B60CA">
            <w:rPr>
              <w:noProof/>
            </w:rPr>
            <w:t>8</w:t>
          </w:r>
          <w:r>
            <w:rPr>
              <w:noProof/>
            </w:rPr>
            <w:fldChar w:fldCharType="end"/>
          </w:r>
        </w:p>
        <w:p w:rsidR="00E6060B" w:rsidRDefault="00E6060B">
          <w:pPr>
            <w:pStyle w:val="TOC2"/>
            <w:tabs>
              <w:tab w:val="right" w:pos="9350"/>
            </w:tabs>
            <w:rPr>
              <w:noProof/>
              <w:sz w:val="24"/>
              <w:szCs w:val="24"/>
              <w:lang w:eastAsia="ja-JP"/>
            </w:rPr>
          </w:pPr>
          <w:r>
            <w:rPr>
              <w:noProof/>
            </w:rPr>
            <w:t>5. C. Pollution Prevention Practices</w:t>
          </w:r>
          <w:r>
            <w:rPr>
              <w:noProof/>
            </w:rPr>
            <w:tab/>
          </w:r>
          <w:r>
            <w:rPr>
              <w:noProof/>
            </w:rPr>
            <w:fldChar w:fldCharType="begin"/>
          </w:r>
          <w:r>
            <w:rPr>
              <w:noProof/>
            </w:rPr>
            <w:instrText xml:space="preserve"> PAGEREF _Toc290797040 \h </w:instrText>
          </w:r>
          <w:r>
            <w:rPr>
              <w:noProof/>
            </w:rPr>
          </w:r>
          <w:r>
            <w:rPr>
              <w:noProof/>
            </w:rPr>
            <w:fldChar w:fldCharType="separate"/>
          </w:r>
          <w:r w:rsidR="009B60CA">
            <w:rPr>
              <w:noProof/>
            </w:rPr>
            <w:t>9</w:t>
          </w:r>
          <w:r>
            <w:rPr>
              <w:noProof/>
            </w:rPr>
            <w:fldChar w:fldCharType="end"/>
          </w:r>
        </w:p>
        <w:p w:rsidR="00E6060B" w:rsidRDefault="00E6060B">
          <w:pPr>
            <w:pStyle w:val="TOC1"/>
            <w:rPr>
              <w:color w:val="auto"/>
              <w:sz w:val="24"/>
              <w:szCs w:val="24"/>
              <w:lang w:eastAsia="ja-JP"/>
            </w:rPr>
          </w:pPr>
          <w:r>
            <w:t>Part 6: Procedures for Maintenance, Inspections, and Corrective Actions</w:t>
          </w:r>
          <w:r>
            <w:tab/>
          </w:r>
          <w:r>
            <w:fldChar w:fldCharType="begin"/>
          </w:r>
          <w:r>
            <w:instrText xml:space="preserve"> PAGEREF _Toc290797041 \h </w:instrText>
          </w:r>
          <w:r>
            <w:fldChar w:fldCharType="separate"/>
          </w:r>
          <w:r w:rsidR="009B60CA">
            <w:t>10</w:t>
          </w:r>
          <w:r>
            <w:fldChar w:fldCharType="end"/>
          </w:r>
        </w:p>
        <w:p w:rsidR="00E6060B" w:rsidRDefault="00E6060B">
          <w:pPr>
            <w:pStyle w:val="TOC2"/>
            <w:tabs>
              <w:tab w:val="right" w:pos="9350"/>
            </w:tabs>
            <w:rPr>
              <w:noProof/>
              <w:sz w:val="24"/>
              <w:szCs w:val="24"/>
              <w:lang w:eastAsia="ja-JP"/>
            </w:rPr>
          </w:pPr>
          <w:r w:rsidRPr="007D4944">
            <w:rPr>
              <w:rFonts w:ascii="Century Gothic" w:hAnsi="Century Gothic"/>
              <w:noProof/>
            </w:rPr>
            <w:t>6. A. Inspections</w:t>
          </w:r>
          <w:r>
            <w:rPr>
              <w:noProof/>
            </w:rPr>
            <w:tab/>
          </w:r>
          <w:r>
            <w:rPr>
              <w:noProof/>
            </w:rPr>
            <w:fldChar w:fldCharType="begin"/>
          </w:r>
          <w:r>
            <w:rPr>
              <w:noProof/>
            </w:rPr>
            <w:instrText xml:space="preserve"> PAGEREF _Toc290797042 \h </w:instrText>
          </w:r>
          <w:r>
            <w:rPr>
              <w:noProof/>
            </w:rPr>
          </w:r>
          <w:r>
            <w:rPr>
              <w:noProof/>
            </w:rPr>
            <w:fldChar w:fldCharType="separate"/>
          </w:r>
          <w:r w:rsidR="009B60CA">
            <w:rPr>
              <w:noProof/>
            </w:rPr>
            <w:t>10</w:t>
          </w:r>
          <w:r>
            <w:rPr>
              <w:noProof/>
            </w:rPr>
            <w:fldChar w:fldCharType="end"/>
          </w:r>
        </w:p>
        <w:p w:rsidR="00E6060B" w:rsidRDefault="00E6060B">
          <w:pPr>
            <w:pStyle w:val="TOC2"/>
            <w:tabs>
              <w:tab w:val="right" w:pos="9350"/>
            </w:tabs>
            <w:rPr>
              <w:noProof/>
              <w:sz w:val="24"/>
              <w:szCs w:val="24"/>
              <w:lang w:eastAsia="ja-JP"/>
            </w:rPr>
          </w:pPr>
          <w:r w:rsidRPr="007D4944">
            <w:rPr>
              <w:rFonts w:ascii="Century Gothic" w:hAnsi="Century Gothic"/>
              <w:noProof/>
            </w:rPr>
            <w:t>6. B. Maintenance</w:t>
          </w:r>
          <w:r>
            <w:rPr>
              <w:noProof/>
            </w:rPr>
            <w:tab/>
          </w:r>
          <w:r>
            <w:rPr>
              <w:noProof/>
            </w:rPr>
            <w:fldChar w:fldCharType="begin"/>
          </w:r>
          <w:r>
            <w:rPr>
              <w:noProof/>
            </w:rPr>
            <w:instrText xml:space="preserve"> PAGEREF _Toc290797043 \h </w:instrText>
          </w:r>
          <w:r>
            <w:rPr>
              <w:noProof/>
            </w:rPr>
          </w:r>
          <w:r>
            <w:rPr>
              <w:noProof/>
            </w:rPr>
            <w:fldChar w:fldCharType="separate"/>
          </w:r>
          <w:r w:rsidR="009B60CA">
            <w:rPr>
              <w:noProof/>
            </w:rPr>
            <w:t>11</w:t>
          </w:r>
          <w:r>
            <w:rPr>
              <w:noProof/>
            </w:rPr>
            <w:fldChar w:fldCharType="end"/>
          </w:r>
        </w:p>
        <w:p w:rsidR="00E6060B" w:rsidRDefault="00E6060B">
          <w:pPr>
            <w:pStyle w:val="TOC1"/>
            <w:rPr>
              <w:color w:val="auto"/>
              <w:sz w:val="24"/>
              <w:szCs w:val="24"/>
              <w:lang w:eastAsia="ja-JP"/>
            </w:rPr>
          </w:pPr>
          <w:r>
            <w:t>Part 7: Site Maps and Drawings</w:t>
          </w:r>
          <w:r>
            <w:tab/>
          </w:r>
          <w:r>
            <w:fldChar w:fldCharType="begin"/>
          </w:r>
          <w:r>
            <w:instrText xml:space="preserve"> PAGEREF _Toc290797044 \h </w:instrText>
          </w:r>
          <w:r>
            <w:fldChar w:fldCharType="separate"/>
          </w:r>
          <w:r w:rsidR="009B60CA">
            <w:t>13</w:t>
          </w:r>
          <w:r>
            <w:fldChar w:fldCharType="end"/>
          </w:r>
        </w:p>
        <w:p w:rsidR="00E6060B" w:rsidRDefault="00E6060B">
          <w:pPr>
            <w:pStyle w:val="TOC1"/>
            <w:rPr>
              <w:color w:val="auto"/>
              <w:sz w:val="24"/>
              <w:szCs w:val="24"/>
              <w:lang w:eastAsia="ja-JP"/>
            </w:rPr>
          </w:pPr>
          <w:r>
            <w:t>Additional Requirements Imposed by a State or Tribal Authorities</w:t>
          </w:r>
          <w:r>
            <w:tab/>
          </w:r>
          <w:r>
            <w:fldChar w:fldCharType="begin"/>
          </w:r>
          <w:r>
            <w:instrText xml:space="preserve"> PAGEREF _Toc290797045 \h </w:instrText>
          </w:r>
          <w:r>
            <w:fldChar w:fldCharType="separate"/>
          </w:r>
          <w:r w:rsidR="009B60CA">
            <w:t>16</w:t>
          </w:r>
          <w:r>
            <w:fldChar w:fldCharType="end"/>
          </w:r>
        </w:p>
        <w:p w:rsidR="00E6060B" w:rsidRDefault="00E6060B">
          <w:pPr>
            <w:pStyle w:val="TOC1"/>
            <w:rPr>
              <w:color w:val="auto"/>
              <w:sz w:val="24"/>
              <w:szCs w:val="24"/>
              <w:lang w:eastAsia="ja-JP"/>
            </w:rPr>
          </w:pPr>
          <w:r>
            <w:t>SWPPP Certification</w:t>
          </w:r>
          <w:r>
            <w:tab/>
          </w:r>
          <w:r>
            <w:fldChar w:fldCharType="begin"/>
          </w:r>
          <w:r>
            <w:instrText xml:space="preserve"> PAGEREF _Toc290797046 \h </w:instrText>
          </w:r>
          <w:r>
            <w:fldChar w:fldCharType="separate"/>
          </w:r>
          <w:r w:rsidR="009B60CA">
            <w:t>16</w:t>
          </w:r>
          <w:r>
            <w:fldChar w:fldCharType="end"/>
          </w:r>
        </w:p>
        <w:p w:rsidR="00E6060B" w:rsidRDefault="00E6060B">
          <w:pPr>
            <w:pStyle w:val="TOC1"/>
            <w:rPr>
              <w:color w:val="auto"/>
              <w:sz w:val="24"/>
              <w:szCs w:val="24"/>
              <w:lang w:eastAsia="ja-JP"/>
            </w:rPr>
          </w:pPr>
          <w:r w:rsidRPr="00E6060B">
            <w:rPr>
              <w:color w:val="auto"/>
            </w:rPr>
            <w:t>BMP APPENDIX CONTENTS</w:t>
          </w:r>
          <w:r>
            <w:tab/>
          </w:r>
          <w:r>
            <w:fldChar w:fldCharType="begin"/>
          </w:r>
          <w:r>
            <w:instrText xml:space="preserve"> PAGEREF _Toc290797047 \h </w:instrText>
          </w:r>
          <w:r>
            <w:fldChar w:fldCharType="separate"/>
          </w:r>
          <w:r w:rsidR="009B60CA">
            <w:t>18</w:t>
          </w:r>
          <w:r>
            <w:fldChar w:fldCharType="end"/>
          </w:r>
        </w:p>
        <w:p w:rsidR="0043670F" w:rsidRPr="004B52EB" w:rsidRDefault="008A367D">
          <w:r>
            <w:rPr>
              <w:b/>
              <w:bCs/>
              <w:noProof/>
            </w:rPr>
            <w:fldChar w:fldCharType="end"/>
          </w:r>
        </w:p>
      </w:sdtContent>
    </w:sdt>
    <w:p w:rsidR="00F44FB9" w:rsidRDefault="00F44FB9" w:rsidP="005B7576">
      <w:pPr>
        <w:sectPr w:rsidR="00F44FB9" w:rsidSect="00EB08EA">
          <w:headerReference w:type="default" r:id="rId33"/>
          <w:footerReference w:type="default" r:id="rId34"/>
          <w:footerReference w:type="first" r:id="rId35"/>
          <w:pgSz w:w="12240" w:h="15840"/>
          <w:pgMar w:top="1440" w:right="1440" w:bottom="1440" w:left="1440" w:header="720" w:footer="720" w:gutter="0"/>
          <w:pgNumType w:start="0" w:chapStyle="1"/>
          <w:cols w:space="720"/>
          <w:titlePg/>
          <w:docGrid w:linePitch="360"/>
        </w:sectPr>
      </w:pPr>
    </w:p>
    <w:p w:rsidR="00B23DB0" w:rsidRPr="00B23DB0" w:rsidRDefault="00754050" w:rsidP="006B1499">
      <w:pPr>
        <w:pStyle w:val="Heading1"/>
        <w:spacing w:before="120" w:after="120"/>
      </w:pPr>
      <w:bookmarkStart w:id="5" w:name="_Toc290797021"/>
      <w:r>
        <w:t xml:space="preserve">Part 1: </w:t>
      </w:r>
      <w:r w:rsidR="00FA36CC" w:rsidRPr="00F218B2">
        <w:t>Site and Activity Description</w:t>
      </w:r>
      <w:bookmarkEnd w:id="5"/>
    </w:p>
    <w:p w:rsidR="001478E0" w:rsidRPr="00912A24" w:rsidRDefault="00B47101" w:rsidP="001478E0">
      <w:pPr>
        <w:rPr>
          <w:sz w:val="18"/>
          <w:szCs w:val="18"/>
        </w:rPr>
      </w:pPr>
      <w:r w:rsidRPr="00912A24">
        <w:rPr>
          <w:noProof/>
          <w:sz w:val="18"/>
          <w:szCs w:val="18"/>
        </w:rPr>
        <mc:AlternateContent>
          <mc:Choice Requires="wps">
            <w:drawing>
              <wp:inline distT="0" distB="0" distL="0" distR="0" wp14:anchorId="428F1025" wp14:editId="056B3AE8">
                <wp:extent cx="5829300" cy="1618360"/>
                <wp:effectExtent l="0" t="0" r="38100" b="3302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18360"/>
                        </a:xfrm>
                        <a:prstGeom prst="rect">
                          <a:avLst/>
                        </a:prstGeom>
                        <a:solidFill>
                          <a:srgbClr val="F5F5F5">
                            <a:alpha val="84000"/>
                          </a:srgbClr>
                        </a:solidFill>
                        <a:ln w="9525">
                          <a:solidFill>
                            <a:srgbClr val="000000"/>
                          </a:solidFill>
                          <a:miter lim="800000"/>
                          <a:headEnd/>
                          <a:tailEnd/>
                        </a:ln>
                      </wps:spPr>
                      <wps:txbx>
                        <w:txbxContent>
                          <w:p w:rsidR="00453A80" w:rsidRPr="00D31935" w:rsidRDefault="00453A80"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and C.</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rsidR="00453A80" w:rsidRPr="00D31935" w:rsidRDefault="00453A80" w:rsidP="009B4346">
                            <w:pPr>
                              <w:pStyle w:val="Instruc-bullet"/>
                              <w:spacing w:after="120"/>
                              <w:ind w:left="547"/>
                              <w:rPr>
                                <w:rFonts w:asciiTheme="minorHAnsi" w:hAnsiTheme="minorHAnsi" w:cs="Arial"/>
                                <w:sz w:val="18"/>
                                <w:szCs w:val="18"/>
                              </w:rPr>
                            </w:pPr>
                            <w:r w:rsidRPr="00D31935">
                              <w:rPr>
                                <w:rFonts w:asciiTheme="minorHAnsi" w:hAnsiTheme="minorHAnsi" w:cs="Arial"/>
                                <w:sz w:val="18"/>
                                <w:szCs w:val="18"/>
                              </w:rPr>
                              <w:t>Specify who will be the lead individual(s) at the project who will make sure that you are in compliance with the permit, and have them verify that they have read and understand the permit.</w:t>
                            </w:r>
                          </w:p>
                          <w:p w:rsidR="00453A80" w:rsidRDefault="00453A80">
                            <w:r>
                              <w:t>[</w:t>
                            </w:r>
                            <w:r>
                              <w:rPr>
                                <w:rFonts w:cs="Arial"/>
                                <w:sz w:val="18"/>
                                <w:szCs w:val="18"/>
                              </w:rPr>
                              <w:t xml:space="preserve">CGP Part 1.3.c; </w:t>
                            </w:r>
                            <w:r w:rsidRPr="009B4346">
                              <w:rPr>
                                <w:rFonts w:cs="Arial"/>
                                <w:sz w:val="18"/>
                                <w:szCs w:val="18"/>
                              </w:rPr>
                              <w:t>7.2.2</w:t>
                            </w:r>
                            <w:r>
                              <w:rPr>
                                <w:rFonts w:cs="Arial"/>
                                <w:sz w:val="18"/>
                                <w:szCs w:val="18"/>
                              </w:rPr>
                              <w:t>]</w:t>
                            </w:r>
                          </w:p>
                        </w:txbxContent>
                      </wps:txbx>
                      <wps:bodyPr rot="0" vert="horz" wrap="square" lIns="91440" tIns="45720" rIns="91440" bIns="45720" anchor="t" anchorCtr="0" upright="1">
                        <a:noAutofit/>
                      </wps:bodyPr>
                    </wps:wsp>
                  </a:graphicData>
                </a:graphic>
              </wp:inline>
            </w:drawing>
          </mc:Choice>
          <mc:Fallback>
            <w:pict>
              <v:shape w14:anchorId="428F1025" id="Text Box 39" o:spid="_x0000_s1028" type="#_x0000_t202" style="width:459pt;height:1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" fillcolor="#f5f5f5">
                <v:fill opacity="54998f"/>
                <v:textbox>
                  <w:txbxContent>
                    <w:p w:rsidR="00453A80" w:rsidRPr="00D31935" w:rsidRDefault="00453A80"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and C.</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rsidR="00453A80" w:rsidRPr="00D31935" w:rsidRDefault="00453A80" w:rsidP="009B4346">
                      <w:pPr>
                        <w:pStyle w:val="Instruc-bullet"/>
                        <w:spacing w:after="120"/>
                        <w:ind w:left="547"/>
                        <w:rPr>
                          <w:rFonts w:asciiTheme="minorHAnsi" w:hAnsiTheme="minorHAnsi" w:cs="Arial"/>
                          <w:sz w:val="18"/>
                          <w:szCs w:val="18"/>
                        </w:rPr>
                      </w:pPr>
                      <w:r w:rsidRPr="00D31935">
                        <w:rPr>
                          <w:rFonts w:asciiTheme="minorHAnsi" w:hAnsiTheme="minorHAnsi" w:cs="Arial"/>
                          <w:sz w:val="18"/>
                          <w:szCs w:val="18"/>
                        </w:rPr>
                        <w:t>Specify who will be the lead individual(s) at the project who will make sure that you are in compliance with the permit, and have them verify that they have read and understand the permit.</w:t>
                      </w:r>
                    </w:p>
                    <w:p w:rsidR="00453A80" w:rsidRDefault="00453A80">
                      <w:r>
                        <w:t>[</w:t>
                      </w:r>
                      <w:r>
                        <w:rPr>
                          <w:rFonts w:cs="Arial"/>
                          <w:sz w:val="18"/>
                          <w:szCs w:val="18"/>
                        </w:rPr>
                        <w:t xml:space="preserve">CGP Part 1.3.c; </w:t>
                      </w:r>
                      <w:r w:rsidRPr="009B4346">
                        <w:rPr>
                          <w:rFonts w:cs="Arial"/>
                          <w:sz w:val="18"/>
                          <w:szCs w:val="18"/>
                        </w:rPr>
                        <w:t>7.2.2</w:t>
                      </w:r>
                      <w:r>
                        <w:rPr>
                          <w:rFonts w:cs="Arial"/>
                          <w:sz w:val="18"/>
                          <w:szCs w:val="18"/>
                        </w:rPr>
                        <w:t>]</w:t>
                      </w:r>
                    </w:p>
                  </w:txbxContent>
                </v:textbox>
                <w10:anchorlock/>
              </v:shape>
            </w:pict>
          </mc:Fallback>
        </mc:AlternateContent>
      </w:r>
    </w:p>
    <w:p w:rsidR="00224687" w:rsidRPr="00224687" w:rsidRDefault="00224687" w:rsidP="005F0DD5">
      <w:pPr>
        <w:pStyle w:val="Heading2"/>
        <w:pBdr>
          <w:bottom w:val="single" w:sz="6" w:space="1" w:color="auto"/>
        </w:pBdr>
        <w:spacing w:before="240" w:after="120"/>
        <w:rPr>
          <w:b/>
          <w:sz w:val="18"/>
          <w:szCs w:val="18"/>
        </w:rPr>
      </w:pPr>
      <w:bookmarkStart w:id="6" w:name="_Toc290797022"/>
      <w:r w:rsidRPr="00C744AD">
        <w:rPr>
          <w:sz w:val="18"/>
          <w:szCs w:val="18"/>
        </w:rPr>
        <w:t>1. A</w:t>
      </w:r>
      <w:r w:rsidR="00F40971" w:rsidRPr="00C744AD">
        <w:rPr>
          <w:sz w:val="18"/>
          <w:szCs w:val="18"/>
        </w:rPr>
        <w:t>.</w:t>
      </w:r>
      <w:r w:rsidR="00497380" w:rsidRPr="00C744AD">
        <w:rPr>
          <w:sz w:val="18"/>
          <w:szCs w:val="18"/>
        </w:rPr>
        <w:t xml:space="preserve"> </w:t>
      </w:r>
      <w:r w:rsidR="009B4346" w:rsidRPr="00C744AD">
        <w:rPr>
          <w:b/>
          <w:sz w:val="18"/>
          <w:szCs w:val="18"/>
        </w:rPr>
        <w:t>N</w:t>
      </w:r>
      <w:r w:rsidR="004C6EDE" w:rsidRPr="00C744AD">
        <w:rPr>
          <w:b/>
          <w:sz w:val="18"/>
          <w:szCs w:val="18"/>
        </w:rPr>
        <w:t>ature of construction activities</w:t>
      </w:r>
      <w:r w:rsidR="009B4346" w:rsidRPr="00C744AD">
        <w:rPr>
          <w:b/>
          <w:sz w:val="18"/>
          <w:szCs w:val="18"/>
        </w:rPr>
        <w:t xml:space="preserve"> at this site</w:t>
      </w:r>
      <w:bookmarkEnd w:id="6"/>
    </w:p>
    <w:p w:rsidR="00785EF9" w:rsidRPr="00220D47" w:rsidRDefault="004C6EDE" w:rsidP="00F83DE8">
      <w:pPr>
        <w:pStyle w:val="ListParagraph"/>
        <w:numPr>
          <w:ilvl w:val="1"/>
          <w:numId w:val="5"/>
        </w:numPr>
        <w:rPr>
          <w:color w:val="000000"/>
          <w:sz w:val="18"/>
          <w:szCs w:val="18"/>
        </w:rPr>
      </w:pPr>
      <w:r w:rsidRPr="00C744AD">
        <w:rPr>
          <w:color w:val="000000"/>
          <w:sz w:val="18"/>
          <w:szCs w:val="18"/>
        </w:rPr>
        <w:t>This project will result in the construction of</w:t>
      </w:r>
      <w:r w:rsidR="008F131A">
        <w:rPr>
          <w:color w:val="000000"/>
          <w:sz w:val="18"/>
          <w:szCs w:val="18"/>
        </w:rPr>
        <w:t xml:space="preserve"> </w:t>
      </w:r>
      <w:r w:rsidR="00E15005">
        <w:rPr>
          <w:color w:val="4F81BD" w:themeColor="accent1"/>
          <w:sz w:val="18"/>
          <w:szCs w:val="18"/>
        </w:rPr>
        <w:fldChar w:fldCharType="begin">
          <w:ffData>
            <w:name w:val=""/>
            <w:enabled/>
            <w:calcOnExit w:val="0"/>
            <w:textInput>
              <w:default w:val="Insert # of single family or duplex dwellings to be built (must be 5 or fewer)"/>
            </w:textInput>
          </w:ffData>
        </w:fldChar>
      </w:r>
      <w:r w:rsidR="00E15005">
        <w:rPr>
          <w:color w:val="4F81BD" w:themeColor="accent1"/>
          <w:sz w:val="18"/>
          <w:szCs w:val="18"/>
        </w:rPr>
        <w:instrText xml:space="preserve"> FORMTEXT </w:instrText>
      </w:r>
      <w:r w:rsidR="00E15005">
        <w:rPr>
          <w:color w:val="4F81BD" w:themeColor="accent1"/>
          <w:sz w:val="18"/>
          <w:szCs w:val="18"/>
        </w:rPr>
      </w:r>
      <w:r w:rsidR="00E15005">
        <w:rPr>
          <w:color w:val="4F81BD" w:themeColor="accent1"/>
          <w:sz w:val="18"/>
          <w:szCs w:val="18"/>
        </w:rPr>
        <w:fldChar w:fldCharType="separate"/>
      </w:r>
      <w:r w:rsidR="00E15005">
        <w:rPr>
          <w:noProof/>
          <w:color w:val="4F81BD" w:themeColor="accent1"/>
          <w:sz w:val="18"/>
          <w:szCs w:val="18"/>
        </w:rPr>
        <w:t>Insert # of single family or duplex dwellings to be built (must be 5 or fewer)</w:t>
      </w:r>
      <w:r w:rsidR="00E15005">
        <w:rPr>
          <w:color w:val="4F81BD" w:themeColor="accent1"/>
          <w:sz w:val="18"/>
          <w:szCs w:val="18"/>
        </w:rPr>
        <w:fldChar w:fldCharType="end"/>
      </w:r>
      <w:r w:rsidR="00220D47">
        <w:rPr>
          <w:color w:val="000000"/>
          <w:sz w:val="18"/>
          <w:szCs w:val="18"/>
        </w:rPr>
        <w:t xml:space="preserve"> </w:t>
      </w:r>
      <w:r w:rsidR="000D519D" w:rsidRPr="00AF6B6D">
        <w:rPr>
          <w:color w:val="000000"/>
          <w:sz w:val="18"/>
          <w:szCs w:val="18"/>
        </w:rPr>
        <w:t xml:space="preserve">dwellings </w:t>
      </w:r>
      <w:r w:rsidR="00547C46" w:rsidRPr="00AF6B6D">
        <w:rPr>
          <w:sz w:val="18"/>
          <w:szCs w:val="18"/>
        </w:rPr>
        <w:t>i</w:t>
      </w:r>
      <w:r w:rsidR="00220D47" w:rsidRPr="00AF6B6D">
        <w:rPr>
          <w:sz w:val="18"/>
          <w:szCs w:val="18"/>
        </w:rPr>
        <w:t>n the same common</w:t>
      </w:r>
      <w:r w:rsidR="00220D47" w:rsidRPr="00783A80">
        <w:rPr>
          <w:sz w:val="18"/>
          <w:szCs w:val="18"/>
        </w:rPr>
        <w:t xml:space="preserve"> plan of development or sale.</w:t>
      </w:r>
    </w:p>
    <w:tbl>
      <w:tblPr>
        <w:tblStyle w:val="TableGrid"/>
        <w:tblW w:w="10080" w:type="dxa"/>
        <w:tblLook w:val="04A0" w:firstRow="1" w:lastRow="0" w:firstColumn="1" w:lastColumn="0" w:noHBand="0" w:noVBand="1"/>
      </w:tblPr>
      <w:tblGrid>
        <w:gridCol w:w="3096"/>
        <w:gridCol w:w="2234"/>
        <w:gridCol w:w="4750"/>
      </w:tblGrid>
      <w:tr w:rsidR="00D56333" w:rsidRPr="00912A24" w:rsidTr="009B60CA">
        <w:trPr>
          <w:trHeight w:val="432"/>
        </w:trPr>
        <w:tc>
          <w:tcPr>
            <w:tcW w:w="3129" w:type="dxa"/>
          </w:tcPr>
          <w:p w:rsidR="00D56333" w:rsidRPr="002D7E5D" w:rsidRDefault="00220D47" w:rsidP="00933898">
            <w:pPr>
              <w:spacing w:before="120"/>
              <w:jc w:val="center"/>
              <w:rPr>
                <w:b/>
                <w:color w:val="000000"/>
                <w:sz w:val="16"/>
              </w:rPr>
            </w:pPr>
            <w:r w:rsidRPr="002D7E5D">
              <w:rPr>
                <w:b/>
                <w:color w:val="000000"/>
                <w:sz w:val="16"/>
              </w:rPr>
              <w:t>Lot Address</w:t>
            </w:r>
          </w:p>
        </w:tc>
        <w:tc>
          <w:tcPr>
            <w:tcW w:w="2256" w:type="dxa"/>
          </w:tcPr>
          <w:p w:rsidR="00D56333" w:rsidRPr="002D7E5D" w:rsidRDefault="00220D47" w:rsidP="00933898">
            <w:pPr>
              <w:spacing w:before="120"/>
              <w:jc w:val="center"/>
              <w:rPr>
                <w:b/>
                <w:color w:val="000000"/>
                <w:sz w:val="16"/>
              </w:rPr>
            </w:pPr>
            <w:r w:rsidRPr="002D7E5D">
              <w:rPr>
                <w:b/>
                <w:color w:val="000000"/>
                <w:sz w:val="16"/>
              </w:rPr>
              <w:t>Total Lot Size (Acres)</w:t>
            </w:r>
          </w:p>
        </w:tc>
        <w:tc>
          <w:tcPr>
            <w:tcW w:w="4803" w:type="dxa"/>
          </w:tcPr>
          <w:p w:rsidR="00D56333" w:rsidRPr="002D7E5D" w:rsidRDefault="00D56333" w:rsidP="00220D47">
            <w:pPr>
              <w:spacing w:before="120" w:line="240" w:lineRule="auto"/>
              <w:jc w:val="center"/>
              <w:rPr>
                <w:b/>
                <w:color w:val="000000"/>
                <w:sz w:val="16"/>
              </w:rPr>
            </w:pPr>
            <w:r w:rsidRPr="002D7E5D">
              <w:rPr>
                <w:b/>
                <w:color w:val="000000"/>
                <w:sz w:val="16"/>
              </w:rPr>
              <w:t xml:space="preserve">Maximum Area of </w:t>
            </w:r>
            <w:r w:rsidR="00220D47" w:rsidRPr="002D7E5D">
              <w:rPr>
                <w:b/>
                <w:color w:val="000000"/>
                <w:sz w:val="16"/>
              </w:rPr>
              <w:t xml:space="preserve">Construction </w:t>
            </w:r>
            <w:r w:rsidRPr="002D7E5D">
              <w:rPr>
                <w:b/>
                <w:color w:val="000000"/>
                <w:sz w:val="16"/>
              </w:rPr>
              <w:t xml:space="preserve">Disturbance </w:t>
            </w:r>
            <w:r w:rsidR="00220D47" w:rsidRPr="002D7E5D">
              <w:rPr>
                <w:b/>
                <w:color w:val="000000"/>
                <w:sz w:val="16"/>
              </w:rPr>
              <w:t>(Acres)</w:t>
            </w:r>
          </w:p>
        </w:tc>
      </w:tr>
      <w:tr w:rsidR="00D56333" w:rsidRPr="00912A24" w:rsidTr="009B60CA">
        <w:trPr>
          <w:trHeight w:val="432"/>
        </w:trPr>
        <w:tc>
          <w:tcPr>
            <w:tcW w:w="3129" w:type="dxa"/>
          </w:tcPr>
          <w:p w:rsidR="00D56333" w:rsidRPr="002D7E5D" w:rsidRDefault="00D56333" w:rsidP="00220D47">
            <w:pPr>
              <w:rPr>
                <w:color w:val="000000"/>
                <w:sz w:val="16"/>
              </w:rPr>
            </w:pPr>
            <w:r w:rsidRPr="002D7E5D">
              <w:rPr>
                <w:color w:val="000000"/>
                <w:sz w:val="16"/>
              </w:rPr>
              <w:t xml:space="preserve">1. </w:t>
            </w:r>
          </w:p>
        </w:tc>
        <w:tc>
          <w:tcPr>
            <w:tcW w:w="2256" w:type="dxa"/>
          </w:tcPr>
          <w:p w:rsidR="00D56333" w:rsidRPr="002D7E5D" w:rsidRDefault="00D56333" w:rsidP="00933898">
            <w:pPr>
              <w:pStyle w:val="Tabletext"/>
              <w:spacing w:before="0" w:after="0"/>
              <w:rPr>
                <w:sz w:val="16"/>
              </w:rPr>
            </w:pPr>
          </w:p>
        </w:tc>
        <w:tc>
          <w:tcPr>
            <w:tcW w:w="4803" w:type="dxa"/>
          </w:tcPr>
          <w:p w:rsidR="00D56333" w:rsidRPr="002D7E5D" w:rsidRDefault="00D56333" w:rsidP="00933898">
            <w:pPr>
              <w:pStyle w:val="Tabletext"/>
              <w:spacing w:before="0" w:after="0"/>
              <w:rPr>
                <w:color w:val="000000"/>
                <w:sz w:val="16"/>
              </w:rPr>
            </w:pPr>
          </w:p>
        </w:tc>
      </w:tr>
      <w:tr w:rsidR="00D56333" w:rsidRPr="00912A24" w:rsidTr="009B60CA">
        <w:trPr>
          <w:trHeight w:val="432"/>
        </w:trPr>
        <w:tc>
          <w:tcPr>
            <w:tcW w:w="3129" w:type="dxa"/>
          </w:tcPr>
          <w:p w:rsidR="00D56333" w:rsidRPr="002D7E5D" w:rsidRDefault="00D56333" w:rsidP="00220D47">
            <w:pPr>
              <w:rPr>
                <w:color w:val="000000"/>
                <w:sz w:val="16"/>
              </w:rPr>
            </w:pPr>
            <w:r w:rsidRPr="002D7E5D">
              <w:rPr>
                <w:sz w:val="16"/>
              </w:rPr>
              <w:t xml:space="preserve">2. </w:t>
            </w:r>
          </w:p>
        </w:tc>
        <w:tc>
          <w:tcPr>
            <w:tcW w:w="2256" w:type="dxa"/>
          </w:tcPr>
          <w:p w:rsidR="00D56333" w:rsidRPr="002D7E5D" w:rsidRDefault="00D56333" w:rsidP="00933898">
            <w:pPr>
              <w:rPr>
                <w:sz w:val="16"/>
              </w:rPr>
            </w:pPr>
          </w:p>
        </w:tc>
        <w:tc>
          <w:tcPr>
            <w:tcW w:w="4803" w:type="dxa"/>
          </w:tcPr>
          <w:p w:rsidR="00D56333" w:rsidRPr="002D7E5D" w:rsidRDefault="00D56333"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3.</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4.</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5.</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E2700F" w:rsidRDefault="00220D47" w:rsidP="00220D47">
            <w:pPr>
              <w:rPr>
                <w:sz w:val="16"/>
                <w:szCs w:val="16"/>
              </w:rPr>
            </w:pPr>
          </w:p>
        </w:tc>
        <w:tc>
          <w:tcPr>
            <w:tcW w:w="2256" w:type="dxa"/>
          </w:tcPr>
          <w:p w:rsidR="00220D47" w:rsidRPr="00E2700F" w:rsidRDefault="00220D47" w:rsidP="00933898">
            <w:pPr>
              <w:rPr>
                <w:sz w:val="16"/>
                <w:szCs w:val="16"/>
              </w:rPr>
            </w:pPr>
          </w:p>
        </w:tc>
        <w:tc>
          <w:tcPr>
            <w:tcW w:w="4803" w:type="dxa"/>
          </w:tcPr>
          <w:p w:rsidR="00220D47" w:rsidRPr="00E2700F" w:rsidRDefault="00220D47" w:rsidP="00AF6B6D">
            <w:pPr>
              <w:rPr>
                <w:color w:val="000000"/>
                <w:sz w:val="16"/>
                <w:szCs w:val="16"/>
              </w:rPr>
            </w:pPr>
            <w:r w:rsidRPr="002D7E5D">
              <w:rPr>
                <w:color w:val="000000"/>
                <w:sz w:val="16"/>
              </w:rPr>
              <w:t xml:space="preserve">Total maximum disturbed area (must be </w:t>
            </w:r>
            <w:r w:rsidR="00AF6B6D">
              <w:rPr>
                <w:color w:val="000000"/>
                <w:sz w:val="16"/>
              </w:rPr>
              <w:t>fewer</w:t>
            </w:r>
            <w:r w:rsidR="00AF6B6D" w:rsidRPr="002D7E5D">
              <w:rPr>
                <w:color w:val="000000"/>
                <w:sz w:val="16"/>
              </w:rPr>
              <w:t xml:space="preserve"> </w:t>
            </w:r>
            <w:r w:rsidRPr="002D7E5D">
              <w:rPr>
                <w:color w:val="000000"/>
                <w:sz w:val="16"/>
              </w:rPr>
              <w:t>than one acre per lot</w:t>
            </w:r>
            <w:r w:rsidR="00B25E95">
              <w:rPr>
                <w:color w:val="000000"/>
                <w:sz w:val="16"/>
                <w:szCs w:val="16"/>
              </w:rPr>
              <w:t xml:space="preserve">; </w:t>
            </w:r>
            <w:r w:rsidR="00AF6B6D">
              <w:rPr>
                <w:color w:val="000000"/>
                <w:sz w:val="16"/>
                <w:szCs w:val="16"/>
              </w:rPr>
              <w:t xml:space="preserve">fewer </w:t>
            </w:r>
            <w:r w:rsidR="00B25E95">
              <w:rPr>
                <w:color w:val="000000"/>
                <w:sz w:val="16"/>
                <w:szCs w:val="16"/>
              </w:rPr>
              <w:t>than five acres total</w:t>
            </w:r>
            <w:r w:rsidRPr="002D7E5D">
              <w:rPr>
                <w:color w:val="000000"/>
                <w:sz w:val="16"/>
              </w:rPr>
              <w:t xml:space="preserve">): </w:t>
            </w:r>
          </w:p>
        </w:tc>
      </w:tr>
    </w:tbl>
    <w:p w:rsidR="00D56333" w:rsidRPr="00D56333" w:rsidRDefault="00D56333" w:rsidP="00D56333">
      <w:pPr>
        <w:rPr>
          <w:color w:val="000000"/>
          <w:sz w:val="18"/>
          <w:szCs w:val="18"/>
        </w:rPr>
      </w:pPr>
    </w:p>
    <w:p w:rsidR="00224687" w:rsidRPr="00224687" w:rsidRDefault="00224687" w:rsidP="00224687">
      <w:pPr>
        <w:pStyle w:val="Heading2"/>
        <w:pBdr>
          <w:bottom w:val="single" w:sz="6" w:space="1" w:color="auto"/>
        </w:pBdr>
        <w:spacing w:after="120"/>
        <w:rPr>
          <w:b/>
          <w:sz w:val="18"/>
          <w:szCs w:val="18"/>
        </w:rPr>
      </w:pPr>
      <w:bookmarkStart w:id="7" w:name="_Toc404761478"/>
      <w:bookmarkStart w:id="8" w:name="_Toc404765450"/>
      <w:bookmarkStart w:id="9" w:name="_Toc404766508"/>
      <w:bookmarkStart w:id="10" w:name="_Toc404768653"/>
      <w:bookmarkStart w:id="11" w:name="_Toc404768787"/>
      <w:bookmarkStart w:id="12" w:name="_Toc404769277"/>
      <w:bookmarkStart w:id="13" w:name="_Toc404944624"/>
      <w:bookmarkStart w:id="14" w:name="_Toc404944690"/>
      <w:bookmarkStart w:id="15" w:name="_Toc404944954"/>
      <w:bookmarkStart w:id="16" w:name="_Toc404951859"/>
      <w:bookmarkStart w:id="17" w:name="_Toc290797023"/>
      <w:bookmarkEnd w:id="7"/>
      <w:bookmarkEnd w:id="8"/>
      <w:bookmarkEnd w:id="9"/>
      <w:bookmarkEnd w:id="10"/>
      <w:bookmarkEnd w:id="11"/>
      <w:bookmarkEnd w:id="12"/>
      <w:bookmarkEnd w:id="13"/>
      <w:bookmarkEnd w:id="14"/>
      <w:bookmarkEnd w:id="15"/>
      <w:bookmarkEnd w:id="16"/>
      <w:r w:rsidRPr="00224687">
        <w:rPr>
          <w:rStyle w:val="Heading2Char"/>
          <w:sz w:val="18"/>
          <w:szCs w:val="18"/>
        </w:rPr>
        <w:t>1.</w:t>
      </w:r>
      <w:r>
        <w:rPr>
          <w:rStyle w:val="Heading2Char"/>
          <w:sz w:val="18"/>
          <w:szCs w:val="18"/>
        </w:rPr>
        <w:t xml:space="preserve"> </w:t>
      </w:r>
      <w:r w:rsidRPr="00C744AD">
        <w:rPr>
          <w:rStyle w:val="Heading2Char"/>
          <w:sz w:val="18"/>
          <w:szCs w:val="18"/>
        </w:rPr>
        <w:t>B</w:t>
      </w:r>
      <w:r w:rsidR="00F40971" w:rsidRPr="00C744AD">
        <w:rPr>
          <w:rStyle w:val="Heading2Char"/>
          <w:sz w:val="18"/>
          <w:szCs w:val="18"/>
        </w:rPr>
        <w:t>.</w:t>
      </w:r>
      <w:r w:rsidR="00F40971" w:rsidRPr="00C744AD">
        <w:rPr>
          <w:rStyle w:val="Heading2Char"/>
          <w:b/>
          <w:sz w:val="18"/>
          <w:szCs w:val="18"/>
        </w:rPr>
        <w:t xml:space="preserve"> </w:t>
      </w:r>
      <w:r w:rsidR="00876076" w:rsidRPr="00C744AD">
        <w:rPr>
          <w:rStyle w:val="Heading2Char"/>
          <w:b/>
          <w:sz w:val="18"/>
          <w:szCs w:val="18"/>
        </w:rPr>
        <w:t>E</w:t>
      </w:r>
      <w:r w:rsidR="000A45D5" w:rsidRPr="00C744AD">
        <w:rPr>
          <w:rStyle w:val="Heading2Char"/>
          <w:b/>
          <w:sz w:val="18"/>
          <w:szCs w:val="18"/>
        </w:rPr>
        <w:t>stimated dates that construction will take place</w:t>
      </w:r>
      <w:bookmarkEnd w:id="17"/>
    </w:p>
    <w:p w:rsidR="004C6EDE" w:rsidRPr="00C744AD" w:rsidRDefault="00E2700F" w:rsidP="00F83DE8">
      <w:pPr>
        <w:pStyle w:val="ListParagraph"/>
        <w:numPr>
          <w:ilvl w:val="0"/>
          <w:numId w:val="6"/>
        </w:numPr>
        <w:ind w:left="1080"/>
        <w:rPr>
          <w:color w:val="000000"/>
          <w:sz w:val="18"/>
          <w:szCs w:val="18"/>
        </w:rPr>
      </w:pPr>
      <w:r>
        <w:rPr>
          <w:color w:val="000000"/>
          <w:sz w:val="18"/>
          <w:szCs w:val="18"/>
        </w:rPr>
        <w:t>C</w:t>
      </w:r>
      <w:r w:rsidR="00286F22">
        <w:rPr>
          <w:color w:val="000000"/>
          <w:sz w:val="18"/>
          <w:szCs w:val="18"/>
        </w:rPr>
        <w:t xml:space="preserve">onstruction activities on this project </w:t>
      </w:r>
      <w:r>
        <w:rPr>
          <w:color w:val="000000"/>
          <w:sz w:val="18"/>
          <w:szCs w:val="18"/>
        </w:rPr>
        <w:t xml:space="preserve">will begin </w:t>
      </w:r>
      <w:r w:rsidR="004C6EDE" w:rsidRPr="00C744AD">
        <w:rPr>
          <w:color w:val="000000"/>
          <w:sz w:val="18"/>
          <w:szCs w:val="18"/>
        </w:rPr>
        <w:t xml:space="preserve">on or about: </w:t>
      </w:r>
      <w:sdt>
        <w:sdtPr>
          <w:rPr>
            <w:sz w:val="18"/>
            <w:szCs w:val="18"/>
          </w:rPr>
          <w:id w:val="1679225123"/>
          <w:showingPlcHdr/>
          <w:date>
            <w:dateFormat w:val="M/d/yyyy"/>
            <w:lid w:val="en-US"/>
            <w:storeMappedDataAs w:val="dateTime"/>
            <w:calendar w:val="gregorian"/>
          </w:date>
        </w:sdtPr>
        <w:sdtContent>
          <w:r w:rsidR="004C6EDE" w:rsidRPr="00C744AD">
            <w:rPr>
              <w:rStyle w:val="PlaceholderText"/>
              <w:color w:val="0070C0"/>
              <w:sz w:val="18"/>
              <w:szCs w:val="18"/>
            </w:rPr>
            <w:t>Click here to enter a date.</w:t>
          </w:r>
        </w:sdtContent>
      </w:sdt>
      <w:r w:rsidR="004C6EDE" w:rsidRPr="00C744AD">
        <w:rPr>
          <w:color w:val="000000"/>
          <w:sz w:val="18"/>
          <w:szCs w:val="18"/>
        </w:rPr>
        <w:t xml:space="preserve">  (Note: once the actual date is known, correct the estimated date)</w:t>
      </w:r>
    </w:p>
    <w:p w:rsidR="007B2E0B" w:rsidRPr="00C744AD" w:rsidRDefault="00457DC6" w:rsidP="00E6060B">
      <w:pPr>
        <w:pStyle w:val="ListParagraph"/>
        <w:numPr>
          <w:ilvl w:val="0"/>
          <w:numId w:val="6"/>
        </w:numPr>
        <w:spacing w:after="240"/>
        <w:ind w:left="1080"/>
        <w:rPr>
          <w:color w:val="000000"/>
          <w:sz w:val="18"/>
          <w:szCs w:val="18"/>
        </w:rPr>
      </w:pPr>
      <w:r>
        <w:rPr>
          <w:color w:val="000000"/>
          <w:sz w:val="18"/>
          <w:szCs w:val="18"/>
        </w:rPr>
        <w:t xml:space="preserve">All construction activities on this project will be completed </w:t>
      </w:r>
      <w:r w:rsidR="00754050" w:rsidRPr="00C744AD">
        <w:rPr>
          <w:color w:val="000000"/>
          <w:sz w:val="18"/>
          <w:szCs w:val="18"/>
        </w:rPr>
        <w:t>on or about:</w:t>
      </w:r>
      <w:r w:rsidR="00793F62" w:rsidRPr="00C744AD">
        <w:rPr>
          <w:color w:val="000000"/>
          <w:sz w:val="18"/>
          <w:szCs w:val="18"/>
        </w:rPr>
        <w:t xml:space="preserve"> </w:t>
      </w:r>
      <w:sdt>
        <w:sdtPr>
          <w:rPr>
            <w:sz w:val="18"/>
            <w:szCs w:val="18"/>
          </w:rPr>
          <w:id w:val="306527026"/>
          <w:showingPlcHdr/>
          <w:date>
            <w:dateFormat w:val="M/d/yyyy"/>
            <w:lid w:val="en-US"/>
            <w:storeMappedDataAs w:val="dateTime"/>
            <w:calendar w:val="gregorian"/>
          </w:date>
        </w:sdtPr>
        <w:sdtContent>
          <w:r w:rsidR="00793F62" w:rsidRPr="00C744AD">
            <w:rPr>
              <w:rStyle w:val="PlaceholderText"/>
              <w:color w:val="0070C0"/>
              <w:sz w:val="18"/>
              <w:szCs w:val="18"/>
            </w:rPr>
            <w:t>Click here to enter a date.</w:t>
          </w:r>
        </w:sdtContent>
      </w:sdt>
      <w:r w:rsidR="00793F62" w:rsidRPr="00C744AD">
        <w:rPr>
          <w:color w:val="000000"/>
          <w:sz w:val="18"/>
          <w:szCs w:val="18"/>
        </w:rPr>
        <w:t xml:space="preserve">  (Note: once the actual date is known, correct the estimated date)</w:t>
      </w:r>
    </w:p>
    <w:p w:rsidR="00224687" w:rsidRPr="00224687" w:rsidRDefault="00224687" w:rsidP="00224687">
      <w:pPr>
        <w:pStyle w:val="Heading2"/>
        <w:pBdr>
          <w:bottom w:val="single" w:sz="6" w:space="1" w:color="auto"/>
        </w:pBdr>
        <w:spacing w:after="160"/>
        <w:rPr>
          <w:b/>
          <w:sz w:val="18"/>
          <w:szCs w:val="18"/>
        </w:rPr>
      </w:pPr>
      <w:bookmarkStart w:id="18" w:name="_Toc404944626"/>
      <w:bookmarkStart w:id="19" w:name="_Toc404944692"/>
      <w:bookmarkStart w:id="20" w:name="_Toc404944956"/>
      <w:bookmarkStart w:id="21" w:name="_Toc404951861"/>
      <w:bookmarkStart w:id="22" w:name="_Toc404944627"/>
      <w:bookmarkStart w:id="23" w:name="_Toc404944693"/>
      <w:bookmarkStart w:id="24" w:name="_Toc404944957"/>
      <w:bookmarkStart w:id="25" w:name="_Toc404951862"/>
      <w:bookmarkStart w:id="26" w:name="_Toc290797024"/>
      <w:bookmarkEnd w:id="18"/>
      <w:bookmarkEnd w:id="19"/>
      <w:bookmarkEnd w:id="20"/>
      <w:bookmarkEnd w:id="21"/>
      <w:bookmarkEnd w:id="22"/>
      <w:bookmarkEnd w:id="23"/>
      <w:bookmarkEnd w:id="24"/>
      <w:bookmarkEnd w:id="25"/>
      <w:r w:rsidRPr="00C744AD">
        <w:rPr>
          <w:sz w:val="18"/>
          <w:szCs w:val="18"/>
        </w:rPr>
        <w:t>1. C</w:t>
      </w:r>
      <w:r w:rsidR="00F40971" w:rsidRPr="00C744AD">
        <w:rPr>
          <w:sz w:val="18"/>
          <w:szCs w:val="18"/>
        </w:rPr>
        <w:t>.</w:t>
      </w:r>
      <w:r w:rsidR="00F40971" w:rsidRPr="00C744AD">
        <w:rPr>
          <w:b/>
          <w:sz w:val="18"/>
          <w:szCs w:val="18"/>
        </w:rPr>
        <w:t xml:space="preserve"> </w:t>
      </w:r>
      <w:r w:rsidR="004767AC">
        <w:rPr>
          <w:b/>
          <w:sz w:val="18"/>
          <w:szCs w:val="18"/>
        </w:rPr>
        <w:t xml:space="preserve">Contacts for </w:t>
      </w:r>
      <w:r w:rsidR="00BD4E15" w:rsidRPr="00C744AD">
        <w:rPr>
          <w:b/>
          <w:sz w:val="18"/>
          <w:szCs w:val="18"/>
        </w:rPr>
        <w:t xml:space="preserve">Stormwater </w:t>
      </w:r>
      <w:r w:rsidR="004767AC">
        <w:rPr>
          <w:b/>
          <w:sz w:val="18"/>
          <w:szCs w:val="18"/>
        </w:rPr>
        <w:t>Compliance</w:t>
      </w:r>
      <w:bookmarkEnd w:id="26"/>
    </w:p>
    <w:p w:rsidR="00D56333" w:rsidRPr="00BC6E2A" w:rsidRDefault="00BD4E15" w:rsidP="00BC6E2A">
      <w:pPr>
        <w:ind w:left="720"/>
        <w:rPr>
          <w:color w:val="000000"/>
          <w:sz w:val="18"/>
          <w:szCs w:val="18"/>
        </w:rPr>
      </w:pPr>
      <w:r w:rsidRPr="00BC6E2A">
        <w:rPr>
          <w:color w:val="000000"/>
          <w:sz w:val="18"/>
          <w:szCs w:val="18"/>
        </w:rPr>
        <w:t xml:space="preserve">Identify </w:t>
      </w:r>
      <w:r w:rsidR="000A45D5" w:rsidRPr="00BC6E2A">
        <w:rPr>
          <w:color w:val="000000"/>
          <w:sz w:val="18"/>
          <w:szCs w:val="18"/>
        </w:rPr>
        <w:t>person(s)</w:t>
      </w:r>
      <w:r w:rsidR="00A720A2" w:rsidRPr="00BC6E2A">
        <w:rPr>
          <w:color w:val="000000"/>
          <w:sz w:val="18"/>
          <w:szCs w:val="18"/>
        </w:rPr>
        <w:t xml:space="preserve"> responsible </w:t>
      </w:r>
      <w:r w:rsidR="0064433F" w:rsidRPr="00BC6E2A">
        <w:rPr>
          <w:color w:val="000000"/>
          <w:sz w:val="18"/>
          <w:szCs w:val="18"/>
        </w:rPr>
        <w:t xml:space="preserve">for </w:t>
      </w:r>
      <w:r w:rsidR="000A45D5" w:rsidRPr="00BC6E2A">
        <w:rPr>
          <w:color w:val="000000"/>
          <w:sz w:val="18"/>
          <w:szCs w:val="18"/>
        </w:rPr>
        <w:t>compliance with this</w:t>
      </w:r>
      <w:r w:rsidR="00A720A2" w:rsidRPr="00BC6E2A">
        <w:rPr>
          <w:color w:val="000000"/>
          <w:sz w:val="18"/>
          <w:szCs w:val="18"/>
        </w:rPr>
        <w:t xml:space="preserve"> permit</w:t>
      </w:r>
      <w:r w:rsidR="008A6215" w:rsidRPr="00BC6E2A">
        <w:rPr>
          <w:color w:val="000000"/>
          <w:sz w:val="18"/>
          <w:szCs w:val="18"/>
        </w:rPr>
        <w:t>.</w:t>
      </w:r>
      <w:r w:rsidR="00F361B8" w:rsidRPr="00BC6E2A">
        <w:rPr>
          <w:color w:val="000000"/>
          <w:sz w:val="18"/>
          <w:szCs w:val="18"/>
        </w:rPr>
        <w:t xml:space="preserve"> </w:t>
      </w:r>
      <w:r w:rsidR="0005623B" w:rsidRPr="00BC6E2A">
        <w:rPr>
          <w:color w:val="000000"/>
          <w:sz w:val="18"/>
          <w:szCs w:val="18"/>
        </w:rPr>
        <w:t xml:space="preserve">These persons constitute the </w:t>
      </w:r>
      <w:r w:rsidR="00574C06" w:rsidRPr="00BC6E2A">
        <w:rPr>
          <w:color w:val="000000"/>
          <w:sz w:val="18"/>
          <w:szCs w:val="18"/>
        </w:rPr>
        <w:t xml:space="preserve">stormwater team for </w:t>
      </w:r>
      <w:r w:rsidR="00497380" w:rsidRPr="00BC6E2A">
        <w:rPr>
          <w:color w:val="000000"/>
          <w:sz w:val="18"/>
          <w:szCs w:val="18"/>
        </w:rPr>
        <w:t xml:space="preserve">the purposes of </w:t>
      </w:r>
      <w:r w:rsidR="00574C06" w:rsidRPr="00BC6E2A">
        <w:rPr>
          <w:color w:val="000000"/>
          <w:sz w:val="18"/>
          <w:szCs w:val="18"/>
        </w:rPr>
        <w:t xml:space="preserve">CGP </w:t>
      </w:r>
      <w:r w:rsidR="009B522C" w:rsidRPr="00BC6E2A">
        <w:rPr>
          <w:color w:val="000000"/>
          <w:sz w:val="18"/>
          <w:szCs w:val="18"/>
        </w:rPr>
        <w:t xml:space="preserve">Part </w:t>
      </w:r>
      <w:r w:rsidR="00574C06" w:rsidRPr="00BC6E2A">
        <w:rPr>
          <w:color w:val="000000"/>
          <w:sz w:val="18"/>
          <w:szCs w:val="18"/>
        </w:rPr>
        <w:t>7.2.1</w:t>
      </w:r>
      <w:r w:rsidR="00D20661" w:rsidRPr="00BC6E2A">
        <w:rPr>
          <w:color w:val="000000"/>
          <w:sz w:val="18"/>
          <w:szCs w:val="18"/>
        </w:rPr>
        <w:t xml:space="preserve">. </w:t>
      </w:r>
    </w:p>
    <w:tbl>
      <w:tblPr>
        <w:tblStyle w:val="TableGrid"/>
        <w:tblW w:w="10080" w:type="dxa"/>
        <w:tblInd w:w="-5" w:type="dxa"/>
        <w:tblLook w:val="04A0" w:firstRow="1" w:lastRow="0" w:firstColumn="1" w:lastColumn="0" w:noHBand="0" w:noVBand="1"/>
      </w:tblPr>
      <w:tblGrid>
        <w:gridCol w:w="3412"/>
        <w:gridCol w:w="1939"/>
        <w:gridCol w:w="4729"/>
      </w:tblGrid>
      <w:tr w:rsidR="002441BA" w:rsidRPr="00912A24" w:rsidTr="009B60CA">
        <w:trPr>
          <w:trHeight w:val="606"/>
        </w:trPr>
        <w:tc>
          <w:tcPr>
            <w:tcW w:w="3454" w:type="dxa"/>
            <w:shd w:val="clear" w:color="auto" w:fill="D9D9D9" w:themeFill="background1" w:themeFillShade="D9"/>
          </w:tcPr>
          <w:p w:rsidR="00574C06" w:rsidRPr="00912A24" w:rsidRDefault="00A70BF2" w:rsidP="00A70BF2">
            <w:pPr>
              <w:spacing w:before="120"/>
              <w:jc w:val="center"/>
              <w:rPr>
                <w:b/>
                <w:color w:val="000000"/>
                <w:sz w:val="18"/>
                <w:szCs w:val="18"/>
              </w:rPr>
            </w:pPr>
            <w:r>
              <w:rPr>
                <w:b/>
                <w:color w:val="000000"/>
                <w:sz w:val="18"/>
                <w:szCs w:val="18"/>
              </w:rPr>
              <w:t>Na</w:t>
            </w:r>
            <w:r w:rsidR="00574C06" w:rsidRPr="00912A24">
              <w:rPr>
                <w:b/>
                <w:color w:val="000000"/>
                <w:sz w:val="18"/>
                <w:szCs w:val="18"/>
              </w:rPr>
              <w:t>me</w:t>
            </w:r>
          </w:p>
        </w:tc>
        <w:tc>
          <w:tcPr>
            <w:tcW w:w="1947" w:type="dxa"/>
            <w:shd w:val="clear" w:color="auto" w:fill="D9D9D9" w:themeFill="background1" w:themeFillShade="D9"/>
          </w:tcPr>
          <w:p w:rsidR="00574C06" w:rsidRPr="00912A24" w:rsidRDefault="009B522C" w:rsidP="00A70BF2">
            <w:pPr>
              <w:spacing w:before="120"/>
              <w:jc w:val="center"/>
              <w:rPr>
                <w:b/>
                <w:color w:val="000000"/>
                <w:sz w:val="18"/>
                <w:szCs w:val="18"/>
              </w:rPr>
            </w:pPr>
            <w:r>
              <w:rPr>
                <w:b/>
                <w:color w:val="000000"/>
                <w:sz w:val="18"/>
                <w:szCs w:val="18"/>
              </w:rPr>
              <w:t>Responsibilities</w:t>
            </w:r>
          </w:p>
        </w:tc>
        <w:tc>
          <w:tcPr>
            <w:tcW w:w="4792" w:type="dxa"/>
            <w:shd w:val="clear" w:color="auto" w:fill="D9D9D9" w:themeFill="background1" w:themeFillShade="D9"/>
          </w:tcPr>
          <w:p w:rsidR="00574C06" w:rsidRPr="00912A24" w:rsidRDefault="00574C06" w:rsidP="00A70BF2">
            <w:pPr>
              <w:spacing w:before="120"/>
              <w:jc w:val="center"/>
              <w:rPr>
                <w:b/>
                <w:color w:val="000000"/>
                <w:sz w:val="18"/>
                <w:szCs w:val="18"/>
              </w:rPr>
            </w:pPr>
            <w:r w:rsidRPr="00912A24">
              <w:rPr>
                <w:b/>
                <w:color w:val="000000"/>
                <w:sz w:val="18"/>
                <w:szCs w:val="18"/>
              </w:rPr>
              <w:t>I Have Read the CGP And Understand the Applicable Requirements</w:t>
            </w:r>
          </w:p>
        </w:tc>
      </w:tr>
      <w:tr w:rsidR="002441BA" w:rsidRPr="00912A24" w:rsidTr="009B60CA">
        <w:trPr>
          <w:trHeight w:val="442"/>
        </w:trPr>
        <w:tc>
          <w:tcPr>
            <w:tcW w:w="3454" w:type="dxa"/>
          </w:tcPr>
          <w:p w:rsidR="00574C06" w:rsidRPr="00912A24" w:rsidRDefault="00574C06" w:rsidP="00907F13">
            <w:pPr>
              <w:rPr>
                <w:color w:val="000000"/>
                <w:sz w:val="18"/>
                <w:szCs w:val="18"/>
              </w:rPr>
            </w:pPr>
            <w:r w:rsidRPr="00912A24">
              <w:rPr>
                <w:color w:val="000000"/>
                <w:sz w:val="18"/>
                <w:szCs w:val="18"/>
              </w:rPr>
              <w:t xml:space="preserve">1. </w:t>
            </w:r>
            <w:r w:rsidRPr="00912A24">
              <w:rPr>
                <w:color w:val="4F81BD" w:themeColor="accent1"/>
                <w:sz w:val="18"/>
                <w:szCs w:val="18"/>
              </w:rPr>
              <w:fldChar w:fldCharType="begin">
                <w:ffData>
                  <w:name w:val="Text25"/>
                  <w:enabled/>
                  <w:calcOnExit w:val="0"/>
                  <w:textInput>
                    <w:default w:val="Insert name of responsible person"/>
                  </w:textInput>
                </w:ffData>
              </w:fldChar>
            </w:r>
            <w:bookmarkStart w:id="27" w:name="Text25"/>
            <w:r w:rsidRPr="00912A24">
              <w:rPr>
                <w:color w:val="4F81BD" w:themeColor="accent1"/>
                <w:sz w:val="18"/>
                <w:szCs w:val="18"/>
              </w:rPr>
              <w:instrText xml:space="preserve"> FORMTEXT </w:instrText>
            </w:r>
            <w:r w:rsidRPr="00912A24">
              <w:rPr>
                <w:color w:val="4F81BD" w:themeColor="accent1"/>
                <w:sz w:val="18"/>
                <w:szCs w:val="18"/>
              </w:rPr>
            </w:r>
            <w:r w:rsidRPr="00912A24">
              <w:rPr>
                <w:color w:val="4F81BD" w:themeColor="accent1"/>
                <w:sz w:val="18"/>
                <w:szCs w:val="18"/>
              </w:rPr>
              <w:fldChar w:fldCharType="separate"/>
            </w:r>
            <w:r w:rsidRPr="00912A24">
              <w:rPr>
                <w:noProof/>
                <w:color w:val="4F81BD" w:themeColor="accent1"/>
                <w:sz w:val="18"/>
                <w:szCs w:val="18"/>
              </w:rPr>
              <w:t>Insert name of responsible person</w:t>
            </w:r>
            <w:r w:rsidRPr="00912A24">
              <w:rPr>
                <w:color w:val="4F81BD" w:themeColor="accent1"/>
                <w:sz w:val="18"/>
                <w:szCs w:val="18"/>
              </w:rPr>
              <w:fldChar w:fldCharType="end"/>
            </w:r>
            <w:bookmarkEnd w:id="27"/>
          </w:p>
        </w:tc>
        <w:tc>
          <w:tcPr>
            <w:tcW w:w="1947" w:type="dxa"/>
          </w:tcPr>
          <w:p w:rsidR="00574C06" w:rsidRPr="00912A24" w:rsidRDefault="009B522C" w:rsidP="00D20661">
            <w:pPr>
              <w:pStyle w:val="Tabletext"/>
              <w:spacing w:before="0" w:after="0"/>
              <w:rPr>
                <w:sz w:val="18"/>
                <w:szCs w:val="18"/>
              </w:rPr>
            </w:pPr>
            <w:r>
              <w:rPr>
                <w:color w:val="4F81BD" w:themeColor="accent1"/>
                <w:sz w:val="18"/>
                <w:szCs w:val="18"/>
              </w:rPr>
              <w:fldChar w:fldCharType="begin">
                <w:ffData>
                  <w:name w:val="Text29"/>
                  <w:enabled/>
                  <w:calcOnExit w:val="0"/>
                  <w:textInput>
                    <w:default w:val="Insert responsibility "/>
                  </w:textInput>
                </w:ffData>
              </w:fldChar>
            </w:r>
            <w:r>
              <w:rPr>
                <w:color w:val="4F81BD" w:themeColor="accent1"/>
                <w:sz w:val="18"/>
                <w:szCs w:val="18"/>
              </w:rPr>
              <w:instrText xml:space="preserve"> </w:instrText>
            </w:r>
            <w:bookmarkStart w:id="28" w:name="Text29"/>
            <w:r>
              <w:rPr>
                <w:color w:val="4F81BD" w:themeColor="accent1"/>
                <w:sz w:val="18"/>
                <w:szCs w:val="18"/>
              </w:rPr>
              <w:instrText xml:space="preserve">FORMTEXT </w:instrText>
            </w:r>
            <w:r>
              <w:rPr>
                <w:color w:val="4F81BD" w:themeColor="accent1"/>
                <w:sz w:val="18"/>
                <w:szCs w:val="18"/>
              </w:rPr>
            </w:r>
            <w:r>
              <w:rPr>
                <w:color w:val="4F81BD" w:themeColor="accent1"/>
                <w:sz w:val="18"/>
                <w:szCs w:val="18"/>
              </w:rPr>
              <w:fldChar w:fldCharType="separate"/>
            </w:r>
            <w:r>
              <w:rPr>
                <w:noProof/>
                <w:color w:val="4F81BD" w:themeColor="accent1"/>
                <w:sz w:val="18"/>
                <w:szCs w:val="18"/>
              </w:rPr>
              <w:t xml:space="preserve">Insert responsibility </w:t>
            </w:r>
            <w:r>
              <w:rPr>
                <w:color w:val="4F81BD" w:themeColor="accent1"/>
                <w:sz w:val="18"/>
                <w:szCs w:val="18"/>
              </w:rPr>
              <w:fldChar w:fldCharType="end"/>
            </w:r>
            <w:bookmarkEnd w:id="28"/>
          </w:p>
        </w:tc>
        <w:tc>
          <w:tcPr>
            <w:tcW w:w="4792" w:type="dxa"/>
          </w:tcPr>
          <w:p w:rsidR="00574C06" w:rsidRPr="00912A24" w:rsidRDefault="00453A80" w:rsidP="006E5C48">
            <w:pPr>
              <w:pStyle w:val="Tabletext"/>
              <w:spacing w:before="0" w:after="0"/>
              <w:rPr>
                <w:color w:val="000000"/>
                <w:sz w:val="18"/>
                <w:szCs w:val="18"/>
              </w:rPr>
            </w:pPr>
            <w:sdt>
              <w:sdtPr>
                <w:rPr>
                  <w:sz w:val="18"/>
                  <w:szCs w:val="18"/>
                </w:rPr>
                <w:id w:val="1059527083"/>
                <w14:checkbox>
                  <w14:checked w14:val="0"/>
                  <w14:checkedState w14:val="2612" w14:font="MS Gothic"/>
                  <w14:uncheckedState w14:val="2610" w14:font="MS Gothic"/>
                </w14:checkbox>
              </w:sdtPr>
              <w:sdtContent>
                <w:r w:rsidR="00A41FBB" w:rsidRPr="00912A24">
                  <w:rPr>
                    <w:rFonts w:ascii="MS Gothic" w:eastAsia="MS Gothic" w:hAnsi="MS Gothic" w:hint="eastAsia"/>
                    <w:sz w:val="18"/>
                    <w:szCs w:val="18"/>
                  </w:rPr>
                  <w:t>☐</w:t>
                </w:r>
              </w:sdtContent>
            </w:sdt>
            <w:r w:rsidR="00574C06" w:rsidRPr="00912A24">
              <w:rPr>
                <w:sz w:val="18"/>
                <w:szCs w:val="18"/>
              </w:rPr>
              <w:t xml:space="preserve"> Yes     Date: </w:t>
            </w:r>
            <w:sdt>
              <w:sdtPr>
                <w:rPr>
                  <w:sz w:val="18"/>
                  <w:szCs w:val="18"/>
                </w:rPr>
                <w:id w:val="1911118329"/>
                <w:showingPlcHdr/>
                <w:date>
                  <w:dateFormat w:val="M/d/yyyy"/>
                  <w:lid w:val="en-US"/>
                  <w:storeMappedDataAs w:val="dateTime"/>
                  <w:calendar w:val="gregorian"/>
                </w:date>
              </w:sdtPr>
              <w:sdtContent>
                <w:r w:rsidR="006E5C48" w:rsidRPr="00CE069C">
                  <w:rPr>
                    <w:rStyle w:val="PlaceholderText"/>
                    <w:color w:val="4F81BD" w:themeColor="accent1"/>
                    <w:sz w:val="18"/>
                    <w:szCs w:val="18"/>
                  </w:rPr>
                  <w:t>Click here to enter a date.</w:t>
                </w:r>
              </w:sdtContent>
            </w:sdt>
            <w:r w:rsidR="006E5C48" w:rsidRPr="00912A24">
              <w:rPr>
                <w:sz w:val="18"/>
                <w:szCs w:val="18"/>
              </w:rPr>
              <w:t xml:space="preserve"> </w:t>
            </w:r>
          </w:p>
        </w:tc>
      </w:tr>
      <w:tr w:rsidR="002441BA" w:rsidRPr="00912A24" w:rsidTr="009B60CA">
        <w:trPr>
          <w:trHeight w:val="551"/>
        </w:trPr>
        <w:tc>
          <w:tcPr>
            <w:tcW w:w="3454" w:type="dxa"/>
          </w:tcPr>
          <w:p w:rsidR="00574C06" w:rsidRPr="00912A24" w:rsidRDefault="00574C06" w:rsidP="00907F13">
            <w:pPr>
              <w:rPr>
                <w:color w:val="000000"/>
                <w:sz w:val="18"/>
                <w:szCs w:val="18"/>
              </w:rPr>
            </w:pPr>
            <w:r w:rsidRPr="00912A24">
              <w:rPr>
                <w:sz w:val="18"/>
                <w:szCs w:val="18"/>
              </w:rPr>
              <w:t xml:space="preserve">2. </w:t>
            </w:r>
            <w:r w:rsidRPr="00912A24">
              <w:rPr>
                <w:color w:val="4F81BD" w:themeColor="accent1"/>
                <w:sz w:val="18"/>
                <w:szCs w:val="18"/>
              </w:rPr>
              <w:fldChar w:fldCharType="begin">
                <w:ffData>
                  <w:name w:val="Text25"/>
                  <w:enabled/>
                  <w:calcOnExit w:val="0"/>
                  <w:textInput>
                    <w:default w:val="Insert name of responsible person"/>
                  </w:textInput>
                </w:ffData>
              </w:fldChar>
            </w:r>
            <w:r w:rsidRPr="00912A24">
              <w:rPr>
                <w:color w:val="4F81BD" w:themeColor="accent1"/>
                <w:sz w:val="18"/>
                <w:szCs w:val="18"/>
              </w:rPr>
              <w:instrText xml:space="preserve"> FORMTEXT </w:instrText>
            </w:r>
            <w:r w:rsidRPr="00912A24">
              <w:rPr>
                <w:color w:val="4F81BD" w:themeColor="accent1"/>
                <w:sz w:val="18"/>
                <w:szCs w:val="18"/>
              </w:rPr>
            </w:r>
            <w:r w:rsidRPr="00912A24">
              <w:rPr>
                <w:color w:val="4F81BD" w:themeColor="accent1"/>
                <w:sz w:val="18"/>
                <w:szCs w:val="18"/>
              </w:rPr>
              <w:fldChar w:fldCharType="separate"/>
            </w:r>
            <w:r w:rsidRPr="00912A24">
              <w:rPr>
                <w:noProof/>
                <w:color w:val="4F81BD" w:themeColor="accent1"/>
                <w:sz w:val="18"/>
                <w:szCs w:val="18"/>
              </w:rPr>
              <w:t>Insert name of responsible person</w:t>
            </w:r>
            <w:r w:rsidRPr="00912A24">
              <w:rPr>
                <w:color w:val="4F81BD" w:themeColor="accent1"/>
                <w:sz w:val="18"/>
                <w:szCs w:val="18"/>
              </w:rPr>
              <w:fldChar w:fldCharType="end"/>
            </w:r>
          </w:p>
        </w:tc>
        <w:tc>
          <w:tcPr>
            <w:tcW w:w="1947" w:type="dxa"/>
          </w:tcPr>
          <w:p w:rsidR="00574C06" w:rsidRPr="00912A24" w:rsidRDefault="009B522C" w:rsidP="003954D6">
            <w:pPr>
              <w:rPr>
                <w:sz w:val="18"/>
                <w:szCs w:val="18"/>
              </w:rPr>
            </w:pPr>
            <w:r>
              <w:rPr>
                <w:color w:val="4F81BD" w:themeColor="accent1"/>
                <w:sz w:val="18"/>
                <w:szCs w:val="18"/>
              </w:rPr>
              <w:fldChar w:fldCharType="begin">
                <w:ffData>
                  <w:name w:val=""/>
                  <w:enabled/>
                  <w:calcOnExit w:val="0"/>
                  <w:textInput>
                    <w:default w:val="Insert responsibility"/>
                  </w:textInput>
                </w:ffData>
              </w:fldChar>
            </w:r>
            <w:r>
              <w:rPr>
                <w:color w:val="4F81BD" w:themeColor="accent1"/>
                <w:sz w:val="18"/>
                <w:szCs w:val="18"/>
              </w:rPr>
              <w:instrText xml:space="preserve"> FORMTEXT </w:instrText>
            </w:r>
            <w:r>
              <w:rPr>
                <w:color w:val="4F81BD" w:themeColor="accent1"/>
                <w:sz w:val="18"/>
                <w:szCs w:val="18"/>
              </w:rPr>
            </w:r>
            <w:r>
              <w:rPr>
                <w:color w:val="4F81BD" w:themeColor="accent1"/>
                <w:sz w:val="18"/>
                <w:szCs w:val="18"/>
              </w:rPr>
              <w:fldChar w:fldCharType="separate"/>
            </w:r>
            <w:r>
              <w:rPr>
                <w:noProof/>
                <w:color w:val="4F81BD" w:themeColor="accent1"/>
                <w:sz w:val="18"/>
                <w:szCs w:val="18"/>
              </w:rPr>
              <w:t>Insert responsibility</w:t>
            </w:r>
            <w:r>
              <w:rPr>
                <w:color w:val="4F81BD" w:themeColor="accent1"/>
                <w:sz w:val="18"/>
                <w:szCs w:val="18"/>
              </w:rPr>
              <w:fldChar w:fldCharType="end"/>
            </w:r>
          </w:p>
        </w:tc>
        <w:tc>
          <w:tcPr>
            <w:tcW w:w="4792" w:type="dxa"/>
          </w:tcPr>
          <w:p w:rsidR="00574C06" w:rsidRPr="00912A24" w:rsidRDefault="00453A80" w:rsidP="006E5C48">
            <w:pPr>
              <w:rPr>
                <w:color w:val="000000"/>
                <w:sz w:val="18"/>
                <w:szCs w:val="18"/>
              </w:rPr>
            </w:pPr>
            <w:sdt>
              <w:sdtPr>
                <w:rPr>
                  <w:sz w:val="18"/>
                  <w:szCs w:val="18"/>
                </w:rPr>
                <w:id w:val="1476873356"/>
                <w14:checkbox>
                  <w14:checked w14:val="0"/>
                  <w14:checkedState w14:val="2612" w14:font="MS Gothic"/>
                  <w14:uncheckedState w14:val="2610" w14:font="MS Gothic"/>
                </w14:checkbox>
              </w:sdtPr>
              <w:sdtContent>
                <w:r w:rsidR="00A70BF2" w:rsidRPr="00912A24">
                  <w:rPr>
                    <w:rFonts w:ascii="MS Gothic" w:eastAsia="MS Gothic" w:hAnsi="MS Gothic" w:hint="eastAsia"/>
                    <w:sz w:val="18"/>
                    <w:szCs w:val="18"/>
                  </w:rPr>
                  <w:t>☐</w:t>
                </w:r>
              </w:sdtContent>
            </w:sdt>
            <w:r w:rsidR="00A70BF2" w:rsidRPr="00912A24">
              <w:rPr>
                <w:sz w:val="18"/>
                <w:szCs w:val="18"/>
              </w:rPr>
              <w:t xml:space="preserve"> </w:t>
            </w:r>
            <w:r w:rsidR="00574C06" w:rsidRPr="00912A24">
              <w:rPr>
                <w:sz w:val="18"/>
                <w:szCs w:val="18"/>
              </w:rPr>
              <w:t xml:space="preserve">Yes     Date: </w:t>
            </w:r>
            <w:sdt>
              <w:sdtPr>
                <w:rPr>
                  <w:sz w:val="18"/>
                  <w:szCs w:val="18"/>
                </w:rPr>
                <w:id w:val="-1444913099"/>
                <w:showingPlcHdr/>
                <w:date>
                  <w:dateFormat w:val="M/d/yyyy"/>
                  <w:lid w:val="en-US"/>
                  <w:storeMappedDataAs w:val="dateTime"/>
                  <w:calendar w:val="gregorian"/>
                </w:date>
              </w:sdtPr>
              <w:sdtContent>
                <w:r w:rsidR="006E5C48" w:rsidRPr="00CE069C">
                  <w:rPr>
                    <w:rStyle w:val="PlaceholderText"/>
                    <w:color w:val="4F81BD" w:themeColor="accent1"/>
                    <w:sz w:val="18"/>
                    <w:szCs w:val="18"/>
                  </w:rPr>
                  <w:t>Click here to enter a date.</w:t>
                </w:r>
              </w:sdtContent>
            </w:sdt>
          </w:p>
        </w:tc>
      </w:tr>
    </w:tbl>
    <w:p w:rsidR="00CD22E9" w:rsidRDefault="00CD22E9" w:rsidP="002D320D"/>
    <w:p w:rsidR="00574C06" w:rsidRDefault="00754050" w:rsidP="001A3E2D">
      <w:pPr>
        <w:pStyle w:val="Heading1"/>
      </w:pPr>
      <w:bookmarkStart w:id="29" w:name="_Toc290797025"/>
      <w:r>
        <w:t xml:space="preserve">Part 2: </w:t>
      </w:r>
      <w:r w:rsidR="00574C06" w:rsidRPr="00574C06">
        <w:t xml:space="preserve">Allowable </w:t>
      </w:r>
      <w:r w:rsidR="009B522C">
        <w:t xml:space="preserve">Non-Stormwater </w:t>
      </w:r>
      <w:r w:rsidR="00574C06" w:rsidRPr="00574C06">
        <w:t>Discharges</w:t>
      </w:r>
      <w:bookmarkEnd w:id="29"/>
      <w:r w:rsidR="00574C06" w:rsidRPr="00574C06">
        <w:t xml:space="preserve"> </w:t>
      </w:r>
    </w:p>
    <w:p w:rsidR="006B1499" w:rsidRPr="006B1499" w:rsidRDefault="006B1499" w:rsidP="006B1499"/>
    <w:p w:rsidR="002441BA" w:rsidRDefault="00E475F7" w:rsidP="003954D6">
      <w:pPr>
        <w:rPr>
          <w:color w:val="000000"/>
          <w:sz w:val="18"/>
          <w:szCs w:val="18"/>
        </w:rPr>
      </w:pPr>
      <w:r w:rsidRPr="00220D47">
        <w:rPr>
          <w:noProof/>
          <w:sz w:val="18"/>
          <w:szCs w:val="18"/>
        </w:rPr>
        <mc:AlternateContent>
          <mc:Choice Requires="wps">
            <w:drawing>
              <wp:inline distT="0" distB="0" distL="0" distR="0" wp14:anchorId="7DBF8A21" wp14:editId="38230881">
                <wp:extent cx="5943600" cy="1224951"/>
                <wp:effectExtent l="0" t="0" r="19050" b="1333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951"/>
                        </a:xfrm>
                        <a:prstGeom prst="rect">
                          <a:avLst/>
                        </a:prstGeom>
                        <a:solidFill>
                          <a:srgbClr val="F5F5F5">
                            <a:alpha val="84000"/>
                          </a:srgbClr>
                        </a:solidFill>
                        <a:ln w="9525">
                          <a:solidFill>
                            <a:srgbClr val="000000"/>
                          </a:solidFill>
                          <a:miter lim="800000"/>
                          <a:headEnd/>
                          <a:tailEnd/>
                        </a:ln>
                      </wps:spPr>
                      <wps:txbx>
                        <w:txbxContent>
                          <w:p w:rsidR="00453A80" w:rsidRPr="002441BA" w:rsidRDefault="00453A80"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rsidR="00453A80" w:rsidRPr="002441BA" w:rsidRDefault="00453A80"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at your site, those discharges must be covered under a separate NPDES permit.</w:t>
                            </w:r>
                          </w:p>
                          <w:p w:rsidR="00453A80" w:rsidRPr="002441BA" w:rsidRDefault="00453A80" w:rsidP="00E475F7">
                            <w:pPr>
                              <w:jc w:val="both"/>
                              <w:rPr>
                                <w:rFonts w:cs="Calibri"/>
                                <w:sz w:val="18"/>
                                <w:szCs w:val="18"/>
                              </w:rPr>
                            </w:pPr>
                            <w:r w:rsidRPr="002441BA">
                              <w:rPr>
                                <w:rFonts w:cs="Calibri"/>
                                <w:color w:val="000000"/>
                                <w:sz w:val="18"/>
                                <w:szCs w:val="18"/>
                              </w:rPr>
                              <w:t>[CGP 7.2.8; 1.3.d]</w:t>
                            </w:r>
                          </w:p>
                        </w:txbxContent>
                      </wps:txbx>
                      <wps:bodyPr rot="0" vert="horz" wrap="square" lIns="91440" tIns="45720" rIns="91440" bIns="45720" anchor="t" anchorCtr="0" upright="1">
                        <a:noAutofit/>
                      </wps:bodyPr>
                    </wps:wsp>
                  </a:graphicData>
                </a:graphic>
              </wp:inline>
            </w:drawing>
          </mc:Choice>
          <mc:Fallback>
            <w:pict>
              <v:shape w14:anchorId="7DBF8A21" id="Text Box 14" o:spid="_x0000_s1029" type="#_x0000_t202" style="width:468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" fillcolor="#f5f5f5">
                <v:fill opacity="54998f"/>
                <v:textbox>
                  <w:txbxContent>
                    <w:p w:rsidR="00453A80" w:rsidRPr="002441BA" w:rsidRDefault="00453A80"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rsidR="00453A80" w:rsidRPr="002441BA" w:rsidRDefault="00453A80"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at your site, those discharges must be covered under a separate NPDES permit.</w:t>
                      </w:r>
                    </w:p>
                    <w:p w:rsidR="00453A80" w:rsidRPr="002441BA" w:rsidRDefault="00453A80" w:rsidP="00E475F7">
                      <w:pPr>
                        <w:jc w:val="both"/>
                        <w:rPr>
                          <w:rFonts w:cs="Calibri"/>
                          <w:sz w:val="18"/>
                          <w:szCs w:val="18"/>
                        </w:rPr>
                      </w:pPr>
                      <w:r w:rsidRPr="002441BA">
                        <w:rPr>
                          <w:rFonts w:cs="Calibri"/>
                          <w:color w:val="000000"/>
                          <w:sz w:val="18"/>
                          <w:szCs w:val="18"/>
                        </w:rPr>
                        <w:t>[CGP 7.2.8; 1.3.d]</w:t>
                      </w:r>
                    </w:p>
                  </w:txbxContent>
                </v:textbox>
                <w10:anchorlock/>
              </v:shape>
            </w:pict>
          </mc:Fallback>
        </mc:AlternateContent>
      </w:r>
    </w:p>
    <w:p w:rsidR="008550C6" w:rsidRPr="002441BA" w:rsidRDefault="008D40D0" w:rsidP="003954D6">
      <w:pPr>
        <w:rPr>
          <w:color w:val="000000"/>
          <w:sz w:val="18"/>
          <w:szCs w:val="18"/>
        </w:rPr>
      </w:pPr>
      <w:r w:rsidRPr="002441BA">
        <w:rPr>
          <w:rFonts w:cs="Calibri"/>
          <w:b/>
          <w:color w:val="000000"/>
          <w:sz w:val="24"/>
          <w:szCs w:val="24"/>
        </w:rPr>
        <w:t xml:space="preserve">List of Allowable Non-Stormwater Discharges Present at the Site </w:t>
      </w:r>
    </w:p>
    <w:tbl>
      <w:tblPr>
        <w:tblStyle w:val="TableGrid"/>
        <w:tblW w:w="9360" w:type="dxa"/>
        <w:jc w:val="center"/>
        <w:tblLook w:val="04A0" w:firstRow="1" w:lastRow="0" w:firstColumn="1" w:lastColumn="0" w:noHBand="0" w:noVBand="1"/>
      </w:tblPr>
      <w:tblGrid>
        <w:gridCol w:w="6963"/>
        <w:gridCol w:w="2397"/>
      </w:tblGrid>
      <w:tr w:rsidR="002441BA" w:rsidRPr="002C20F8" w:rsidTr="009B60CA">
        <w:trPr>
          <w:trHeight w:val="430"/>
          <w:jc w:val="center"/>
        </w:trPr>
        <w:tc>
          <w:tcPr>
            <w:tcW w:w="6882" w:type="dxa"/>
            <w:shd w:val="clear" w:color="auto" w:fill="D9D9D9" w:themeFill="background1" w:themeFillShade="D9"/>
          </w:tcPr>
          <w:p w:rsidR="008550C6" w:rsidRPr="00F3437E" w:rsidRDefault="008550C6" w:rsidP="009732B7">
            <w:pPr>
              <w:jc w:val="both"/>
              <w:rPr>
                <w:rFonts w:eastAsia="Calibri" w:cs="Calibri"/>
                <w:b/>
                <w:color w:val="000000"/>
                <w:sz w:val="18"/>
                <w:szCs w:val="18"/>
              </w:rPr>
            </w:pPr>
            <w:r w:rsidRPr="002C20F8">
              <w:rPr>
                <w:rFonts w:eastAsia="Calibri" w:cs="Calibri"/>
                <w:b/>
                <w:color w:val="000000"/>
                <w:sz w:val="18"/>
                <w:szCs w:val="18"/>
              </w:rPr>
              <w:t xml:space="preserve">Type of Allowable Non-Stormwater Discharge </w:t>
            </w:r>
          </w:p>
        </w:tc>
        <w:tc>
          <w:tcPr>
            <w:tcW w:w="2369" w:type="dxa"/>
            <w:shd w:val="clear" w:color="auto" w:fill="D9D9D9" w:themeFill="background1" w:themeFillShade="D9"/>
          </w:tcPr>
          <w:p w:rsidR="008550C6" w:rsidRPr="002C20F8" w:rsidRDefault="002441BA" w:rsidP="00DD390D">
            <w:pPr>
              <w:jc w:val="both"/>
              <w:rPr>
                <w:rFonts w:cs="Calibri"/>
                <w:b/>
                <w:color w:val="000000"/>
                <w:sz w:val="18"/>
                <w:szCs w:val="18"/>
              </w:rPr>
            </w:pPr>
            <w:r>
              <w:rPr>
                <w:rFonts w:eastAsia="Calibri" w:cs="Calibri"/>
                <w:b/>
                <w:color w:val="000000"/>
                <w:sz w:val="18"/>
                <w:szCs w:val="18"/>
              </w:rPr>
              <w:t xml:space="preserve">Likely to be Present </w:t>
            </w:r>
            <w:r w:rsidR="008550C6" w:rsidRPr="002C20F8">
              <w:rPr>
                <w:rFonts w:eastAsia="Calibri" w:cs="Calibri"/>
                <w:b/>
                <w:color w:val="000000"/>
                <w:sz w:val="18"/>
                <w:szCs w:val="18"/>
              </w:rPr>
              <w:t xml:space="preserve">at Your Site? </w:t>
            </w:r>
          </w:p>
        </w:tc>
      </w:tr>
      <w:tr w:rsidR="002441BA" w:rsidRPr="002C20F8" w:rsidTr="009B60CA">
        <w:trPr>
          <w:trHeight w:val="350"/>
          <w:jc w:val="center"/>
        </w:trPr>
        <w:tc>
          <w:tcPr>
            <w:tcW w:w="6882" w:type="dxa"/>
          </w:tcPr>
          <w:p w:rsidR="008550C6" w:rsidRPr="002C20F8" w:rsidRDefault="009732B7" w:rsidP="009732B7">
            <w:pPr>
              <w:jc w:val="both"/>
              <w:rPr>
                <w:rFonts w:cs="Calibri"/>
                <w:color w:val="000000"/>
                <w:sz w:val="18"/>
                <w:szCs w:val="18"/>
              </w:rPr>
            </w:pPr>
            <w:r w:rsidRPr="002C20F8">
              <w:rPr>
                <w:rFonts w:eastAsia="Calibri" w:cs="Calibri"/>
                <w:color w:val="000000"/>
                <w:sz w:val="18"/>
                <w:szCs w:val="18"/>
              </w:rPr>
              <w:t>Discharge from emergency fire-fighting activities</w:t>
            </w:r>
          </w:p>
        </w:tc>
        <w:tc>
          <w:tcPr>
            <w:tcW w:w="2369" w:type="dxa"/>
          </w:tcPr>
          <w:p w:rsidR="008550C6" w:rsidRPr="002C20F8" w:rsidRDefault="00453A80" w:rsidP="009732B7">
            <w:pPr>
              <w:jc w:val="both"/>
              <w:rPr>
                <w:color w:val="000000"/>
                <w:sz w:val="18"/>
                <w:szCs w:val="18"/>
              </w:rPr>
            </w:pPr>
            <w:sdt>
              <w:sdtPr>
                <w:rPr>
                  <w:rFonts w:eastAsia="Calibri" w:cs="Calibri"/>
                  <w:color w:val="000000"/>
                  <w:sz w:val="18"/>
                  <w:szCs w:val="18"/>
                </w:rPr>
                <w:id w:val="324403169"/>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8D40D0" w:rsidRPr="002C20F8">
              <w:rPr>
                <w:rFonts w:eastAsia="Calibri" w:cs="Calibri"/>
                <w:color w:val="000000"/>
                <w:sz w:val="18"/>
                <w:szCs w:val="18"/>
              </w:rPr>
              <w:t xml:space="preserve"> </w:t>
            </w:r>
            <w:r w:rsidR="008550C6" w:rsidRPr="002C20F8">
              <w:rPr>
                <w:rFonts w:eastAsia="Calibri" w:cs="Calibri"/>
                <w:color w:val="000000"/>
                <w:sz w:val="18"/>
                <w:szCs w:val="18"/>
              </w:rPr>
              <w:t>Y</w:t>
            </w:r>
            <w:r w:rsidR="009732B7" w:rsidRPr="002C20F8">
              <w:rPr>
                <w:rFonts w:eastAsia="Calibri" w:cs="Calibri"/>
                <w:color w:val="000000"/>
                <w:sz w:val="18"/>
                <w:szCs w:val="18"/>
              </w:rPr>
              <w:t>ES</w:t>
            </w:r>
            <w:r w:rsidR="008550C6" w:rsidRPr="002C20F8">
              <w:rPr>
                <w:rFonts w:eastAsia="Calibri" w:cs="Calibri"/>
                <w:color w:val="000000"/>
                <w:sz w:val="18"/>
                <w:szCs w:val="18"/>
              </w:rPr>
              <w:t xml:space="preserve"> </w:t>
            </w:r>
            <w:r w:rsidR="009732B7" w:rsidRPr="002C20F8">
              <w:rPr>
                <w:rFonts w:eastAsia="Calibri" w:cs="Calibri"/>
                <w:color w:val="000000"/>
                <w:sz w:val="18"/>
                <w:szCs w:val="18"/>
              </w:rPr>
              <w:t xml:space="preserve"> </w:t>
            </w:r>
            <w:sdt>
              <w:sdtPr>
                <w:rPr>
                  <w:rFonts w:eastAsia="Calibri" w:cs="Calibri"/>
                  <w:color w:val="000000"/>
                  <w:sz w:val="18"/>
                  <w:szCs w:val="18"/>
                </w:rPr>
                <w:id w:val="2056498019"/>
                <w14:checkbox>
                  <w14:checked w14:val="0"/>
                  <w14:checkedState w14:val="2612" w14:font="MS Gothic"/>
                  <w14:uncheckedState w14:val="2610" w14:font="MS Gothic"/>
                </w14:checkbox>
              </w:sdtPr>
              <w:sdtContent>
                <w:r w:rsidR="00F169DC" w:rsidRPr="002C20F8">
                  <w:rPr>
                    <w:rFonts w:ascii="Segoe UI Symbol" w:eastAsia="MS Gothic" w:hAnsi="Segoe UI Symbol" w:cs="Segoe UI Symbol"/>
                    <w:color w:val="000000"/>
                    <w:sz w:val="18"/>
                    <w:szCs w:val="18"/>
                  </w:rPr>
                  <w:t>☐</w:t>
                </w:r>
              </w:sdtContent>
            </w:sdt>
            <w:r w:rsidR="009732B7"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Fire hydrant flushing</w:t>
            </w:r>
            <w:r w:rsidR="00E475F7" w:rsidRPr="002C20F8">
              <w:rPr>
                <w:rFonts w:eastAsia="Calibri" w:cs="Calibri"/>
                <w:color w:val="000000"/>
                <w:sz w:val="18"/>
                <w:szCs w:val="18"/>
              </w:rPr>
              <w:t>s</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74079538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2704551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71"/>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Landscape irrigation</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105846509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67730645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3D3EC0">
            <w:pPr>
              <w:jc w:val="both"/>
              <w:rPr>
                <w:rFonts w:cs="Calibri"/>
                <w:color w:val="000000"/>
                <w:sz w:val="18"/>
                <w:szCs w:val="18"/>
              </w:rPr>
            </w:pPr>
            <w:r w:rsidRPr="002C20F8">
              <w:rPr>
                <w:rFonts w:eastAsia="Calibri" w:cs="Calibri"/>
                <w:color w:val="000000"/>
                <w:sz w:val="18"/>
                <w:szCs w:val="18"/>
              </w:rPr>
              <w:t>Water used to control dust</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475912085"/>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36043046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Potable water including uncontaminated water line flushings</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31587700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6496188"/>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Routine external building wash down</w:t>
            </w:r>
            <w:r w:rsidR="003D3EC0">
              <w:rPr>
                <w:rFonts w:eastAsia="Calibri" w:cs="Calibri"/>
                <w:color w:val="000000"/>
                <w:sz w:val="18"/>
                <w:szCs w:val="18"/>
              </w:rPr>
              <w:t xml:space="preserve"> that does not use detergents</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2024125798"/>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2727819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71"/>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Pavement wash waters</w:t>
            </w:r>
            <w:r w:rsidR="003D3EC0">
              <w:rPr>
                <w:rFonts w:eastAsia="Calibri" w:cs="Calibri"/>
                <w:color w:val="000000"/>
                <w:sz w:val="18"/>
                <w:szCs w:val="18"/>
              </w:rPr>
              <w:t xml:space="preserve"> provided spills or leaks of toxic or hazardous materials have not occurred (unless all spill material has been removed) and where detergents are not used.</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11496107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6683275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Uncontaminated air conditioning or compressor condensate</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825516159"/>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99479517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422"/>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Uncontaminated, non-turbid discharges of ground water or spring water </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92483711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1521139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3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Foundation or footing drains</w:t>
            </w:r>
            <w:r w:rsidR="003D3EC0">
              <w:rPr>
                <w:rFonts w:eastAsia="Calibri" w:cs="Calibri"/>
                <w:color w:val="000000"/>
                <w:sz w:val="18"/>
                <w:szCs w:val="18"/>
              </w:rPr>
              <w:t xml:space="preserve"> where flows are not contaminated with process materials such as solvents or contaminated ground water</w:t>
            </w:r>
          </w:p>
        </w:tc>
        <w:tc>
          <w:tcPr>
            <w:tcW w:w="2369" w:type="dxa"/>
          </w:tcPr>
          <w:p w:rsidR="009732B7" w:rsidRPr="002C20F8" w:rsidRDefault="00453A80" w:rsidP="009732B7">
            <w:pPr>
              <w:jc w:val="both"/>
              <w:rPr>
                <w:color w:val="000000"/>
                <w:sz w:val="18"/>
                <w:szCs w:val="18"/>
              </w:rPr>
            </w:pPr>
            <w:sdt>
              <w:sdtPr>
                <w:rPr>
                  <w:rFonts w:eastAsia="Calibri" w:cs="Calibri"/>
                  <w:color w:val="000000"/>
                  <w:sz w:val="18"/>
                  <w:szCs w:val="18"/>
                </w:rPr>
                <w:id w:val="-1556150074"/>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7500725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bl>
    <w:p w:rsidR="00953764" w:rsidRDefault="00953764" w:rsidP="00953764"/>
    <w:p w:rsidR="00C64A71" w:rsidRDefault="0054217F" w:rsidP="00BE7DCF">
      <w:r>
        <w:rPr>
          <w:noProof/>
        </w:rPr>
        <w:drawing>
          <wp:anchor distT="0" distB="0" distL="114300" distR="114300" simplePos="0" relativeHeight="251658248" behindDoc="0" locked="0" layoutInCell="1" allowOverlap="1" wp14:anchorId="330A01B9" wp14:editId="21F0ED47">
            <wp:simplePos x="0" y="0"/>
            <wp:positionH relativeFrom="column">
              <wp:posOffset>85725</wp:posOffset>
            </wp:positionH>
            <wp:positionV relativeFrom="paragraph">
              <wp:posOffset>4445</wp:posOffset>
            </wp:positionV>
            <wp:extent cx="612140" cy="612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D57BC5" w:rsidRPr="00C64BEF">
        <w:rPr>
          <w:noProof/>
          <w:sz w:val="18"/>
          <w:szCs w:val="18"/>
        </w:rPr>
        <mc:AlternateContent>
          <mc:Choice Requires="wps">
            <w:drawing>
              <wp:inline distT="0" distB="0" distL="0" distR="0" wp14:anchorId="32CB72D1" wp14:editId="42009457">
                <wp:extent cx="4000500" cy="1259456"/>
                <wp:effectExtent l="0" t="0" r="19050" b="1714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9456"/>
                        </a:xfrm>
                        <a:prstGeom prst="rect">
                          <a:avLst/>
                        </a:prstGeom>
                        <a:solidFill>
                          <a:srgbClr val="F5F5F5">
                            <a:alpha val="84000"/>
                          </a:srgbClr>
                        </a:solidFill>
                        <a:ln w="9525">
                          <a:solidFill>
                            <a:srgbClr val="000000"/>
                          </a:solidFill>
                          <a:miter lim="800000"/>
                          <a:headEnd/>
                          <a:tailEnd/>
                        </a:ln>
                      </wps:spPr>
                      <wps:txbx>
                        <w:txbxContent>
                          <w:p w:rsidR="00453A80" w:rsidRDefault="00453A80"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Best Management Practices</w:t>
                            </w:r>
                            <w:r w:rsidRPr="00C744AD">
                              <w:rPr>
                                <w:sz w:val="18"/>
                                <w:szCs w:val="18"/>
                              </w:rPr>
                              <w:t xml:space="preserve">. </w:t>
                            </w:r>
                          </w:p>
                          <w:p w:rsidR="00453A80" w:rsidRDefault="00453A80"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rsidR="00453A80" w:rsidRPr="00C744AD" w:rsidRDefault="00453A80" w:rsidP="00D57BC5">
                            <w:pPr>
                              <w:rPr>
                                <w:sz w:val="18"/>
                                <w:szCs w:val="18"/>
                              </w:rPr>
                            </w:pPr>
                          </w:p>
                          <w:p w:rsidR="00453A80" w:rsidRPr="002441BA" w:rsidRDefault="00453A80" w:rsidP="00D57BC5">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w:pict>
              <v:shape w14:anchorId="32CB72D1" id="Text Box 6" o:spid="_x0000_s1030" type="#_x0000_t202" style="width:31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" fillcolor="#f5f5f5">
                <v:fill opacity="54998f"/>
                <v:textbox>
                  <w:txbxContent>
                    <w:p w:rsidR="00453A80" w:rsidRDefault="00453A80"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Best Management Practices</w:t>
                      </w:r>
                      <w:r w:rsidRPr="00C744AD">
                        <w:rPr>
                          <w:sz w:val="18"/>
                          <w:szCs w:val="18"/>
                        </w:rPr>
                        <w:t xml:space="preserve">. </w:t>
                      </w:r>
                    </w:p>
                    <w:p w:rsidR="00453A80" w:rsidRDefault="00453A80"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rsidR="00453A80" w:rsidRPr="00C744AD" w:rsidRDefault="00453A80" w:rsidP="00D57BC5">
                      <w:pPr>
                        <w:rPr>
                          <w:sz w:val="18"/>
                          <w:szCs w:val="18"/>
                        </w:rPr>
                      </w:pPr>
                    </w:p>
                    <w:p w:rsidR="00453A80" w:rsidRPr="002441BA" w:rsidRDefault="00453A80" w:rsidP="00D57BC5">
                      <w:pPr>
                        <w:jc w:val="both"/>
                        <w:rPr>
                          <w:rFonts w:cs="Calibri"/>
                          <w:sz w:val="18"/>
                          <w:szCs w:val="18"/>
                        </w:rPr>
                      </w:pPr>
                    </w:p>
                  </w:txbxContent>
                </v:textbox>
                <w10:anchorlock/>
              </v:shape>
            </w:pict>
          </mc:Fallback>
        </mc:AlternateContent>
      </w:r>
    </w:p>
    <w:p w:rsidR="00C64A71" w:rsidRDefault="00C64A71" w:rsidP="00BE7DCF"/>
    <w:p w:rsidR="00BE7DCF" w:rsidRDefault="00BE7DCF" w:rsidP="00BE7DCF">
      <w:pPr>
        <w:rPr>
          <w:rFonts w:asciiTheme="majorHAnsi" w:eastAsiaTheme="majorEastAsia" w:hAnsiTheme="majorHAnsi" w:cstheme="majorBidi"/>
          <w:color w:val="244061" w:themeColor="accent1" w:themeShade="80"/>
          <w:sz w:val="36"/>
          <w:szCs w:val="36"/>
        </w:rPr>
      </w:pPr>
      <w:r>
        <w:br w:type="page"/>
      </w:r>
    </w:p>
    <w:p w:rsidR="00401498" w:rsidRPr="00F218B2" w:rsidRDefault="00F62D9A" w:rsidP="001A3E2D">
      <w:pPr>
        <w:pStyle w:val="Heading1"/>
        <w:rPr>
          <w:noProof/>
        </w:rPr>
      </w:pPr>
      <w:bookmarkStart w:id="30" w:name="_Toc290797026"/>
      <w:r w:rsidRPr="00F62D9A">
        <w:rPr>
          <w:noProof/>
        </w:rPr>
        <w:drawing>
          <wp:inline distT="0" distB="0" distL="0" distR="0" wp14:anchorId="4703383B" wp14:editId="38EBC0EA">
            <wp:extent cx="548640" cy="548640"/>
            <wp:effectExtent l="0" t="0" r="3810" b="3810"/>
            <wp:docPr id="333" name="Picture 333"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edimentcontrols.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3: </w:t>
      </w:r>
      <w:r w:rsidR="00574C06">
        <w:t xml:space="preserve">Erosion and </w:t>
      </w:r>
      <w:r w:rsidR="00151F0F" w:rsidRPr="00F218B2">
        <w:t>Sediment Controls</w:t>
      </w:r>
      <w:bookmarkEnd w:id="30"/>
      <w:r w:rsidR="00513C6F" w:rsidRPr="00F218B2">
        <w:t xml:space="preserve"> </w:t>
      </w:r>
    </w:p>
    <w:p w:rsidR="006D630D" w:rsidRDefault="006D630D" w:rsidP="00401498">
      <w:pPr>
        <w:rPr>
          <w:color w:val="000000"/>
        </w:rPr>
      </w:pPr>
    </w:p>
    <w:p w:rsidR="001B00AF" w:rsidRPr="001B00AF" w:rsidRDefault="001B00AF" w:rsidP="001B00AF">
      <w:pPr>
        <w:spacing w:after="240"/>
        <w:rPr>
          <w:color w:val="000000"/>
          <w:sz w:val="18"/>
          <w:szCs w:val="18"/>
        </w:rPr>
      </w:pPr>
      <w:r>
        <w:rPr>
          <w:color w:val="000000"/>
          <w:sz w:val="18"/>
          <w:szCs w:val="18"/>
        </w:rPr>
        <w:t>During the course of my project</w:t>
      </w:r>
      <w:r w:rsidRPr="002C20F8">
        <w:rPr>
          <w:color w:val="000000"/>
          <w:sz w:val="18"/>
          <w:szCs w:val="18"/>
        </w:rPr>
        <w:t xml:space="preserve"> I will use the following controls </w:t>
      </w:r>
      <w:r>
        <w:rPr>
          <w:color w:val="000000"/>
          <w:sz w:val="18"/>
          <w:szCs w:val="18"/>
        </w:rPr>
        <w:t xml:space="preserve">to </w:t>
      </w:r>
      <w:r w:rsidRPr="002C20F8">
        <w:rPr>
          <w:color w:val="000000"/>
          <w:sz w:val="18"/>
          <w:szCs w:val="18"/>
        </w:rPr>
        <w:t xml:space="preserve">minimize </w:t>
      </w:r>
      <w:r w:rsidR="00405852">
        <w:rPr>
          <w:color w:val="000000"/>
          <w:sz w:val="18"/>
          <w:szCs w:val="18"/>
        </w:rPr>
        <w:t xml:space="preserve">erosion and </w:t>
      </w:r>
      <w:r w:rsidRPr="002C20F8">
        <w:rPr>
          <w:color w:val="000000"/>
          <w:sz w:val="18"/>
          <w:szCs w:val="18"/>
        </w:rPr>
        <w:t>sediment discharge</w:t>
      </w:r>
      <w:r>
        <w:rPr>
          <w:color w:val="000000"/>
          <w:sz w:val="18"/>
          <w:szCs w:val="18"/>
        </w:rPr>
        <w:t>s</w:t>
      </w:r>
      <w:r w:rsidRPr="002C20F8">
        <w:rPr>
          <w:color w:val="000000"/>
          <w:sz w:val="18"/>
          <w:szCs w:val="18"/>
        </w:rPr>
        <w:t xml:space="preserve"> </w:t>
      </w:r>
      <w:r>
        <w:rPr>
          <w:color w:val="000000"/>
          <w:sz w:val="18"/>
          <w:szCs w:val="18"/>
        </w:rPr>
        <w:t>in stormwater</w:t>
      </w:r>
      <w:r w:rsidR="004D76E8">
        <w:rPr>
          <w:color w:val="000000"/>
          <w:sz w:val="18"/>
          <w:szCs w:val="18"/>
        </w:rPr>
        <w:t xml:space="preserve">. </w:t>
      </w:r>
      <w:r w:rsidRPr="002C20F8">
        <w:rPr>
          <w:color w:val="000000"/>
          <w:sz w:val="18"/>
          <w:szCs w:val="18"/>
        </w:rPr>
        <w:t>These controls will be</w:t>
      </w:r>
      <w:r>
        <w:rPr>
          <w:color w:val="000000"/>
          <w:sz w:val="18"/>
          <w:szCs w:val="18"/>
        </w:rPr>
        <w:t xml:space="preserve"> designed,</w:t>
      </w:r>
      <w:r w:rsidRPr="002C20F8">
        <w:rPr>
          <w:color w:val="000000"/>
          <w:sz w:val="18"/>
          <w:szCs w:val="18"/>
        </w:rPr>
        <w:t xml:space="preserve"> installed, maintained, and removed in accordance with the specifications in </w:t>
      </w:r>
      <w:r w:rsidRPr="00F34F80">
        <w:rPr>
          <w:i/>
          <w:color w:val="000000"/>
          <w:sz w:val="18"/>
          <w:szCs w:val="18"/>
          <w:u w:val="single"/>
        </w:rPr>
        <w:t>Appendix A: Erosion and Sediment Control Specifications</w:t>
      </w:r>
      <w:r w:rsidRPr="002C20F8">
        <w:rPr>
          <w:color w:val="000000"/>
          <w:sz w:val="18"/>
          <w:szCs w:val="18"/>
        </w:rPr>
        <w:t xml:space="preserve">. </w:t>
      </w:r>
      <w:r>
        <w:rPr>
          <w:color w:val="000000"/>
          <w:sz w:val="18"/>
          <w:szCs w:val="18"/>
        </w:rPr>
        <w:t>Location on site for each of these practices is depicted in t</w:t>
      </w:r>
      <w:r w:rsidRPr="00AB72DB">
        <w:rPr>
          <w:color w:val="000000"/>
          <w:sz w:val="18"/>
          <w:szCs w:val="18"/>
        </w:rPr>
        <w:t>he attached site maps</w:t>
      </w:r>
      <w:r>
        <w:rPr>
          <w:color w:val="000000"/>
          <w:sz w:val="18"/>
          <w:szCs w:val="18"/>
        </w:rPr>
        <w:t xml:space="preserve"> in </w:t>
      </w:r>
      <w:r w:rsidR="00405852">
        <w:rPr>
          <w:color w:val="000000"/>
          <w:sz w:val="18"/>
          <w:szCs w:val="18"/>
        </w:rPr>
        <w:t>Part</w:t>
      </w:r>
      <w:r>
        <w:rPr>
          <w:color w:val="000000"/>
          <w:sz w:val="18"/>
          <w:szCs w:val="18"/>
        </w:rPr>
        <w:t xml:space="preserve"> 7: Site Maps</w:t>
      </w:r>
      <w:r w:rsidR="004D76E8">
        <w:rPr>
          <w:color w:val="000000"/>
          <w:sz w:val="18"/>
          <w:szCs w:val="18"/>
        </w:rPr>
        <w:t xml:space="preserve">. </w:t>
      </w:r>
    </w:p>
    <w:p w:rsidR="00943974" w:rsidRPr="00F218B2" w:rsidRDefault="00FB2618" w:rsidP="00401498">
      <w:pPr>
        <w:rPr>
          <w:color w:val="000000"/>
        </w:rPr>
      </w:pPr>
      <w:r w:rsidRPr="003E76A5">
        <w:rPr>
          <w:noProof/>
          <w:sz w:val="18"/>
          <w:szCs w:val="18"/>
        </w:rPr>
        <mc:AlternateContent>
          <mc:Choice Requires="wps">
            <w:drawing>
              <wp:anchor distT="0" distB="0" distL="114300" distR="114300" simplePos="0" relativeHeight="251658241" behindDoc="0" locked="0" layoutInCell="1" allowOverlap="1" wp14:anchorId="179CD70B" wp14:editId="64CA26E2">
                <wp:simplePos x="0" y="0"/>
                <wp:positionH relativeFrom="column">
                  <wp:posOffset>0</wp:posOffset>
                </wp:positionH>
                <wp:positionV relativeFrom="paragraph">
                  <wp:posOffset>1396365</wp:posOffset>
                </wp:positionV>
                <wp:extent cx="5949315" cy="878205"/>
                <wp:effectExtent l="0" t="0" r="13335" b="1714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78205"/>
                        </a:xfrm>
                        <a:prstGeom prst="rect">
                          <a:avLst/>
                        </a:prstGeom>
                        <a:solidFill>
                          <a:srgbClr val="F5F5F5">
                            <a:alpha val="84000"/>
                          </a:srgbClr>
                        </a:solidFill>
                        <a:ln w="9525">
                          <a:solidFill>
                            <a:srgbClr val="000000"/>
                          </a:solidFill>
                          <a:miter lim="800000"/>
                          <a:headEnd/>
                          <a:tailEnd/>
                        </a:ln>
                      </wps:spPr>
                      <wps:txbx>
                        <w:txbxContent>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for all sites</w:t>
                            </w:r>
                            <w:r w:rsidRPr="001B00AF">
                              <w:rPr>
                                <w:rFonts w:cs="Arial"/>
                                <w:sz w:val="18"/>
                                <w:szCs w:val="18"/>
                              </w:rPr>
                              <w:t>)</w:t>
                            </w:r>
                            <w:r w:rsidRPr="00CA6F99">
                              <w:rPr>
                                <w:rFonts w:cs="Arial"/>
                                <w:b w:val="0"/>
                                <w:sz w:val="18"/>
                                <w:szCs w:val="18"/>
                              </w:rPr>
                              <w:t xml:space="preserve"> – Indicates control is required by </w:t>
                            </w:r>
                            <w:r>
                              <w:rPr>
                                <w:rFonts w:cs="Arial"/>
                                <w:b w:val="0"/>
                                <w:sz w:val="18"/>
                                <w:szCs w:val="18"/>
                              </w:rPr>
                              <w:t>the CGP</w:t>
                            </w:r>
                            <w:r w:rsidRPr="00CA6F99">
                              <w:rPr>
                                <w:rFonts w:cs="Arial"/>
                                <w:b w:val="0"/>
                                <w:sz w:val="18"/>
                                <w:szCs w:val="18"/>
                              </w:rPr>
                              <w:t>.</w:t>
                            </w:r>
                          </w:p>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based on site</w:t>
                            </w:r>
                            <w:r>
                              <w:rPr>
                                <w:rFonts w:cs="Arial"/>
                                <w:i/>
                                <w:sz w:val="18"/>
                                <w:szCs w:val="18"/>
                              </w:rPr>
                              <w:t xml:space="preserve"> characteristics</w:t>
                            </w:r>
                            <w:r w:rsidRPr="001B00AF">
                              <w:rPr>
                                <w:rFonts w:cs="Arial"/>
                                <w:sz w:val="18"/>
                                <w:szCs w:val="18"/>
                              </w:rPr>
                              <w:t>)</w:t>
                            </w:r>
                            <w:r w:rsidRPr="00CA6F99">
                              <w:rPr>
                                <w:rFonts w:cs="Arial"/>
                                <w:b w:val="0"/>
                                <w:sz w:val="18"/>
                                <w:szCs w:val="18"/>
                              </w:rPr>
                              <w:t xml:space="preserve"> – Indicates control is dependent on site characteristics. Read permit requirement</w:t>
                            </w:r>
                            <w:r>
                              <w:rPr>
                                <w:rFonts w:cs="Arial"/>
                                <w:b w:val="0"/>
                                <w:sz w:val="18"/>
                                <w:szCs w:val="18"/>
                              </w:rPr>
                              <w:t>s</w:t>
                            </w:r>
                            <w:r w:rsidRPr="00CA6F99">
                              <w:rPr>
                                <w:rFonts w:cs="Arial"/>
                                <w:b w:val="0"/>
                                <w:sz w:val="18"/>
                                <w:szCs w:val="18"/>
                              </w:rPr>
                              <w:t xml:space="preserve"> carefully to determine whether this control applies to your site. </w:t>
                            </w:r>
                          </w:p>
                          <w:p w:rsidR="00453A80" w:rsidRDefault="00453A80" w:rsidP="003E76A5">
                            <w:pPr>
                              <w:rPr>
                                <w:rFonts w:cs="Calibri"/>
                                <w:sz w:val="18"/>
                                <w:szCs w:val="18"/>
                              </w:rPr>
                            </w:pPr>
                            <w:r>
                              <w:rPr>
                                <w:rFonts w:cs="Calibri"/>
                                <w:sz w:val="18"/>
                                <w:szCs w:val="18"/>
                              </w:rPr>
                              <w:t xml:space="preserve">   </w:t>
                            </w:r>
                          </w:p>
                          <w:p w:rsidR="00453A80" w:rsidRPr="003D22BE" w:rsidRDefault="00453A80" w:rsidP="003E76A5">
                            <w:pPr>
                              <w:jc w:val="both"/>
                              <w:rPr>
                                <w:rFonts w:cs="Calibri"/>
                                <w:sz w:val="18"/>
                                <w:szCs w:val="18"/>
                              </w:rPr>
                            </w:pPr>
                          </w:p>
                          <w:p w:rsidR="00453A80" w:rsidRDefault="00453A80" w:rsidP="003E7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D70B" id="Text Box 200" o:spid="_x0000_s1031" type="#_x0000_t202" style="position:absolute;margin-left:0;margin-top:109.95pt;width:468.45pt;height:6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" fillcolor="#f5f5f5">
                <v:fill opacity="54998f"/>
                <v:textbox>
                  <w:txbxContent>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for all sites</w:t>
                      </w:r>
                      <w:r w:rsidRPr="001B00AF">
                        <w:rPr>
                          <w:rFonts w:cs="Arial"/>
                          <w:sz w:val="18"/>
                          <w:szCs w:val="18"/>
                        </w:rPr>
                        <w:t>)</w:t>
                      </w:r>
                      <w:r w:rsidRPr="00CA6F99">
                        <w:rPr>
                          <w:rFonts w:cs="Arial"/>
                          <w:b w:val="0"/>
                          <w:sz w:val="18"/>
                          <w:szCs w:val="18"/>
                        </w:rPr>
                        <w:t xml:space="preserve"> – Indicates control is required by </w:t>
                      </w:r>
                      <w:r>
                        <w:rPr>
                          <w:rFonts w:cs="Arial"/>
                          <w:b w:val="0"/>
                          <w:sz w:val="18"/>
                          <w:szCs w:val="18"/>
                        </w:rPr>
                        <w:t>the CGP</w:t>
                      </w:r>
                      <w:r w:rsidRPr="00CA6F99">
                        <w:rPr>
                          <w:rFonts w:cs="Arial"/>
                          <w:b w:val="0"/>
                          <w:sz w:val="18"/>
                          <w:szCs w:val="18"/>
                        </w:rPr>
                        <w:t>.</w:t>
                      </w:r>
                    </w:p>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based on site</w:t>
                      </w:r>
                      <w:r>
                        <w:rPr>
                          <w:rFonts w:cs="Arial"/>
                          <w:i/>
                          <w:sz w:val="18"/>
                          <w:szCs w:val="18"/>
                        </w:rPr>
                        <w:t xml:space="preserve"> characteristics</w:t>
                      </w:r>
                      <w:r w:rsidRPr="001B00AF">
                        <w:rPr>
                          <w:rFonts w:cs="Arial"/>
                          <w:sz w:val="18"/>
                          <w:szCs w:val="18"/>
                        </w:rPr>
                        <w:t>)</w:t>
                      </w:r>
                      <w:r w:rsidRPr="00CA6F99">
                        <w:rPr>
                          <w:rFonts w:cs="Arial"/>
                          <w:b w:val="0"/>
                          <w:sz w:val="18"/>
                          <w:szCs w:val="18"/>
                        </w:rPr>
                        <w:t xml:space="preserve"> – Indicates control is dependent on site characteristics. Read permit requirement</w:t>
                      </w:r>
                      <w:r>
                        <w:rPr>
                          <w:rFonts w:cs="Arial"/>
                          <w:b w:val="0"/>
                          <w:sz w:val="18"/>
                          <w:szCs w:val="18"/>
                        </w:rPr>
                        <w:t>s</w:t>
                      </w:r>
                      <w:r w:rsidRPr="00CA6F99">
                        <w:rPr>
                          <w:rFonts w:cs="Arial"/>
                          <w:b w:val="0"/>
                          <w:sz w:val="18"/>
                          <w:szCs w:val="18"/>
                        </w:rPr>
                        <w:t xml:space="preserve"> carefully to determine whether this control applies to your site. </w:t>
                      </w:r>
                    </w:p>
                    <w:p w:rsidR="00453A80" w:rsidRDefault="00453A80" w:rsidP="003E76A5">
                      <w:pPr>
                        <w:rPr>
                          <w:rFonts w:cs="Calibri"/>
                          <w:sz w:val="18"/>
                          <w:szCs w:val="18"/>
                        </w:rPr>
                      </w:pPr>
                      <w:r>
                        <w:rPr>
                          <w:rFonts w:cs="Calibri"/>
                          <w:sz w:val="18"/>
                          <w:szCs w:val="18"/>
                        </w:rPr>
                        <w:t xml:space="preserve">   </w:t>
                      </w:r>
                    </w:p>
                    <w:p w:rsidR="00453A80" w:rsidRPr="003D22BE" w:rsidRDefault="00453A80" w:rsidP="003E76A5">
                      <w:pPr>
                        <w:jc w:val="both"/>
                        <w:rPr>
                          <w:rFonts w:cs="Calibri"/>
                          <w:sz w:val="18"/>
                          <w:szCs w:val="18"/>
                        </w:rPr>
                      </w:pPr>
                    </w:p>
                    <w:p w:rsidR="00453A80" w:rsidRDefault="00453A80" w:rsidP="003E76A5"/>
                  </w:txbxContent>
                </v:textbox>
                <w10:wrap type="square"/>
              </v:shape>
            </w:pict>
          </mc:Fallback>
        </mc:AlternateContent>
      </w:r>
      <w:r w:rsidR="00F34F80">
        <w:rPr>
          <w:noProof/>
          <w:color w:val="000000"/>
          <w:sz w:val="18"/>
          <w:szCs w:val="18"/>
        </w:rPr>
        <w:drawing>
          <wp:anchor distT="0" distB="0" distL="114300" distR="114300" simplePos="0" relativeHeight="251658243" behindDoc="0" locked="0" layoutInCell="1" allowOverlap="1" wp14:anchorId="77135493" wp14:editId="3BA073C7">
            <wp:simplePos x="0" y="0"/>
            <wp:positionH relativeFrom="column">
              <wp:posOffset>189865</wp:posOffset>
            </wp:positionH>
            <wp:positionV relativeFrom="paragraph">
              <wp:posOffset>1531249</wp:posOffset>
            </wp:positionV>
            <wp:extent cx="609815" cy="505592"/>
            <wp:effectExtent l="0" t="0" r="0" b="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09815" cy="505592"/>
                    </a:xfrm>
                    <a:prstGeom prst="rect">
                      <a:avLst/>
                    </a:prstGeom>
                    <a:noFill/>
                  </pic:spPr>
                </pic:pic>
              </a:graphicData>
            </a:graphic>
            <wp14:sizeRelH relativeFrom="page">
              <wp14:pctWidth>0</wp14:pctWidth>
            </wp14:sizeRelH>
            <wp14:sizeRelV relativeFrom="page">
              <wp14:pctHeight>0</wp14:pctHeight>
            </wp14:sizeRelV>
          </wp:anchor>
        </w:drawing>
      </w:r>
      <w:r w:rsidR="00943974" w:rsidRPr="003D22BE">
        <w:rPr>
          <w:noProof/>
          <w:sz w:val="18"/>
          <w:szCs w:val="18"/>
        </w:rPr>
        <mc:AlternateContent>
          <mc:Choice Requires="wps">
            <w:drawing>
              <wp:inline distT="0" distB="0" distL="0" distR="0" wp14:anchorId="1586742F" wp14:editId="39ED635E">
                <wp:extent cx="5949538" cy="1223159"/>
                <wp:effectExtent l="0" t="0" r="13335"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8" cy="1223159"/>
                        </a:xfrm>
                        <a:prstGeom prst="rect">
                          <a:avLst/>
                        </a:prstGeom>
                        <a:solidFill>
                          <a:srgbClr val="F5F5F5">
                            <a:alpha val="84000"/>
                          </a:srgbClr>
                        </a:solidFill>
                        <a:ln w="9525">
                          <a:solidFill>
                            <a:srgbClr val="000000"/>
                          </a:solidFill>
                          <a:miter lim="800000"/>
                          <a:headEnd/>
                          <a:tailEnd/>
                        </a:ln>
                      </wps:spPr>
                      <wps:txbx>
                        <w:txbxContent>
                          <w:p w:rsidR="00453A80" w:rsidRPr="00CA6F99" w:rsidRDefault="00453A80"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rsidR="00453A80" w:rsidRPr="00CA6F99" w:rsidRDefault="00453A80"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rsidR="00453A80" w:rsidRPr="00CA6F99" w:rsidRDefault="00453A80" w:rsidP="003E76A5">
                            <w:pPr>
                              <w:jc w:val="both"/>
                              <w:rPr>
                                <w:rFonts w:cs="Calibri"/>
                                <w:sz w:val="18"/>
                                <w:szCs w:val="18"/>
                              </w:rPr>
                            </w:pPr>
                            <w:r w:rsidRPr="00CA6F99">
                              <w:rPr>
                                <w:rFonts w:cs="Calibri"/>
                                <w:color w:val="000000"/>
                                <w:sz w:val="18"/>
                                <w:szCs w:val="18"/>
                              </w:rPr>
                              <w:t>[CGP Part 2.1; 7.2.10]</w:t>
                            </w:r>
                          </w:p>
                          <w:p w:rsidR="00453A80" w:rsidRDefault="00453A80" w:rsidP="003E76A5">
                            <w:pPr>
                              <w:rPr>
                                <w:rFonts w:cs="Calibri"/>
                                <w:sz w:val="18"/>
                                <w:szCs w:val="18"/>
                              </w:rPr>
                            </w:pPr>
                            <w:r>
                              <w:rPr>
                                <w:rFonts w:cs="Calibri"/>
                                <w:sz w:val="18"/>
                                <w:szCs w:val="18"/>
                              </w:rPr>
                              <w:t xml:space="preserve">   </w:t>
                            </w:r>
                          </w:p>
                          <w:p w:rsidR="00453A80" w:rsidRPr="003D22BE" w:rsidRDefault="00453A80" w:rsidP="00943974">
                            <w:pPr>
                              <w:jc w:val="both"/>
                              <w:rPr>
                                <w:rFonts w:cs="Calibri"/>
                                <w:sz w:val="18"/>
                                <w:szCs w:val="18"/>
                              </w:rPr>
                            </w:pPr>
                          </w:p>
                          <w:p w:rsidR="00453A80" w:rsidRDefault="00453A80"/>
                        </w:txbxContent>
                      </wps:txbx>
                      <wps:bodyPr rot="0" vert="horz" wrap="square" lIns="91440" tIns="45720" rIns="91440" bIns="45720" anchor="t" anchorCtr="0" upright="1">
                        <a:noAutofit/>
                      </wps:bodyPr>
                    </wps:wsp>
                  </a:graphicData>
                </a:graphic>
              </wp:inline>
            </w:drawing>
          </mc:Choice>
          <mc:Fallback>
            <w:pict>
              <v:shape w14:anchorId="1586742F" id="Text Box 5" o:spid="_x0000_s1032" type="#_x0000_t202" style="width:468.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" fillcolor="#f5f5f5">
                <v:fill opacity="54998f"/>
                <v:textbox>
                  <w:txbxContent>
                    <w:p w:rsidR="00453A80" w:rsidRPr="00CA6F99" w:rsidRDefault="00453A80"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rsidR="00453A80" w:rsidRPr="00CA6F99" w:rsidRDefault="00453A80"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rsidR="00453A80" w:rsidRPr="00CA6F99" w:rsidRDefault="00453A80" w:rsidP="003E76A5">
                      <w:pPr>
                        <w:jc w:val="both"/>
                        <w:rPr>
                          <w:rFonts w:cs="Calibri"/>
                          <w:sz w:val="18"/>
                          <w:szCs w:val="18"/>
                        </w:rPr>
                      </w:pPr>
                      <w:r w:rsidRPr="00CA6F99">
                        <w:rPr>
                          <w:rFonts w:cs="Calibri"/>
                          <w:color w:val="000000"/>
                          <w:sz w:val="18"/>
                          <w:szCs w:val="18"/>
                        </w:rPr>
                        <w:t>[CGP Part 2.1; 7.2.10]</w:t>
                      </w:r>
                    </w:p>
                    <w:p w:rsidR="00453A80" w:rsidRDefault="00453A80" w:rsidP="003E76A5">
                      <w:pPr>
                        <w:rPr>
                          <w:rFonts w:cs="Calibri"/>
                          <w:sz w:val="18"/>
                          <w:szCs w:val="18"/>
                        </w:rPr>
                      </w:pPr>
                      <w:r>
                        <w:rPr>
                          <w:rFonts w:cs="Calibri"/>
                          <w:sz w:val="18"/>
                          <w:szCs w:val="18"/>
                        </w:rPr>
                        <w:t xml:space="preserve">   </w:t>
                      </w:r>
                    </w:p>
                    <w:p w:rsidR="00453A80" w:rsidRPr="003D22BE" w:rsidRDefault="00453A80" w:rsidP="00943974">
                      <w:pPr>
                        <w:jc w:val="both"/>
                        <w:rPr>
                          <w:rFonts w:cs="Calibri"/>
                          <w:sz w:val="18"/>
                          <w:szCs w:val="18"/>
                        </w:rPr>
                      </w:pPr>
                    </w:p>
                    <w:p w:rsidR="00453A80" w:rsidRDefault="00453A80"/>
                  </w:txbxContent>
                </v:textbox>
                <w10:anchorlock/>
              </v:shape>
            </w:pict>
          </mc:Fallback>
        </mc:AlternateContent>
      </w:r>
    </w:p>
    <w:p w:rsidR="0034443F" w:rsidRDefault="0034443F" w:rsidP="00B158D4">
      <w:pPr>
        <w:spacing w:after="240"/>
        <w:rPr>
          <w:color w:val="000000"/>
          <w:sz w:val="18"/>
          <w:szCs w:val="18"/>
        </w:rPr>
      </w:pPr>
    </w:p>
    <w:p w:rsidR="00A866A6" w:rsidRDefault="00DF774B" w:rsidP="00A866A6">
      <w:pPr>
        <w:pStyle w:val="Heading2"/>
        <w:pBdr>
          <w:bottom w:val="single" w:sz="6" w:space="1" w:color="auto"/>
        </w:pBdr>
        <w:spacing w:after="120"/>
      </w:pPr>
      <w:bookmarkStart w:id="31" w:name="_Toc290797027"/>
      <w:r>
        <w:t>3. A</w:t>
      </w:r>
      <w:r w:rsidR="00A866A6">
        <w:t xml:space="preserve">. Preserve </w:t>
      </w:r>
      <w:r w:rsidR="00AB72DB">
        <w:t xml:space="preserve">Native </w:t>
      </w:r>
      <w:r w:rsidR="00A866A6">
        <w:t xml:space="preserve">Topsoil </w:t>
      </w:r>
      <w:r w:rsidR="001173B5">
        <w:t>(required based on site</w:t>
      </w:r>
      <w:r w:rsidR="006D0484">
        <w:t xml:space="preserve"> characteristics</w:t>
      </w:r>
      <w:r w:rsidR="001173B5">
        <w:t>)</w:t>
      </w:r>
      <w:bookmarkEnd w:id="31"/>
      <w:r w:rsidR="001173B5">
        <w:t xml:space="preserve"> </w:t>
      </w:r>
    </w:p>
    <w:p w:rsidR="00A866A6" w:rsidRPr="00286ACE" w:rsidRDefault="00A866A6" w:rsidP="00A866A6">
      <w:pPr>
        <w:spacing w:after="0"/>
        <w:rPr>
          <w:color w:val="00B050"/>
          <w:sz w:val="18"/>
          <w:szCs w:val="18"/>
        </w:rPr>
      </w:pPr>
      <w:r w:rsidRPr="00686F02">
        <w:rPr>
          <w:b/>
          <w:color w:val="000000"/>
          <w:sz w:val="18"/>
          <w:szCs w:val="18"/>
        </w:rPr>
        <w:t xml:space="preserve">Permit requirement:  </w:t>
      </w:r>
      <w:r w:rsidRPr="00286ACE">
        <w:rPr>
          <w:color w:val="00B050"/>
          <w:sz w:val="18"/>
          <w:szCs w:val="18"/>
        </w:rPr>
        <w:t>You must preserve native topsoil on your site, unless infeasible. CGP Part 2.1.2.7.</w:t>
      </w:r>
    </w:p>
    <w:p w:rsidR="00A866A6" w:rsidRPr="00686F02" w:rsidRDefault="00EE3DE5" w:rsidP="00A866A6">
      <w:pPr>
        <w:rPr>
          <w:sz w:val="18"/>
          <w:szCs w:val="18"/>
        </w:rPr>
      </w:pPr>
      <w:r>
        <w:rPr>
          <w:sz w:val="18"/>
          <w:szCs w:val="18"/>
        </w:rPr>
        <w:t>To comply with this requirement, I will do the following</w:t>
      </w:r>
      <w:r w:rsidR="00A866A6" w:rsidRPr="00686F02">
        <w:rPr>
          <w:sz w:val="18"/>
          <w:szCs w:val="18"/>
        </w:rPr>
        <w:t xml:space="preserve"> (</w:t>
      </w:r>
      <w:r w:rsidR="005871A9">
        <w:rPr>
          <w:sz w:val="18"/>
          <w:szCs w:val="18"/>
        </w:rPr>
        <w:t>s</w:t>
      </w:r>
      <w:r w:rsidR="009D213B">
        <w:rPr>
          <w:sz w:val="18"/>
          <w:szCs w:val="18"/>
        </w:rPr>
        <w:t>elect</w:t>
      </w:r>
      <w:r w:rsidR="00A866A6" w:rsidRPr="00686F02">
        <w:rPr>
          <w:sz w:val="18"/>
          <w:szCs w:val="18"/>
        </w:rPr>
        <w:t xml:space="preserve"> one)</w:t>
      </w:r>
      <w:r>
        <w:rPr>
          <w:sz w:val="18"/>
          <w:szCs w:val="18"/>
        </w:rPr>
        <w:t>:</w:t>
      </w:r>
      <w:r w:rsidR="00A866A6" w:rsidRPr="00686F02">
        <w:rPr>
          <w:sz w:val="18"/>
          <w:szCs w:val="18"/>
        </w:rPr>
        <w:t xml:space="preserve"> </w:t>
      </w:r>
    </w:p>
    <w:p w:rsidR="001B2AB9" w:rsidRDefault="00453A80" w:rsidP="00432E0A">
      <w:pPr>
        <w:ind w:left="1080" w:hanging="720"/>
        <w:rPr>
          <w:sz w:val="18"/>
          <w:szCs w:val="18"/>
        </w:rPr>
      </w:pPr>
      <w:sdt>
        <w:sdtPr>
          <w:rPr>
            <w:b/>
            <w:color w:val="000000"/>
            <w:sz w:val="18"/>
            <w:szCs w:val="18"/>
          </w:rPr>
          <w:id w:val="1909734265"/>
          <w14:checkbox>
            <w14:checked w14:val="0"/>
            <w14:checkedState w14:val="2612" w14:font="MS Gothic"/>
            <w14:uncheckedState w14:val="2610" w14:font="MS Gothic"/>
          </w14:checkbox>
        </w:sdtPr>
        <w:sdtContent>
          <w:r w:rsidR="00686F02">
            <w:rPr>
              <w:rFonts w:ascii="MS Gothic" w:eastAsia="MS Gothic" w:hAnsi="MS Gothic" w:hint="eastAsia"/>
              <w:b/>
              <w:color w:val="000000"/>
              <w:sz w:val="18"/>
              <w:szCs w:val="18"/>
            </w:rPr>
            <w:t>☐</w:t>
          </w:r>
        </w:sdtContent>
      </w:sdt>
      <w:r w:rsidR="00A866A6" w:rsidRPr="00686F02">
        <w:rPr>
          <w:b/>
          <w:color w:val="000000"/>
          <w:sz w:val="18"/>
          <w:szCs w:val="18"/>
        </w:rPr>
        <w:tab/>
      </w:r>
      <w:r w:rsidR="001D7B6C">
        <w:rPr>
          <w:b/>
          <w:color w:val="000000"/>
          <w:sz w:val="18"/>
          <w:szCs w:val="18"/>
        </w:rPr>
        <w:t>I will preserve some</w:t>
      </w:r>
      <w:r w:rsidR="00432E0A">
        <w:rPr>
          <w:rFonts w:ascii="MS Gothic" w:eastAsia="MS Gothic" w:hAnsi="MS Gothic" w:hint="eastAsia"/>
          <w:b/>
          <w:color w:val="000000"/>
          <w:sz w:val="18"/>
          <w:szCs w:val="18"/>
        </w:rPr>
        <w:t xml:space="preserve"> </w:t>
      </w:r>
      <w:r w:rsidR="001B2AB9">
        <w:rPr>
          <w:b/>
          <w:color w:val="000000"/>
          <w:sz w:val="18"/>
          <w:szCs w:val="18"/>
        </w:rPr>
        <w:t xml:space="preserve">portion of the topsoil I remove so that it can be re-applied for vegetative stabilization. </w:t>
      </w:r>
      <w:r w:rsidR="001B2AB9" w:rsidRPr="00432E0A">
        <w:rPr>
          <w:sz w:val="18"/>
        </w:rPr>
        <w:t xml:space="preserve">I will </w:t>
      </w:r>
      <w:r w:rsidR="001B2AB9" w:rsidRPr="00686F02">
        <w:rPr>
          <w:sz w:val="18"/>
          <w:szCs w:val="18"/>
        </w:rPr>
        <w:t xml:space="preserve">use the following </w:t>
      </w:r>
      <w:r w:rsidR="00405852">
        <w:rPr>
          <w:sz w:val="18"/>
          <w:szCs w:val="18"/>
        </w:rPr>
        <w:t>soil preservation control</w:t>
      </w:r>
      <w:r w:rsidR="001B2AB9" w:rsidRPr="00686F02">
        <w:rPr>
          <w:sz w:val="18"/>
          <w:szCs w:val="18"/>
        </w:rPr>
        <w:t xml:space="preserve"> to manage and preserve native topsoil on</w:t>
      </w:r>
      <w:r w:rsidR="00BA32AA">
        <w:rPr>
          <w:sz w:val="18"/>
          <w:szCs w:val="18"/>
        </w:rPr>
        <w:t xml:space="preserve"> </w:t>
      </w:r>
      <w:r w:rsidR="001B2AB9" w:rsidRPr="00686F02">
        <w:rPr>
          <w:sz w:val="18"/>
          <w:szCs w:val="18"/>
        </w:rPr>
        <w:t>site</w:t>
      </w:r>
      <w:r w:rsidR="007305B1">
        <w:rPr>
          <w:sz w:val="18"/>
          <w:szCs w:val="18"/>
        </w:rPr>
        <w:t xml:space="preserve"> for later use in stabilizing the site</w:t>
      </w:r>
      <w:r w:rsidR="001B2AB9" w:rsidRPr="00686F02">
        <w:rPr>
          <w:sz w:val="18"/>
          <w:szCs w:val="18"/>
        </w:rPr>
        <w:t>:</w:t>
      </w:r>
      <w:r w:rsidR="001B2AB9">
        <w:rPr>
          <w:sz w:val="18"/>
          <w:szCs w:val="18"/>
        </w:rPr>
        <w:tab/>
      </w:r>
    </w:p>
    <w:p w:rsidR="001B2AB9" w:rsidRPr="00686F02" w:rsidRDefault="00453A80" w:rsidP="00432E0A">
      <w:pPr>
        <w:ind w:left="1800" w:hanging="720"/>
        <w:rPr>
          <w:b/>
          <w:color w:val="000000"/>
          <w:sz w:val="18"/>
          <w:szCs w:val="18"/>
        </w:rPr>
      </w:pPr>
      <w:sdt>
        <w:sdtPr>
          <w:rPr>
            <w:b/>
            <w:color w:val="000000"/>
            <w:sz w:val="18"/>
            <w:szCs w:val="18"/>
          </w:rPr>
          <w:id w:val="1606150767"/>
          <w14:checkbox>
            <w14:checked w14:val="0"/>
            <w14:checkedState w14:val="2612" w14:font="MS Gothic"/>
            <w14:uncheckedState w14:val="2610" w14:font="MS Gothic"/>
          </w14:checkbox>
        </w:sdtPr>
        <w:sdtContent>
          <w:r w:rsidR="00405852">
            <w:rPr>
              <w:rFonts w:ascii="MS Gothic" w:eastAsia="MS Gothic" w:hAnsi="MS Gothic" w:hint="eastAsia"/>
              <w:b/>
              <w:color w:val="000000"/>
              <w:sz w:val="18"/>
              <w:szCs w:val="18"/>
            </w:rPr>
            <w:t>☐</w:t>
          </w:r>
        </w:sdtContent>
      </w:sdt>
      <w:r w:rsidR="001B2AB9" w:rsidRPr="00686F02">
        <w:rPr>
          <w:b/>
          <w:color w:val="000000"/>
          <w:sz w:val="18"/>
          <w:szCs w:val="18"/>
        </w:rPr>
        <w:tab/>
      </w:r>
      <w:r w:rsidR="001B2AB9">
        <w:rPr>
          <w:b/>
          <w:color w:val="000000"/>
          <w:sz w:val="18"/>
          <w:szCs w:val="18"/>
        </w:rPr>
        <w:t xml:space="preserve">Practice ES-1 - </w:t>
      </w:r>
      <w:r w:rsidR="001B2AB9" w:rsidRPr="00686F02">
        <w:rPr>
          <w:b/>
          <w:color w:val="000000"/>
          <w:sz w:val="18"/>
          <w:szCs w:val="18"/>
        </w:rPr>
        <w:t xml:space="preserve">Soil Stockpiling and </w:t>
      </w:r>
      <w:r w:rsidR="00641200">
        <w:rPr>
          <w:b/>
          <w:color w:val="000000"/>
          <w:sz w:val="18"/>
          <w:szCs w:val="18"/>
        </w:rPr>
        <w:t xml:space="preserve">Topsoil </w:t>
      </w:r>
      <w:r w:rsidR="001B2AB9" w:rsidRPr="00686F02">
        <w:rPr>
          <w:b/>
          <w:color w:val="000000"/>
          <w:sz w:val="18"/>
          <w:szCs w:val="18"/>
        </w:rPr>
        <w:t>Preservation</w:t>
      </w:r>
    </w:p>
    <w:p w:rsidR="00A866A6" w:rsidRPr="00686F02" w:rsidRDefault="00453A80" w:rsidP="00686F02">
      <w:pPr>
        <w:ind w:left="1080" w:hanging="720"/>
        <w:rPr>
          <w:b/>
          <w:color w:val="000000"/>
          <w:sz w:val="18"/>
          <w:szCs w:val="18"/>
        </w:rPr>
      </w:pPr>
      <w:sdt>
        <w:sdtPr>
          <w:rPr>
            <w:b/>
            <w:color w:val="000000"/>
            <w:sz w:val="18"/>
            <w:szCs w:val="18"/>
          </w:rPr>
          <w:id w:val="-838846737"/>
          <w14:checkbox>
            <w14:checked w14:val="0"/>
            <w14:checkedState w14:val="2612" w14:font="MS Gothic"/>
            <w14:uncheckedState w14:val="2610" w14:font="MS Gothic"/>
          </w14:checkbox>
        </w:sdtPr>
        <w:sdtContent>
          <w:r w:rsidR="00A866A6" w:rsidRPr="00686F02">
            <w:rPr>
              <w:rFonts w:ascii="Segoe UI Symbol" w:eastAsia="MS Gothic" w:hAnsi="Segoe UI Symbol" w:cs="Segoe UI Symbol"/>
              <w:b/>
              <w:color w:val="000000"/>
              <w:sz w:val="18"/>
              <w:szCs w:val="18"/>
            </w:rPr>
            <w:t>☐</w:t>
          </w:r>
        </w:sdtContent>
      </w:sdt>
      <w:r w:rsidR="00A866A6" w:rsidRPr="00686F02">
        <w:rPr>
          <w:b/>
          <w:color w:val="000000"/>
          <w:sz w:val="18"/>
          <w:szCs w:val="18"/>
        </w:rPr>
        <w:tab/>
        <w:t xml:space="preserve">It is infeasible to preserve topsoil </w:t>
      </w:r>
      <w:r w:rsidR="001B2AB9">
        <w:rPr>
          <w:b/>
          <w:color w:val="000000"/>
          <w:sz w:val="18"/>
          <w:szCs w:val="18"/>
        </w:rPr>
        <w:t>at</w:t>
      </w:r>
      <w:r w:rsidR="00A866A6" w:rsidRPr="00686F02">
        <w:rPr>
          <w:b/>
          <w:color w:val="000000"/>
          <w:sz w:val="18"/>
          <w:szCs w:val="18"/>
        </w:rPr>
        <w:t xml:space="preserve"> my site. </w:t>
      </w:r>
      <w:r w:rsidR="00A866A6" w:rsidRPr="00686F02">
        <w:rPr>
          <w:color w:val="4F81BD" w:themeColor="accent1"/>
          <w:sz w:val="18"/>
          <w:szCs w:val="18"/>
        </w:rPr>
        <w:fldChar w:fldCharType="begin">
          <w:ffData>
            <w:name w:val="Text32"/>
            <w:enabled/>
            <w:calcOnExit w:val="0"/>
            <w:textInput>
              <w:default w:val="Provide explanation. "/>
            </w:textInput>
          </w:ffData>
        </w:fldChar>
      </w:r>
      <w:bookmarkStart w:id="32" w:name="Text32"/>
      <w:r w:rsidR="00A866A6" w:rsidRPr="00686F02">
        <w:rPr>
          <w:color w:val="4F81BD" w:themeColor="accent1"/>
          <w:sz w:val="18"/>
          <w:szCs w:val="18"/>
        </w:rPr>
        <w:instrText xml:space="preserve"> FORMTEXT </w:instrText>
      </w:r>
      <w:r w:rsidR="00A866A6" w:rsidRPr="00686F02">
        <w:rPr>
          <w:color w:val="4F81BD" w:themeColor="accent1"/>
          <w:sz w:val="18"/>
          <w:szCs w:val="18"/>
        </w:rPr>
      </w:r>
      <w:r w:rsidR="00A866A6" w:rsidRPr="00686F02">
        <w:rPr>
          <w:color w:val="4F81BD" w:themeColor="accent1"/>
          <w:sz w:val="18"/>
          <w:szCs w:val="18"/>
        </w:rPr>
        <w:fldChar w:fldCharType="separate"/>
      </w:r>
      <w:r w:rsidR="00A866A6" w:rsidRPr="00686F02">
        <w:rPr>
          <w:noProof/>
          <w:color w:val="4F81BD" w:themeColor="accent1"/>
          <w:sz w:val="18"/>
          <w:szCs w:val="18"/>
        </w:rPr>
        <w:t xml:space="preserve">Provide explanation. </w:t>
      </w:r>
      <w:r w:rsidR="00A866A6" w:rsidRPr="00686F02">
        <w:rPr>
          <w:color w:val="4F81BD" w:themeColor="accent1"/>
          <w:sz w:val="18"/>
          <w:szCs w:val="18"/>
        </w:rPr>
        <w:fldChar w:fldCharType="end"/>
      </w:r>
      <w:bookmarkEnd w:id="32"/>
      <w:r w:rsidR="00A866A6" w:rsidRPr="00686F02">
        <w:rPr>
          <w:b/>
          <w:color w:val="000000"/>
          <w:sz w:val="18"/>
          <w:szCs w:val="18"/>
        </w:rPr>
        <w:t xml:space="preserve"> </w:t>
      </w:r>
    </w:p>
    <w:p w:rsidR="00A866A6" w:rsidRDefault="00A866A6" w:rsidP="00A866A6">
      <w:pPr>
        <w:rPr>
          <w:color w:val="000000"/>
        </w:rPr>
      </w:pPr>
    </w:p>
    <w:p w:rsidR="00AB72DB" w:rsidRDefault="00DF774B" w:rsidP="00AB72DB">
      <w:pPr>
        <w:pStyle w:val="Heading2"/>
        <w:pBdr>
          <w:bottom w:val="single" w:sz="6" w:space="1" w:color="auto"/>
        </w:pBdr>
        <w:spacing w:after="120"/>
        <w:rPr>
          <w:noProof/>
        </w:rPr>
      </w:pPr>
      <w:bookmarkStart w:id="33" w:name="_Toc290797028"/>
      <w:r>
        <w:t>3. B</w:t>
      </w:r>
      <w:r w:rsidR="00AB72DB">
        <w:t xml:space="preserve">. </w:t>
      </w:r>
      <w:r w:rsidR="00AB72DB" w:rsidRPr="00F218B2">
        <w:t>Perimeter Control</w:t>
      </w:r>
      <w:r w:rsidR="00AB72DB">
        <w:t xml:space="preserve">s </w:t>
      </w:r>
      <w:r w:rsidR="00ED22A7">
        <w:t>(required</w:t>
      </w:r>
      <w:r w:rsidR="00845E72">
        <w:t xml:space="preserve"> for all sites</w:t>
      </w:r>
      <w:r w:rsidR="00ED22A7">
        <w:t xml:space="preserve"> – choose at least one)</w:t>
      </w:r>
      <w:bookmarkEnd w:id="33"/>
    </w:p>
    <w:p w:rsidR="00AB72DB" w:rsidRPr="00686F02" w:rsidRDefault="00AB72DB" w:rsidP="00AB72DB">
      <w:pPr>
        <w:spacing w:after="0"/>
        <w:rPr>
          <w:color w:val="000000"/>
          <w:sz w:val="18"/>
          <w:szCs w:val="18"/>
        </w:rPr>
      </w:pPr>
      <w:r w:rsidRPr="00686F02">
        <w:rPr>
          <w:b/>
          <w:color w:val="000000"/>
          <w:sz w:val="18"/>
          <w:szCs w:val="18"/>
        </w:rPr>
        <w:t xml:space="preserve">Permit requirement:  </w:t>
      </w:r>
      <w:r w:rsidRPr="00286ACE">
        <w:rPr>
          <w:color w:val="00B050"/>
          <w:sz w:val="18"/>
          <w:szCs w:val="18"/>
        </w:rPr>
        <w:t>You must install controls along the perimeter of your site that will receive stormwater from your construction activities. CGP Part 2.1.2.2.a.</w:t>
      </w:r>
    </w:p>
    <w:p w:rsidR="00AB72DB" w:rsidRPr="00686F02" w:rsidRDefault="00AB72DB" w:rsidP="00AB72DB">
      <w:pPr>
        <w:rPr>
          <w:color w:val="000000"/>
          <w:sz w:val="18"/>
          <w:szCs w:val="18"/>
        </w:rPr>
      </w:pPr>
      <w:r w:rsidRPr="00686F02">
        <w:rPr>
          <w:color w:val="000000"/>
          <w:sz w:val="18"/>
          <w:szCs w:val="18"/>
        </w:rPr>
        <w:t>To comply with CGP Part 2.1.2.2.a, I will use the following type of perimeter control(s) at my site (select at least one):</w:t>
      </w:r>
    </w:p>
    <w:p w:rsidR="00AB72DB" w:rsidRPr="002C20F8" w:rsidRDefault="00453A80" w:rsidP="00AB72DB">
      <w:pPr>
        <w:ind w:left="1080" w:hanging="720"/>
        <w:rPr>
          <w:b/>
          <w:color w:val="000000"/>
          <w:sz w:val="18"/>
          <w:szCs w:val="18"/>
        </w:rPr>
      </w:pPr>
      <w:sdt>
        <w:sdtPr>
          <w:rPr>
            <w:b/>
            <w:color w:val="000000"/>
            <w:sz w:val="18"/>
            <w:szCs w:val="18"/>
          </w:rPr>
          <w:id w:val="225809539"/>
          <w14:checkbox>
            <w14:checked w14:val="0"/>
            <w14:checkedState w14:val="2612" w14:font="MS Gothic"/>
            <w14:uncheckedState w14:val="2610" w14:font="MS Gothic"/>
          </w14:checkbox>
        </w:sdt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r>
      <w:r w:rsidR="00B0458B">
        <w:rPr>
          <w:b/>
          <w:color w:val="000000"/>
          <w:sz w:val="18"/>
          <w:szCs w:val="18"/>
        </w:rPr>
        <w:t xml:space="preserve">Practice ES-2 - </w:t>
      </w:r>
      <w:r w:rsidR="00AB72DB" w:rsidRPr="002C20F8">
        <w:rPr>
          <w:b/>
          <w:color w:val="000000"/>
          <w:sz w:val="18"/>
          <w:szCs w:val="18"/>
        </w:rPr>
        <w:t xml:space="preserve">Silt </w:t>
      </w:r>
      <w:r w:rsidR="00476E67">
        <w:rPr>
          <w:b/>
          <w:color w:val="000000"/>
          <w:sz w:val="18"/>
          <w:szCs w:val="18"/>
        </w:rPr>
        <w:t>F</w:t>
      </w:r>
      <w:r w:rsidR="00AB72DB" w:rsidRPr="002C20F8">
        <w:rPr>
          <w:b/>
          <w:color w:val="000000"/>
          <w:sz w:val="18"/>
          <w:szCs w:val="18"/>
        </w:rPr>
        <w:t>ence</w:t>
      </w:r>
      <w:r w:rsidR="00AB72DB">
        <w:rPr>
          <w:b/>
          <w:color w:val="000000"/>
          <w:sz w:val="18"/>
          <w:szCs w:val="18"/>
        </w:rPr>
        <w:t xml:space="preserve"> </w:t>
      </w:r>
      <w:r w:rsidR="00476E67">
        <w:rPr>
          <w:b/>
          <w:color w:val="000000"/>
          <w:sz w:val="18"/>
          <w:szCs w:val="18"/>
        </w:rPr>
        <w:t>Sediment Barrier</w:t>
      </w:r>
      <w:r w:rsidR="00AB72DB" w:rsidRPr="002C20F8">
        <w:rPr>
          <w:b/>
          <w:color w:val="000000"/>
          <w:sz w:val="18"/>
          <w:szCs w:val="18"/>
        </w:rPr>
        <w:tab/>
      </w:r>
    </w:p>
    <w:p w:rsidR="00AB72DB" w:rsidRPr="00CA06B2" w:rsidRDefault="00453A80" w:rsidP="00AB72DB">
      <w:pPr>
        <w:ind w:left="1080" w:hanging="720"/>
        <w:rPr>
          <w:color w:val="000000"/>
          <w:sz w:val="18"/>
          <w:szCs w:val="18"/>
        </w:rPr>
      </w:pPr>
      <w:sdt>
        <w:sdtPr>
          <w:rPr>
            <w:b/>
            <w:color w:val="000000"/>
            <w:sz w:val="18"/>
            <w:szCs w:val="18"/>
          </w:rPr>
          <w:id w:val="-1915539837"/>
          <w14:checkbox>
            <w14:checked w14:val="0"/>
            <w14:checkedState w14:val="2612" w14:font="MS Gothic"/>
            <w14:uncheckedState w14:val="2610" w14:font="MS Gothic"/>
          </w14:checkbox>
        </w:sdtPr>
        <w:sdtContent>
          <w:r w:rsidR="00A73A0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ES-3 - </w:t>
      </w:r>
      <w:r w:rsidR="00476E67">
        <w:rPr>
          <w:b/>
          <w:color w:val="000000"/>
          <w:sz w:val="18"/>
          <w:szCs w:val="18"/>
        </w:rPr>
        <w:t>Sediment Filter L</w:t>
      </w:r>
      <w:r w:rsidR="00AB72DB">
        <w:rPr>
          <w:b/>
          <w:color w:val="000000"/>
          <w:sz w:val="18"/>
          <w:szCs w:val="18"/>
        </w:rPr>
        <w:t>og</w:t>
      </w:r>
      <w:r w:rsidR="00AB72DB" w:rsidRPr="002C20F8">
        <w:rPr>
          <w:b/>
          <w:color w:val="000000"/>
          <w:sz w:val="18"/>
          <w:szCs w:val="18"/>
        </w:rPr>
        <w:t xml:space="preserve"> </w:t>
      </w:r>
      <w:r w:rsidR="00AB72DB">
        <w:rPr>
          <w:color w:val="000000"/>
          <w:sz w:val="18"/>
          <w:szCs w:val="18"/>
        </w:rPr>
        <w:t>(e</w:t>
      </w:r>
      <w:r w:rsidR="005871A9">
        <w:rPr>
          <w:color w:val="000000"/>
          <w:sz w:val="18"/>
          <w:szCs w:val="18"/>
        </w:rPr>
        <w:t>.g.,</w:t>
      </w:r>
      <w:r w:rsidR="00AB72DB">
        <w:rPr>
          <w:color w:val="000000"/>
          <w:sz w:val="18"/>
          <w:szCs w:val="18"/>
        </w:rPr>
        <w:t xml:space="preserve"> fiber roll,</w:t>
      </w:r>
      <w:r w:rsidR="00AB72DB" w:rsidRPr="002C20F8">
        <w:rPr>
          <w:color w:val="000000"/>
          <w:sz w:val="18"/>
          <w:szCs w:val="18"/>
        </w:rPr>
        <w:t xml:space="preserve"> sediment log, bio roll)</w:t>
      </w:r>
      <w:r w:rsidR="00AB72DB">
        <w:rPr>
          <w:color w:val="000000"/>
          <w:sz w:val="18"/>
          <w:szCs w:val="18"/>
        </w:rPr>
        <w:t xml:space="preserve"> </w:t>
      </w:r>
      <w:r w:rsidR="00AB72DB" w:rsidRPr="002C20F8">
        <w:rPr>
          <w:b/>
          <w:color w:val="000000"/>
          <w:sz w:val="18"/>
          <w:szCs w:val="18"/>
        </w:rPr>
        <w:t xml:space="preserve"> </w:t>
      </w:r>
    </w:p>
    <w:p w:rsidR="00AB72DB" w:rsidRPr="002C20F8" w:rsidRDefault="00453A80" w:rsidP="00AB72DB">
      <w:pPr>
        <w:ind w:left="1080" w:hanging="720"/>
        <w:rPr>
          <w:b/>
          <w:color w:val="000000"/>
          <w:sz w:val="18"/>
          <w:szCs w:val="18"/>
        </w:rPr>
      </w:pPr>
      <w:sdt>
        <w:sdtPr>
          <w:rPr>
            <w:b/>
            <w:color w:val="000000"/>
            <w:sz w:val="18"/>
            <w:szCs w:val="18"/>
          </w:rPr>
          <w:id w:val="-1232306326"/>
          <w14:checkbox>
            <w14:checked w14:val="0"/>
            <w14:checkedState w14:val="2612" w14:font="MS Gothic"/>
            <w14:uncheckedState w14:val="2610" w14:font="MS Gothic"/>
          </w14:checkbox>
        </w:sdt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t xml:space="preserve">Other:   </w:t>
      </w:r>
      <w:r w:rsidR="00AB72DB" w:rsidRPr="007B78B8">
        <w:rPr>
          <w:color w:val="4F81BD" w:themeColor="accent1"/>
          <w:sz w:val="18"/>
          <w:szCs w:val="18"/>
        </w:rPr>
        <w:fldChar w:fldCharType="begin">
          <w:ffData>
            <w:name w:val=""/>
            <w:enabled/>
            <w:calcOnExit w:val="0"/>
            <w:textInput>
              <w:default w:val="(If you select &quot;Other&quot;, describe type of perimeter control that you will use.)"/>
            </w:textInput>
          </w:ffData>
        </w:fldChar>
      </w:r>
      <w:r w:rsidR="00AB72DB" w:rsidRPr="007B78B8">
        <w:rPr>
          <w:color w:val="4F81BD" w:themeColor="accent1"/>
          <w:sz w:val="18"/>
          <w:szCs w:val="18"/>
        </w:rPr>
        <w:instrText xml:space="preserve"> FORMTEXT </w:instrText>
      </w:r>
      <w:r w:rsidR="00AB72DB" w:rsidRPr="007B78B8">
        <w:rPr>
          <w:color w:val="4F81BD" w:themeColor="accent1"/>
          <w:sz w:val="18"/>
          <w:szCs w:val="18"/>
        </w:rPr>
      </w:r>
      <w:r w:rsidR="00AB72DB" w:rsidRPr="007B78B8">
        <w:rPr>
          <w:color w:val="4F81BD" w:themeColor="accent1"/>
          <w:sz w:val="18"/>
          <w:szCs w:val="18"/>
        </w:rPr>
        <w:fldChar w:fldCharType="separate"/>
      </w:r>
      <w:r w:rsidR="00AB72DB" w:rsidRPr="007B78B8">
        <w:rPr>
          <w:noProof/>
          <w:color w:val="4F81BD" w:themeColor="accent1"/>
          <w:sz w:val="18"/>
          <w:szCs w:val="18"/>
        </w:rPr>
        <w:t>(If you select "Other", describe type of perimeter control that you will use.)</w:t>
      </w:r>
      <w:r w:rsidR="00AB72DB" w:rsidRPr="007B78B8">
        <w:rPr>
          <w:color w:val="4F81BD" w:themeColor="accent1"/>
          <w:sz w:val="18"/>
          <w:szCs w:val="18"/>
        </w:rPr>
        <w:fldChar w:fldCharType="end"/>
      </w:r>
    </w:p>
    <w:p w:rsidR="00AB72DB" w:rsidRPr="00F218B2" w:rsidRDefault="00AB72DB" w:rsidP="00A866A6">
      <w:pPr>
        <w:rPr>
          <w:color w:val="000000"/>
        </w:rPr>
      </w:pPr>
    </w:p>
    <w:p w:rsidR="00B202C7" w:rsidRPr="00B202C7" w:rsidRDefault="00DF774B" w:rsidP="00B202C7">
      <w:pPr>
        <w:pStyle w:val="Heading2"/>
        <w:pBdr>
          <w:bottom w:val="single" w:sz="6" w:space="1" w:color="auto"/>
        </w:pBdr>
        <w:spacing w:after="120"/>
      </w:pPr>
      <w:bookmarkStart w:id="34" w:name="_Toc290797029"/>
      <w:r>
        <w:t>3. C</w:t>
      </w:r>
      <w:r w:rsidR="00F006C8">
        <w:t xml:space="preserve">. </w:t>
      </w:r>
      <w:r w:rsidR="002874DA" w:rsidRPr="00F218B2">
        <w:t xml:space="preserve">Sediment Track-Out </w:t>
      </w:r>
      <w:r w:rsidR="00ED22A7" w:rsidRPr="00ED22A7">
        <w:t>(required</w:t>
      </w:r>
      <w:r w:rsidR="00D62432">
        <w:t xml:space="preserve"> for all sites</w:t>
      </w:r>
      <w:r w:rsidR="00ED22A7" w:rsidRPr="00ED22A7">
        <w:t>)</w:t>
      </w:r>
      <w:bookmarkEnd w:id="34"/>
    </w:p>
    <w:p w:rsidR="00344601" w:rsidRPr="002D5D6E" w:rsidRDefault="00344601" w:rsidP="00344601">
      <w:pPr>
        <w:spacing w:after="0"/>
        <w:rPr>
          <w:color w:val="000000"/>
          <w:sz w:val="18"/>
          <w:szCs w:val="18"/>
        </w:rPr>
      </w:pPr>
      <w:r w:rsidRPr="002D5D6E">
        <w:rPr>
          <w:b/>
          <w:color w:val="000000"/>
          <w:sz w:val="18"/>
          <w:szCs w:val="18"/>
        </w:rPr>
        <w:t xml:space="preserve">Permit requirement:  </w:t>
      </w:r>
      <w:r w:rsidRPr="00286ACE">
        <w:rPr>
          <w:color w:val="00B050"/>
          <w:sz w:val="18"/>
          <w:szCs w:val="18"/>
        </w:rPr>
        <w:t>You must minimize the track-out of sediment onto off-site streets, other paved areas, and sidewalks from vehicles existing your construction site.</w:t>
      </w:r>
      <w:r w:rsidR="00456C04" w:rsidRPr="00286ACE">
        <w:rPr>
          <w:color w:val="00B050"/>
          <w:sz w:val="18"/>
          <w:szCs w:val="18"/>
        </w:rPr>
        <w:t xml:space="preserve"> CGP Part 2.1.2.3</w:t>
      </w:r>
      <w:r w:rsidRPr="00286ACE">
        <w:rPr>
          <w:color w:val="00B050"/>
          <w:sz w:val="18"/>
          <w:szCs w:val="18"/>
        </w:rPr>
        <w:t>.</w:t>
      </w:r>
    </w:p>
    <w:p w:rsidR="002874DA" w:rsidRPr="002C20F8" w:rsidRDefault="00491B26" w:rsidP="00B202C7">
      <w:pPr>
        <w:ind w:left="2520" w:hanging="2520"/>
        <w:rPr>
          <w:color w:val="000000"/>
          <w:sz w:val="18"/>
          <w:szCs w:val="18"/>
        </w:rPr>
      </w:pPr>
      <w:r>
        <w:rPr>
          <w:color w:val="000000"/>
          <w:sz w:val="18"/>
          <w:szCs w:val="18"/>
        </w:rPr>
        <w:t>To comply with CGP Part 2.1.2.3,</w:t>
      </w:r>
      <w:r w:rsidR="00456C04">
        <w:rPr>
          <w:color w:val="000000"/>
          <w:sz w:val="18"/>
          <w:szCs w:val="18"/>
        </w:rPr>
        <w:t xml:space="preserve"> I will use the following type of </w:t>
      </w:r>
      <w:r w:rsidR="002874DA" w:rsidRPr="002C20F8">
        <w:rPr>
          <w:color w:val="000000"/>
          <w:sz w:val="18"/>
          <w:szCs w:val="18"/>
        </w:rPr>
        <w:t>sediment track-out control</w:t>
      </w:r>
      <w:r w:rsidR="00456C04">
        <w:rPr>
          <w:color w:val="000000"/>
          <w:sz w:val="18"/>
          <w:szCs w:val="18"/>
        </w:rPr>
        <w:t xml:space="preserve"> at my site</w:t>
      </w:r>
      <w:r w:rsidR="002874DA" w:rsidRPr="002C20F8">
        <w:rPr>
          <w:color w:val="000000"/>
          <w:sz w:val="18"/>
          <w:szCs w:val="18"/>
        </w:rPr>
        <w:t>:</w:t>
      </w:r>
    </w:p>
    <w:p w:rsidR="002874DA" w:rsidRPr="002C20F8" w:rsidRDefault="00453A80" w:rsidP="00B202C7">
      <w:pPr>
        <w:ind w:left="1080" w:hanging="720"/>
        <w:rPr>
          <w:color w:val="000000"/>
          <w:sz w:val="18"/>
          <w:szCs w:val="18"/>
        </w:rPr>
      </w:pPr>
      <w:sdt>
        <w:sdtPr>
          <w:rPr>
            <w:rFonts w:ascii="Segoe UI Symbol" w:eastAsia="MS Gothic" w:hAnsi="Segoe UI Symbol" w:cs="Segoe UI Symbol"/>
            <w:b/>
            <w:color w:val="000000"/>
            <w:sz w:val="18"/>
            <w:szCs w:val="18"/>
          </w:rPr>
          <w:id w:val="1729729352"/>
          <w14:checkbox>
            <w14:checked w14:val="0"/>
            <w14:checkedState w14:val="2612" w14:font="MS Gothic"/>
            <w14:uncheckedState w14:val="2610" w14:font="MS Gothic"/>
          </w14:checkbox>
        </w:sdtPr>
        <w:sdtContent>
          <w:r w:rsidR="00F01C10">
            <w:rPr>
              <w:rFonts w:ascii="MS Gothic" w:eastAsia="MS Gothic" w:hAnsi="MS Gothic" w:cs="Segoe UI Symbol" w:hint="eastAsia"/>
              <w:b/>
              <w:color w:val="000000"/>
              <w:sz w:val="18"/>
              <w:szCs w:val="18"/>
            </w:rPr>
            <w:t>☐</w:t>
          </w:r>
        </w:sdtContent>
      </w:sdt>
      <w:r w:rsidR="002874DA" w:rsidRPr="002C20F8">
        <w:rPr>
          <w:color w:val="000000"/>
          <w:sz w:val="18"/>
          <w:szCs w:val="18"/>
        </w:rPr>
        <w:tab/>
      </w:r>
      <w:r w:rsidR="00547C46">
        <w:rPr>
          <w:b/>
          <w:color w:val="000000"/>
          <w:sz w:val="18"/>
          <w:szCs w:val="18"/>
        </w:rPr>
        <w:t>Practice ES-4</w:t>
      </w:r>
      <w:r w:rsidR="00B0458B" w:rsidRPr="00B0458B">
        <w:rPr>
          <w:b/>
          <w:color w:val="000000"/>
          <w:sz w:val="18"/>
          <w:szCs w:val="18"/>
        </w:rPr>
        <w:t xml:space="preserve"> - </w:t>
      </w:r>
      <w:r w:rsidR="002874DA" w:rsidRPr="00B0458B">
        <w:rPr>
          <w:b/>
          <w:color w:val="000000"/>
          <w:sz w:val="18"/>
          <w:szCs w:val="18"/>
        </w:rPr>
        <w:t xml:space="preserve">Stabilized </w:t>
      </w:r>
      <w:r w:rsidR="00476E67">
        <w:rPr>
          <w:b/>
          <w:color w:val="000000"/>
          <w:sz w:val="18"/>
          <w:szCs w:val="18"/>
        </w:rPr>
        <w:t>E</w:t>
      </w:r>
      <w:r w:rsidR="002874DA" w:rsidRPr="00B0458B">
        <w:rPr>
          <w:b/>
          <w:color w:val="000000"/>
          <w:sz w:val="18"/>
          <w:szCs w:val="18"/>
        </w:rPr>
        <w:t xml:space="preserve">xit </w:t>
      </w:r>
      <w:r w:rsidR="00476E67">
        <w:rPr>
          <w:b/>
          <w:color w:val="000000"/>
          <w:sz w:val="18"/>
          <w:szCs w:val="18"/>
        </w:rPr>
        <w:t>P</w:t>
      </w:r>
      <w:r w:rsidR="002874DA" w:rsidRPr="00B0458B">
        <w:rPr>
          <w:b/>
          <w:color w:val="000000"/>
          <w:sz w:val="18"/>
          <w:szCs w:val="18"/>
        </w:rPr>
        <w:t>ad</w:t>
      </w:r>
      <w:r w:rsidR="00ED22A7">
        <w:rPr>
          <w:b/>
          <w:color w:val="000000"/>
          <w:sz w:val="18"/>
          <w:szCs w:val="18"/>
        </w:rPr>
        <w:t xml:space="preserve"> </w:t>
      </w:r>
    </w:p>
    <w:p w:rsidR="00F7766C" w:rsidRDefault="00F7766C">
      <w:pPr>
        <w:rPr>
          <w:rFonts w:eastAsiaTheme="majorEastAsia" w:cs="Calibri"/>
          <w:color w:val="404040" w:themeColor="text1" w:themeTint="BF"/>
          <w:szCs w:val="28"/>
        </w:rPr>
      </w:pPr>
    </w:p>
    <w:p w:rsidR="00F006C8" w:rsidRDefault="006B1499" w:rsidP="00237641">
      <w:pPr>
        <w:pStyle w:val="Heading2"/>
        <w:pBdr>
          <w:bottom w:val="single" w:sz="6" w:space="1" w:color="auto"/>
        </w:pBdr>
        <w:spacing w:after="120"/>
      </w:pPr>
      <w:bookmarkStart w:id="35" w:name="_Toc290797030"/>
      <w:r>
        <w:t>3. D</w:t>
      </w:r>
      <w:r w:rsidR="00F006C8">
        <w:t>. Minimize Dust</w:t>
      </w:r>
      <w:r w:rsidR="00ED22A7">
        <w:t xml:space="preserve"> </w:t>
      </w:r>
      <w:r w:rsidR="00ED22A7" w:rsidRPr="00ED22A7">
        <w:t>(required</w:t>
      </w:r>
      <w:r w:rsidR="00845E72">
        <w:t xml:space="preserve"> for all sites</w:t>
      </w:r>
      <w:r w:rsidR="00ED22A7" w:rsidRPr="00ED22A7">
        <w:t>)</w:t>
      </w:r>
      <w:bookmarkEnd w:id="35"/>
    </w:p>
    <w:p w:rsidR="00456C04" w:rsidRPr="002D5D6E" w:rsidRDefault="00456C04" w:rsidP="00456C04">
      <w:pPr>
        <w:spacing w:after="0"/>
        <w:rPr>
          <w:color w:val="000000"/>
          <w:sz w:val="18"/>
          <w:szCs w:val="18"/>
        </w:rPr>
      </w:pPr>
      <w:r w:rsidRPr="002D5D6E">
        <w:rPr>
          <w:b/>
          <w:color w:val="000000"/>
          <w:sz w:val="18"/>
          <w:szCs w:val="18"/>
        </w:rPr>
        <w:t xml:space="preserve">Permit requirement:  </w:t>
      </w:r>
      <w:r w:rsidRPr="00286ACE">
        <w:rPr>
          <w:color w:val="00B050"/>
          <w:sz w:val="18"/>
          <w:szCs w:val="18"/>
        </w:rPr>
        <w:t>You must minimize the generation of dust to avoid pollutant discharges</w:t>
      </w:r>
      <w:r w:rsidR="00983312" w:rsidRPr="00286ACE">
        <w:rPr>
          <w:color w:val="00B050"/>
          <w:sz w:val="18"/>
          <w:szCs w:val="18"/>
        </w:rPr>
        <w:t xml:space="preserve"> to the extent feasible through application of water or other dust suppression techniques</w:t>
      </w:r>
      <w:r w:rsidRPr="00286ACE">
        <w:rPr>
          <w:color w:val="00B050"/>
          <w:sz w:val="18"/>
          <w:szCs w:val="18"/>
        </w:rPr>
        <w:t>. CGP Part 2.1.2.5.</w:t>
      </w:r>
    </w:p>
    <w:p w:rsidR="00F006C8" w:rsidRPr="002C20F8" w:rsidRDefault="00491B26" w:rsidP="00237641">
      <w:pPr>
        <w:rPr>
          <w:sz w:val="18"/>
          <w:szCs w:val="18"/>
        </w:rPr>
      </w:pPr>
      <w:r>
        <w:rPr>
          <w:sz w:val="18"/>
          <w:szCs w:val="18"/>
        </w:rPr>
        <w:t>To comply with CGP Part 2.1.2.5,</w:t>
      </w:r>
      <w:r w:rsidR="00456C04">
        <w:rPr>
          <w:sz w:val="18"/>
          <w:szCs w:val="18"/>
        </w:rPr>
        <w:t xml:space="preserve"> I will use the following t</w:t>
      </w:r>
      <w:r w:rsidR="00BE236F" w:rsidRPr="002C20F8">
        <w:rPr>
          <w:sz w:val="18"/>
          <w:szCs w:val="18"/>
        </w:rPr>
        <w:t xml:space="preserve">ype of </w:t>
      </w:r>
      <w:r w:rsidR="006B6736">
        <w:rPr>
          <w:sz w:val="18"/>
          <w:szCs w:val="18"/>
        </w:rPr>
        <w:t>dust</w:t>
      </w:r>
      <w:r w:rsidR="002D782A">
        <w:rPr>
          <w:sz w:val="18"/>
          <w:szCs w:val="18"/>
        </w:rPr>
        <w:t xml:space="preserve"> control</w:t>
      </w:r>
      <w:r w:rsidR="00456C04">
        <w:rPr>
          <w:sz w:val="18"/>
          <w:szCs w:val="18"/>
        </w:rPr>
        <w:t xml:space="preserve"> at my site</w:t>
      </w:r>
      <w:r w:rsidR="00BE236F" w:rsidRPr="002C20F8">
        <w:rPr>
          <w:sz w:val="18"/>
          <w:szCs w:val="18"/>
        </w:rPr>
        <w:t>:</w:t>
      </w:r>
    </w:p>
    <w:p w:rsidR="00CD22E9" w:rsidRDefault="00453A80" w:rsidP="00237641">
      <w:pPr>
        <w:ind w:left="1080" w:hanging="720"/>
        <w:rPr>
          <w:b/>
          <w:color w:val="000000"/>
          <w:sz w:val="18"/>
          <w:szCs w:val="18"/>
        </w:rPr>
      </w:pPr>
      <w:sdt>
        <w:sdtPr>
          <w:rPr>
            <w:b/>
            <w:color w:val="000000"/>
            <w:sz w:val="18"/>
            <w:szCs w:val="18"/>
          </w:rPr>
          <w:id w:val="-351348124"/>
          <w14:checkbox>
            <w14:checked w14:val="0"/>
            <w14:checkedState w14:val="2612" w14:font="MS Gothic"/>
            <w14:uncheckedState w14:val="2610" w14:font="MS Gothic"/>
          </w14:checkbox>
        </w:sdtPr>
        <w:sdtContent>
          <w:r w:rsidR="00F01C10">
            <w:rPr>
              <w:rFonts w:ascii="MS Gothic" w:eastAsia="MS Gothic" w:hAnsi="MS Gothic" w:hint="eastAsia"/>
              <w:b/>
              <w:color w:val="000000"/>
              <w:sz w:val="18"/>
              <w:szCs w:val="18"/>
            </w:rPr>
            <w:t>☐</w:t>
          </w:r>
        </w:sdtContent>
      </w:sdt>
      <w:r w:rsidR="00CD22E9" w:rsidRPr="002C20F8">
        <w:rPr>
          <w:b/>
          <w:color w:val="000000"/>
          <w:sz w:val="18"/>
          <w:szCs w:val="18"/>
        </w:rPr>
        <w:tab/>
      </w:r>
      <w:r w:rsidR="00547C46">
        <w:rPr>
          <w:b/>
          <w:color w:val="000000"/>
          <w:sz w:val="18"/>
          <w:szCs w:val="18"/>
        </w:rPr>
        <w:t>Practice ES-5</w:t>
      </w:r>
      <w:r w:rsidR="00B0458B" w:rsidRPr="00B0458B">
        <w:rPr>
          <w:b/>
          <w:color w:val="000000"/>
          <w:sz w:val="18"/>
          <w:szCs w:val="18"/>
        </w:rPr>
        <w:t xml:space="preserve"> - </w:t>
      </w:r>
      <w:r w:rsidR="007B78B8">
        <w:rPr>
          <w:b/>
          <w:color w:val="000000"/>
          <w:sz w:val="18"/>
          <w:szCs w:val="18"/>
        </w:rPr>
        <w:t>Dust Control</w:t>
      </w:r>
      <w:r w:rsidR="00793896">
        <w:rPr>
          <w:b/>
          <w:color w:val="000000"/>
          <w:sz w:val="18"/>
          <w:szCs w:val="18"/>
        </w:rPr>
        <w:t xml:space="preserve"> </w:t>
      </w:r>
    </w:p>
    <w:p w:rsidR="001D610B" w:rsidRPr="00BE236F" w:rsidRDefault="001D610B" w:rsidP="00BE236F"/>
    <w:p w:rsidR="00F006C8" w:rsidRDefault="006B1499" w:rsidP="00237641">
      <w:pPr>
        <w:pStyle w:val="Heading2"/>
        <w:pBdr>
          <w:bottom w:val="single" w:sz="6" w:space="1" w:color="auto"/>
        </w:pBdr>
        <w:spacing w:after="120"/>
      </w:pPr>
      <w:bookmarkStart w:id="36" w:name="_Toc290797031"/>
      <w:r>
        <w:t>3. E</w:t>
      </w:r>
      <w:r w:rsidR="00F006C8">
        <w:t xml:space="preserve">. </w:t>
      </w:r>
      <w:r w:rsidR="003E7DD3">
        <w:t xml:space="preserve">Minimize </w:t>
      </w:r>
      <w:r w:rsidR="00F006C8">
        <w:t>Soil Compaction</w:t>
      </w:r>
      <w:r w:rsidR="004A610A">
        <w:t xml:space="preserve"> </w:t>
      </w:r>
      <w:r w:rsidR="001173B5">
        <w:t>(required based on site</w:t>
      </w:r>
      <w:r w:rsidR="00AF6BF6">
        <w:t xml:space="preserve"> characteristics</w:t>
      </w:r>
      <w:r w:rsidR="001173B5">
        <w:t>)</w:t>
      </w:r>
      <w:bookmarkEnd w:id="36"/>
    </w:p>
    <w:p w:rsidR="00456C04" w:rsidRPr="00AB72DB" w:rsidRDefault="00456C04" w:rsidP="00456C04">
      <w:pPr>
        <w:spacing w:after="0"/>
        <w:rPr>
          <w:color w:val="000000"/>
          <w:sz w:val="18"/>
          <w:szCs w:val="18"/>
        </w:rPr>
      </w:pPr>
      <w:r w:rsidRPr="00AB72DB">
        <w:rPr>
          <w:b/>
          <w:color w:val="000000"/>
          <w:sz w:val="18"/>
          <w:szCs w:val="18"/>
        </w:rPr>
        <w:t xml:space="preserve">Permit requirement:  </w:t>
      </w:r>
      <w:r w:rsidRPr="00286ACE">
        <w:rPr>
          <w:color w:val="00B050"/>
          <w:sz w:val="18"/>
          <w:szCs w:val="18"/>
        </w:rPr>
        <w:t>In areas of your site where final vegetative stabilization will occur or where infiltration practices will be installed, you must minimize soil compaction. CGP Part 2.1.2.8.</w:t>
      </w:r>
    </w:p>
    <w:p w:rsidR="00CD22E9" w:rsidRPr="00AB72DB" w:rsidRDefault="00491B26" w:rsidP="002D782A">
      <w:pPr>
        <w:rPr>
          <w:sz w:val="18"/>
          <w:szCs w:val="18"/>
        </w:rPr>
      </w:pPr>
      <w:r w:rsidRPr="00AB72DB">
        <w:rPr>
          <w:sz w:val="18"/>
          <w:szCs w:val="18"/>
        </w:rPr>
        <w:t xml:space="preserve">To comply with CGP Part 2.1.2.8, I will use the following practices to minimize </w:t>
      </w:r>
      <w:r w:rsidR="006B6736" w:rsidRPr="00AB72DB">
        <w:rPr>
          <w:sz w:val="18"/>
          <w:szCs w:val="18"/>
        </w:rPr>
        <w:t xml:space="preserve">soil compaction </w:t>
      </w:r>
      <w:r w:rsidR="00BE236F" w:rsidRPr="00AB72DB">
        <w:rPr>
          <w:sz w:val="18"/>
          <w:szCs w:val="18"/>
        </w:rPr>
        <w:t>(select at least one):</w:t>
      </w:r>
      <w:r w:rsidR="00CD22E9" w:rsidRPr="00AB72DB">
        <w:rPr>
          <w:b/>
          <w:color w:val="000000"/>
          <w:sz w:val="18"/>
          <w:szCs w:val="18"/>
        </w:rPr>
        <w:t xml:space="preserve"> </w:t>
      </w:r>
    </w:p>
    <w:p w:rsidR="003E7DD3" w:rsidRPr="00084582" w:rsidRDefault="00453A80" w:rsidP="00237641">
      <w:pPr>
        <w:ind w:left="1080" w:hanging="720"/>
        <w:rPr>
          <w:b/>
          <w:color w:val="000000"/>
          <w:sz w:val="18"/>
          <w:szCs w:val="18"/>
        </w:rPr>
      </w:pPr>
      <w:sdt>
        <w:sdtPr>
          <w:rPr>
            <w:b/>
            <w:color w:val="000000"/>
            <w:sz w:val="18"/>
            <w:szCs w:val="18"/>
          </w:rPr>
          <w:id w:val="-2114277438"/>
          <w14:checkbox>
            <w14:checked w14:val="0"/>
            <w14:checkedState w14:val="2612" w14:font="MS Gothic"/>
            <w14:uncheckedState w14:val="2610" w14:font="MS Gothic"/>
          </w14:checkbox>
        </w:sdtPr>
        <w:sdtContent>
          <w:r w:rsidR="002D5D6E" w:rsidRPr="00084582">
            <w:rPr>
              <w:rFonts w:ascii="MS Gothic" w:eastAsia="MS Gothic" w:hAnsi="MS Gothic" w:hint="eastAsia"/>
              <w:b/>
              <w:color w:val="000000"/>
              <w:sz w:val="18"/>
              <w:szCs w:val="18"/>
            </w:rPr>
            <w:t>☐</w:t>
          </w:r>
        </w:sdtContent>
      </w:sdt>
      <w:r w:rsidR="00CD22E9" w:rsidRPr="00084582">
        <w:rPr>
          <w:b/>
          <w:color w:val="000000"/>
          <w:sz w:val="18"/>
          <w:szCs w:val="18"/>
        </w:rPr>
        <w:tab/>
      </w:r>
      <w:r w:rsidR="006B1499">
        <w:rPr>
          <w:b/>
          <w:color w:val="000000"/>
          <w:sz w:val="18"/>
          <w:szCs w:val="18"/>
        </w:rPr>
        <w:t>Pra</w:t>
      </w:r>
      <w:r w:rsidR="00547C46">
        <w:rPr>
          <w:b/>
          <w:color w:val="000000"/>
          <w:sz w:val="18"/>
          <w:szCs w:val="18"/>
        </w:rPr>
        <w:t>ctice ES-6</w:t>
      </w:r>
      <w:r w:rsidR="00B0458B" w:rsidRPr="00084582">
        <w:rPr>
          <w:b/>
          <w:color w:val="000000"/>
          <w:sz w:val="18"/>
          <w:szCs w:val="18"/>
        </w:rPr>
        <w:t xml:space="preserve"> - </w:t>
      </w:r>
      <w:r w:rsidR="00547C46" w:rsidRPr="00547C46">
        <w:rPr>
          <w:b/>
          <w:color w:val="000000"/>
          <w:sz w:val="18"/>
          <w:szCs w:val="18"/>
        </w:rPr>
        <w:t>Protect Areas Reserved for Vegetation and Infiltration</w:t>
      </w:r>
    </w:p>
    <w:p w:rsidR="00CD22E9" w:rsidRPr="00095A3D" w:rsidRDefault="00453A80" w:rsidP="00095A3D">
      <w:pPr>
        <w:ind w:left="1080" w:hanging="720"/>
        <w:rPr>
          <w:b/>
          <w:color w:val="000000"/>
          <w:sz w:val="18"/>
          <w:szCs w:val="18"/>
        </w:rPr>
      </w:pPr>
      <w:sdt>
        <w:sdtPr>
          <w:rPr>
            <w:b/>
            <w:color w:val="000000"/>
            <w:sz w:val="18"/>
            <w:szCs w:val="18"/>
          </w:rPr>
          <w:id w:val="1335577293"/>
          <w14:checkbox>
            <w14:checked w14:val="0"/>
            <w14:checkedState w14:val="2612" w14:font="MS Gothic"/>
            <w14:uncheckedState w14:val="2610" w14:font="MS Gothic"/>
          </w14:checkbox>
        </w:sdtPr>
        <w:sdtContent>
          <w:r w:rsidR="00CD22E9" w:rsidRPr="00AB72DB">
            <w:rPr>
              <w:rFonts w:ascii="MS Gothic" w:eastAsia="MS Gothic" w:hAnsi="MS Gothic" w:hint="eastAsia"/>
              <w:b/>
              <w:color w:val="000000"/>
              <w:sz w:val="18"/>
              <w:szCs w:val="18"/>
            </w:rPr>
            <w:t>☐</w:t>
          </w:r>
        </w:sdtContent>
      </w:sdt>
      <w:r w:rsidR="00CD22E9" w:rsidRPr="00AB72DB">
        <w:rPr>
          <w:b/>
          <w:color w:val="000000"/>
          <w:sz w:val="18"/>
          <w:szCs w:val="18"/>
        </w:rPr>
        <w:tab/>
        <w:t xml:space="preserve">Other:   </w:t>
      </w:r>
      <w:r w:rsidR="004A610A" w:rsidRPr="00AB72DB">
        <w:rPr>
          <w:color w:val="4F81BD" w:themeColor="accent1"/>
          <w:sz w:val="18"/>
          <w:szCs w:val="18"/>
        </w:rPr>
        <w:fldChar w:fldCharType="begin">
          <w:ffData>
            <w:name w:val=""/>
            <w:enabled/>
            <w:calcOnExit w:val="0"/>
            <w:textInput>
              <w:default w:val="(If you select &quot;Other&quot;, describe type of control that you will use.)"/>
            </w:textInput>
          </w:ffData>
        </w:fldChar>
      </w:r>
      <w:r w:rsidR="004A610A" w:rsidRPr="00AB72DB">
        <w:rPr>
          <w:color w:val="4F81BD" w:themeColor="accent1"/>
          <w:sz w:val="18"/>
          <w:szCs w:val="18"/>
        </w:rPr>
        <w:instrText xml:space="preserve"> FORMTEXT </w:instrText>
      </w:r>
      <w:r w:rsidR="004A610A" w:rsidRPr="00AB72DB">
        <w:rPr>
          <w:color w:val="4F81BD" w:themeColor="accent1"/>
          <w:sz w:val="18"/>
          <w:szCs w:val="18"/>
        </w:rPr>
      </w:r>
      <w:r w:rsidR="004A610A" w:rsidRPr="00AB72DB">
        <w:rPr>
          <w:color w:val="4F81BD" w:themeColor="accent1"/>
          <w:sz w:val="18"/>
          <w:szCs w:val="18"/>
        </w:rPr>
        <w:fldChar w:fldCharType="separate"/>
      </w:r>
      <w:r w:rsidR="004A610A" w:rsidRPr="00AB72DB">
        <w:rPr>
          <w:noProof/>
          <w:color w:val="4F81BD" w:themeColor="accent1"/>
          <w:sz w:val="18"/>
          <w:szCs w:val="18"/>
        </w:rPr>
        <w:t>(If you select "Other", describe type of control that you will use.)</w:t>
      </w:r>
      <w:r w:rsidR="004A610A" w:rsidRPr="00AB72DB">
        <w:rPr>
          <w:color w:val="4F81BD" w:themeColor="accent1"/>
          <w:sz w:val="18"/>
          <w:szCs w:val="18"/>
        </w:rPr>
        <w:fldChar w:fldCharType="end"/>
      </w:r>
    </w:p>
    <w:p w:rsidR="00491B26" w:rsidRDefault="00491B26">
      <w:pPr>
        <w:rPr>
          <w:b/>
          <w:color w:val="000000"/>
          <w:sz w:val="18"/>
          <w:szCs w:val="18"/>
        </w:rPr>
      </w:pPr>
    </w:p>
    <w:p w:rsidR="0005623B" w:rsidRDefault="006B1499" w:rsidP="00237641">
      <w:pPr>
        <w:pStyle w:val="Heading2"/>
        <w:pBdr>
          <w:bottom w:val="single" w:sz="6" w:space="1" w:color="auto"/>
        </w:pBdr>
        <w:spacing w:after="120"/>
      </w:pPr>
      <w:bookmarkStart w:id="37" w:name="_Toc290797032"/>
      <w:r>
        <w:t>3. F</w:t>
      </w:r>
      <w:r w:rsidR="00F006C8">
        <w:t>. Storm Drain Inlet</w:t>
      </w:r>
      <w:r w:rsidR="004A610A">
        <w:t xml:space="preserve"> Protection</w:t>
      </w:r>
      <w:r w:rsidR="00F006C8">
        <w:t xml:space="preserve"> </w:t>
      </w:r>
      <w:r w:rsidR="001173B5">
        <w:t>(required based on site</w:t>
      </w:r>
      <w:r w:rsidR="00405852">
        <w:t xml:space="preserve"> characteristics</w:t>
      </w:r>
      <w:r w:rsidR="001173B5">
        <w:t>)</w:t>
      </w:r>
      <w:bookmarkEnd w:id="37"/>
    </w:p>
    <w:p w:rsidR="00491B26" w:rsidRPr="00AB72DB" w:rsidRDefault="00491B26" w:rsidP="00491B26">
      <w:pPr>
        <w:spacing w:after="0"/>
        <w:rPr>
          <w:color w:val="000000"/>
          <w:sz w:val="18"/>
          <w:szCs w:val="18"/>
        </w:rPr>
      </w:pPr>
      <w:r w:rsidRPr="00AB72DB">
        <w:rPr>
          <w:b/>
          <w:color w:val="000000"/>
          <w:sz w:val="18"/>
          <w:szCs w:val="18"/>
        </w:rPr>
        <w:t xml:space="preserve">Permit requirement:  </w:t>
      </w:r>
      <w:r w:rsidRPr="00286ACE">
        <w:rPr>
          <w:color w:val="00B050"/>
          <w:sz w:val="18"/>
          <w:szCs w:val="18"/>
        </w:rPr>
        <w:t>If you discharge to a storm drain inlet that you have access to, you must install protection measures that remove sediment from your stormwater discharge. CGP Part 2.1.2.9.</w:t>
      </w:r>
    </w:p>
    <w:p w:rsidR="0005623B" w:rsidRPr="00AB72DB" w:rsidRDefault="009B0736" w:rsidP="00237641">
      <w:pPr>
        <w:ind w:left="2520" w:hanging="2520"/>
        <w:rPr>
          <w:sz w:val="18"/>
          <w:szCs w:val="18"/>
        </w:rPr>
      </w:pPr>
      <w:r w:rsidRPr="00AB72DB">
        <w:rPr>
          <w:color w:val="000000"/>
          <w:sz w:val="18"/>
          <w:szCs w:val="18"/>
        </w:rPr>
        <w:t xml:space="preserve">This control is required on my site: </w:t>
      </w:r>
    </w:p>
    <w:p w:rsidR="0005623B" w:rsidRPr="00AB72DB" w:rsidRDefault="00453A80" w:rsidP="00237641">
      <w:pPr>
        <w:ind w:left="1080" w:hanging="720"/>
        <w:rPr>
          <w:color w:val="000000"/>
          <w:sz w:val="18"/>
          <w:szCs w:val="18"/>
        </w:rPr>
      </w:pPr>
      <w:sdt>
        <w:sdtPr>
          <w:rPr>
            <w:color w:val="000000"/>
            <w:sz w:val="18"/>
            <w:szCs w:val="18"/>
          </w:rPr>
          <w:id w:val="389620051"/>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color w:val="000000"/>
              <w:sz w:val="18"/>
              <w:szCs w:val="18"/>
            </w:rPr>
            <w:t>☐</w:t>
          </w:r>
        </w:sdtContent>
      </w:sdt>
      <w:r w:rsidR="0005623B" w:rsidRPr="00AB72DB">
        <w:rPr>
          <w:color w:val="000000"/>
          <w:sz w:val="18"/>
          <w:szCs w:val="18"/>
        </w:rPr>
        <w:tab/>
        <w:t>Yes, because stormwater that leaves my property flows into a storm sewer inlet (without first flowing to a storm pond or other larger-scale control) that I have access to</w:t>
      </w:r>
      <w:r w:rsidR="00F94E33" w:rsidRPr="00AB72DB">
        <w:rPr>
          <w:color w:val="000000"/>
          <w:sz w:val="18"/>
          <w:szCs w:val="18"/>
        </w:rPr>
        <w:t>.</w:t>
      </w:r>
      <w:r w:rsidR="0005623B" w:rsidRPr="00AB72DB">
        <w:rPr>
          <w:color w:val="000000"/>
          <w:sz w:val="18"/>
          <w:szCs w:val="18"/>
        </w:rPr>
        <w:t xml:space="preserve"> </w:t>
      </w:r>
    </w:p>
    <w:p w:rsidR="0005623B" w:rsidRPr="00AB72DB" w:rsidRDefault="00453A80" w:rsidP="00237641">
      <w:pPr>
        <w:ind w:left="1080" w:hanging="720"/>
        <w:rPr>
          <w:color w:val="000000"/>
          <w:sz w:val="18"/>
          <w:szCs w:val="18"/>
        </w:rPr>
      </w:pPr>
      <w:sdt>
        <w:sdtPr>
          <w:rPr>
            <w:color w:val="000000"/>
            <w:sz w:val="18"/>
            <w:szCs w:val="18"/>
          </w:rPr>
          <w:id w:val="-1155609563"/>
          <w14:checkbox>
            <w14:checked w14:val="0"/>
            <w14:checkedState w14:val="2612" w14:font="MS Gothic"/>
            <w14:uncheckedState w14:val="2610" w14:font="MS Gothic"/>
          </w14:checkbox>
        </w:sdtPr>
        <w:sdtContent>
          <w:r w:rsidR="00CD22E9" w:rsidRPr="00AB72DB">
            <w:rPr>
              <w:rFonts w:ascii="MS Gothic" w:eastAsia="MS Gothic" w:hAnsi="MS Gothic" w:hint="eastAsia"/>
              <w:color w:val="000000"/>
              <w:sz w:val="18"/>
              <w:szCs w:val="18"/>
            </w:rPr>
            <w:t>☐</w:t>
          </w:r>
        </w:sdtContent>
      </w:sdt>
      <w:r w:rsidR="009B0736" w:rsidRPr="00AB72DB">
        <w:rPr>
          <w:color w:val="000000"/>
          <w:sz w:val="18"/>
          <w:szCs w:val="18"/>
        </w:rPr>
        <w:tab/>
        <w:t>No</w:t>
      </w:r>
      <w:r w:rsidR="0005623B" w:rsidRPr="00AB72DB">
        <w:rPr>
          <w:color w:val="000000"/>
          <w:sz w:val="18"/>
          <w:szCs w:val="18"/>
        </w:rPr>
        <w:t xml:space="preserve">, because stormwater will not flow into a storm sewer inlet that I have access to, or because it flows first into a storm pond or other large-scale control </w:t>
      </w:r>
    </w:p>
    <w:p w:rsidR="00084582" w:rsidRDefault="00491B26" w:rsidP="00491B26">
      <w:pPr>
        <w:rPr>
          <w:color w:val="000000"/>
          <w:sz w:val="18"/>
          <w:szCs w:val="18"/>
        </w:rPr>
      </w:pPr>
      <w:r w:rsidRPr="00AB72DB">
        <w:rPr>
          <w:color w:val="000000"/>
          <w:sz w:val="18"/>
          <w:szCs w:val="18"/>
        </w:rPr>
        <w:t>If “Yes” is checked above, to meet CGP Part 2.1.2.9, I will use the following t</w:t>
      </w:r>
      <w:r w:rsidR="0005623B" w:rsidRPr="00AB72DB">
        <w:rPr>
          <w:color w:val="000000"/>
          <w:sz w:val="18"/>
          <w:szCs w:val="18"/>
        </w:rPr>
        <w:t xml:space="preserve">ype of sewer inlet protection </w:t>
      </w:r>
      <w:r w:rsidR="00224523">
        <w:rPr>
          <w:color w:val="000000"/>
          <w:sz w:val="18"/>
          <w:szCs w:val="18"/>
        </w:rPr>
        <w:t>control</w:t>
      </w:r>
      <w:r w:rsidR="0005623B" w:rsidRPr="00AB72DB">
        <w:rPr>
          <w:color w:val="000000"/>
          <w:sz w:val="18"/>
          <w:szCs w:val="18"/>
        </w:rPr>
        <w:t xml:space="preserve"> (select at least one</w:t>
      </w:r>
      <w:r w:rsidR="009B0736" w:rsidRPr="00AB72DB">
        <w:rPr>
          <w:color w:val="000000"/>
          <w:sz w:val="18"/>
          <w:szCs w:val="18"/>
        </w:rPr>
        <w:t xml:space="preserve"> if required</w:t>
      </w:r>
      <w:r w:rsidR="00CA6F99">
        <w:rPr>
          <w:color w:val="000000"/>
          <w:sz w:val="18"/>
          <w:szCs w:val="18"/>
        </w:rPr>
        <w:t>).</w:t>
      </w:r>
    </w:p>
    <w:p w:rsidR="00CA6F99" w:rsidRPr="00AB72DB" w:rsidRDefault="00476E67" w:rsidP="00491B26">
      <w:pPr>
        <w:rPr>
          <w:color w:val="000000"/>
          <w:sz w:val="18"/>
          <w:szCs w:val="18"/>
        </w:rPr>
      </w:pPr>
      <w:r>
        <w:rPr>
          <w:b/>
          <w:color w:val="000000"/>
          <w:sz w:val="18"/>
          <w:szCs w:val="18"/>
        </w:rPr>
        <w:t>Practice ES-7</w:t>
      </w:r>
      <w:r w:rsidR="00CA6F99" w:rsidRPr="00084582">
        <w:rPr>
          <w:b/>
          <w:color w:val="000000"/>
          <w:sz w:val="18"/>
          <w:szCs w:val="18"/>
        </w:rPr>
        <w:t xml:space="preserve"> – Inlet Controls</w:t>
      </w:r>
      <w:r w:rsidR="00547C46">
        <w:rPr>
          <w:b/>
          <w:color w:val="000000"/>
          <w:sz w:val="18"/>
          <w:szCs w:val="18"/>
        </w:rPr>
        <w:t xml:space="preserve"> (choose one)</w:t>
      </w:r>
      <w:r w:rsidR="00CA6F99">
        <w:rPr>
          <w:color w:val="000000"/>
          <w:sz w:val="18"/>
          <w:szCs w:val="18"/>
        </w:rPr>
        <w:t>:</w:t>
      </w:r>
    </w:p>
    <w:p w:rsidR="0005623B" w:rsidRPr="00AB72DB" w:rsidRDefault="00453A80" w:rsidP="00237641">
      <w:pPr>
        <w:tabs>
          <w:tab w:val="left" w:pos="4320"/>
        </w:tabs>
        <w:ind w:left="1080" w:hanging="720"/>
        <w:rPr>
          <w:b/>
          <w:color w:val="000000"/>
          <w:sz w:val="18"/>
          <w:szCs w:val="18"/>
        </w:rPr>
      </w:pPr>
      <w:sdt>
        <w:sdtPr>
          <w:rPr>
            <w:b/>
            <w:color w:val="000000"/>
            <w:sz w:val="18"/>
            <w:szCs w:val="18"/>
          </w:rPr>
          <w:id w:val="-428890190"/>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Pr>
          <w:b/>
          <w:color w:val="000000"/>
          <w:sz w:val="18"/>
          <w:szCs w:val="18"/>
        </w:rPr>
        <w:t>Block</w:t>
      </w:r>
      <w:r w:rsidR="00FB6C50" w:rsidRPr="00AB72DB">
        <w:rPr>
          <w:b/>
          <w:color w:val="000000"/>
          <w:sz w:val="18"/>
          <w:szCs w:val="18"/>
        </w:rPr>
        <w:t xml:space="preserve"> and gravel </w:t>
      </w:r>
      <w:r w:rsidR="00FB6C50">
        <w:rPr>
          <w:b/>
          <w:color w:val="000000"/>
          <w:sz w:val="18"/>
          <w:szCs w:val="18"/>
        </w:rPr>
        <w:t>barrier</w:t>
      </w:r>
      <w:r w:rsidR="003A26B3">
        <w:rPr>
          <w:b/>
          <w:color w:val="000000"/>
          <w:sz w:val="18"/>
          <w:szCs w:val="18"/>
        </w:rPr>
        <w:tab/>
      </w:r>
      <w:sdt>
        <w:sdtPr>
          <w:rPr>
            <w:b/>
            <w:color w:val="000000"/>
            <w:sz w:val="18"/>
            <w:szCs w:val="18"/>
          </w:rPr>
          <w:id w:val="171080478"/>
          <w14:checkbox>
            <w14:checked w14:val="0"/>
            <w14:checkedState w14:val="2612" w14:font="MS Gothic"/>
            <w14:uncheckedState w14:val="2610" w14:font="MS Gothic"/>
          </w14:checkbox>
        </w:sdtPr>
        <w:sdtContent>
          <w:r w:rsidR="003A26B3" w:rsidRPr="00AB72DB">
            <w:rPr>
              <w:rFonts w:ascii="MS Gothic" w:eastAsia="MS Gothic" w:hAnsi="MS Gothic" w:hint="eastAsia"/>
              <w:b/>
              <w:color w:val="000000"/>
              <w:sz w:val="18"/>
              <w:szCs w:val="18"/>
            </w:rPr>
            <w:t>☐</w:t>
          </w:r>
        </w:sdtContent>
      </w:sdt>
      <w:r w:rsidR="003A26B3" w:rsidRPr="00AB72DB">
        <w:rPr>
          <w:b/>
          <w:color w:val="000000"/>
          <w:sz w:val="18"/>
          <w:szCs w:val="18"/>
        </w:rPr>
        <w:tab/>
        <w:t>Sediment control logs</w:t>
      </w:r>
      <w:r w:rsidR="003A26B3" w:rsidRPr="00AB72DB">
        <w:rPr>
          <w:b/>
          <w:color w:val="000000"/>
          <w:sz w:val="18"/>
          <w:szCs w:val="18"/>
        </w:rPr>
        <w:tab/>
      </w:r>
    </w:p>
    <w:p w:rsidR="008B4914" w:rsidRDefault="00453A80" w:rsidP="00237641">
      <w:pPr>
        <w:tabs>
          <w:tab w:val="left" w:pos="4320"/>
        </w:tabs>
        <w:ind w:left="1080" w:hanging="720"/>
        <w:rPr>
          <w:b/>
          <w:color w:val="000000"/>
          <w:sz w:val="18"/>
          <w:szCs w:val="18"/>
        </w:rPr>
      </w:pPr>
      <w:sdt>
        <w:sdtPr>
          <w:rPr>
            <w:b/>
            <w:color w:val="000000"/>
            <w:sz w:val="18"/>
            <w:szCs w:val="18"/>
          </w:rPr>
          <w:id w:val="-900439491"/>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sidRPr="00AB72DB">
        <w:rPr>
          <w:b/>
          <w:color w:val="000000"/>
          <w:sz w:val="18"/>
          <w:szCs w:val="18"/>
        </w:rPr>
        <w:t>Sand</w:t>
      </w:r>
      <w:r w:rsidR="00FB6C50">
        <w:rPr>
          <w:b/>
          <w:color w:val="000000"/>
          <w:sz w:val="18"/>
          <w:szCs w:val="18"/>
        </w:rPr>
        <w:t xml:space="preserve"> or rock </w:t>
      </w:r>
      <w:r w:rsidR="00FB6C50" w:rsidRPr="00AB72DB">
        <w:rPr>
          <w:b/>
          <w:color w:val="000000"/>
          <w:sz w:val="18"/>
          <w:szCs w:val="18"/>
        </w:rPr>
        <w:t>bags</w:t>
      </w:r>
      <w:r w:rsidR="0089092F" w:rsidRPr="00AB72DB">
        <w:rPr>
          <w:b/>
          <w:color w:val="000000"/>
          <w:sz w:val="18"/>
          <w:szCs w:val="18"/>
        </w:rPr>
        <w:tab/>
      </w:r>
      <w:sdt>
        <w:sdtPr>
          <w:rPr>
            <w:b/>
            <w:color w:val="000000"/>
            <w:sz w:val="18"/>
            <w:szCs w:val="18"/>
          </w:rPr>
          <w:id w:val="-929881747"/>
          <w14:checkbox>
            <w14:checked w14:val="0"/>
            <w14:checkedState w14:val="2612" w14:font="MS Gothic"/>
            <w14:uncheckedState w14:val="2610" w14:font="MS Gothic"/>
          </w14:checkbox>
        </w:sdtPr>
        <w:sdtContent>
          <w:r w:rsidR="0089092F" w:rsidRPr="00AB72DB">
            <w:rPr>
              <w:rFonts w:ascii="MS Gothic" w:eastAsia="MS Gothic" w:hAnsi="MS Gothic" w:hint="eastAsia"/>
              <w:b/>
              <w:color w:val="000000"/>
              <w:sz w:val="18"/>
              <w:szCs w:val="18"/>
            </w:rPr>
            <w:t>☐</w:t>
          </w:r>
        </w:sdtContent>
      </w:sdt>
      <w:r w:rsidR="0089092F" w:rsidRPr="00AB72DB">
        <w:rPr>
          <w:b/>
          <w:color w:val="000000"/>
          <w:sz w:val="18"/>
          <w:szCs w:val="18"/>
        </w:rPr>
        <w:tab/>
      </w:r>
      <w:r w:rsidR="008B4914">
        <w:rPr>
          <w:b/>
          <w:color w:val="000000"/>
          <w:sz w:val="18"/>
          <w:szCs w:val="18"/>
        </w:rPr>
        <w:t>Filter bag inlet protection</w:t>
      </w:r>
    </w:p>
    <w:p w:rsidR="0005623B" w:rsidRPr="00AB72DB" w:rsidRDefault="00453A80" w:rsidP="00237641">
      <w:pPr>
        <w:tabs>
          <w:tab w:val="left" w:pos="4320"/>
        </w:tabs>
        <w:ind w:left="1080" w:hanging="720"/>
        <w:rPr>
          <w:b/>
          <w:color w:val="000000"/>
          <w:sz w:val="18"/>
          <w:szCs w:val="18"/>
        </w:rPr>
      </w:pPr>
      <w:sdt>
        <w:sdtPr>
          <w:rPr>
            <w:b/>
            <w:color w:val="000000"/>
            <w:sz w:val="18"/>
            <w:szCs w:val="18"/>
          </w:rPr>
          <w:id w:val="-1512908375"/>
          <w14:checkbox>
            <w14:checked w14:val="0"/>
            <w14:checkedState w14:val="2612" w14:font="MS Gothic"/>
            <w14:uncheckedState w14:val="2610" w14:font="MS Gothic"/>
          </w14:checkbox>
        </w:sdtPr>
        <w:sdtContent>
          <w:r w:rsidR="008B4914" w:rsidRPr="00AB72DB">
            <w:rPr>
              <w:rFonts w:ascii="MS Gothic" w:eastAsia="MS Gothic" w:hAnsi="MS Gothic" w:hint="eastAsia"/>
              <w:b/>
              <w:color w:val="000000"/>
              <w:sz w:val="18"/>
              <w:szCs w:val="18"/>
            </w:rPr>
            <w:t>☐</w:t>
          </w:r>
        </w:sdtContent>
      </w:sdt>
      <w:r w:rsidR="008B4914" w:rsidRPr="00AB72DB">
        <w:rPr>
          <w:b/>
          <w:color w:val="000000"/>
          <w:sz w:val="18"/>
          <w:szCs w:val="18"/>
        </w:rPr>
        <w:t xml:space="preserve"> </w:t>
      </w:r>
      <w:r w:rsidR="008B4914">
        <w:rPr>
          <w:b/>
          <w:color w:val="000000"/>
          <w:sz w:val="18"/>
          <w:szCs w:val="18"/>
        </w:rPr>
        <w:tab/>
      </w:r>
      <w:r w:rsidR="0005623B" w:rsidRPr="00AB72DB">
        <w:rPr>
          <w:b/>
          <w:color w:val="000000"/>
          <w:sz w:val="18"/>
          <w:szCs w:val="18"/>
        </w:rPr>
        <w:t xml:space="preserve">Other: </w:t>
      </w:r>
      <w:r w:rsidR="00706A6E" w:rsidRPr="00AB72DB">
        <w:rPr>
          <w:color w:val="4F81BD" w:themeColor="accent1"/>
          <w:sz w:val="18"/>
          <w:szCs w:val="18"/>
        </w:rPr>
        <w:fldChar w:fldCharType="begin">
          <w:ffData>
            <w:name w:val="Text31"/>
            <w:enabled/>
            <w:calcOnExit w:val="0"/>
            <w:textInput>
              <w:default w:val="Specify."/>
            </w:textInput>
          </w:ffData>
        </w:fldChar>
      </w:r>
      <w:bookmarkStart w:id="38" w:name="Text31"/>
      <w:r w:rsidR="00706A6E" w:rsidRPr="00AB72DB">
        <w:rPr>
          <w:color w:val="4F81BD" w:themeColor="accent1"/>
          <w:sz w:val="18"/>
          <w:szCs w:val="18"/>
        </w:rPr>
        <w:instrText xml:space="preserve"> FORMTEXT </w:instrText>
      </w:r>
      <w:r w:rsidR="00706A6E" w:rsidRPr="00AB72DB">
        <w:rPr>
          <w:color w:val="4F81BD" w:themeColor="accent1"/>
          <w:sz w:val="18"/>
          <w:szCs w:val="18"/>
        </w:rPr>
      </w:r>
      <w:r w:rsidR="00706A6E" w:rsidRPr="00AB72DB">
        <w:rPr>
          <w:color w:val="4F81BD" w:themeColor="accent1"/>
          <w:sz w:val="18"/>
          <w:szCs w:val="18"/>
        </w:rPr>
        <w:fldChar w:fldCharType="separate"/>
      </w:r>
      <w:r w:rsidR="00706A6E" w:rsidRPr="00AB72DB">
        <w:rPr>
          <w:noProof/>
          <w:color w:val="4F81BD" w:themeColor="accent1"/>
          <w:sz w:val="18"/>
          <w:szCs w:val="18"/>
        </w:rPr>
        <w:t>Specify.</w:t>
      </w:r>
      <w:r w:rsidR="00706A6E" w:rsidRPr="00AB72DB">
        <w:rPr>
          <w:color w:val="4F81BD" w:themeColor="accent1"/>
          <w:sz w:val="18"/>
          <w:szCs w:val="18"/>
        </w:rPr>
        <w:fldChar w:fldCharType="end"/>
      </w:r>
      <w:bookmarkEnd w:id="38"/>
    </w:p>
    <w:p w:rsidR="00E6060B" w:rsidRDefault="00E6060B">
      <w:r>
        <w:br w:type="page"/>
      </w:r>
    </w:p>
    <w:p w:rsidR="003631FA" w:rsidRDefault="006B1499" w:rsidP="00893D41">
      <w:pPr>
        <w:pStyle w:val="Heading2"/>
        <w:pBdr>
          <w:bottom w:val="single" w:sz="6" w:space="1" w:color="auto"/>
        </w:pBdr>
        <w:spacing w:after="120"/>
      </w:pPr>
      <w:bookmarkStart w:id="39" w:name="_Toc290797033"/>
      <w:r>
        <w:t>3. G</w:t>
      </w:r>
      <w:r w:rsidR="0005623B">
        <w:t xml:space="preserve">. Other </w:t>
      </w:r>
      <w:r w:rsidR="00F3437E">
        <w:t xml:space="preserve">Erosion and Sediment </w:t>
      </w:r>
      <w:r w:rsidR="0005623B">
        <w:t xml:space="preserve">Controls </w:t>
      </w:r>
      <w:r w:rsidR="001173B5">
        <w:t>(required based on site</w:t>
      </w:r>
      <w:r w:rsidR="00224523">
        <w:t xml:space="preserve"> characteristics</w:t>
      </w:r>
      <w:r w:rsidR="001173B5">
        <w:t>)</w:t>
      </w:r>
      <w:bookmarkEnd w:id="39"/>
    </w:p>
    <w:p w:rsidR="00893D41" w:rsidRPr="00AB72DB" w:rsidRDefault="00893D41" w:rsidP="00893D41">
      <w:pPr>
        <w:spacing w:after="0"/>
        <w:rPr>
          <w:color w:val="000000"/>
          <w:sz w:val="18"/>
          <w:szCs w:val="18"/>
        </w:rPr>
      </w:pPr>
      <w:r w:rsidRPr="00AB72DB">
        <w:rPr>
          <w:b/>
          <w:color w:val="000000"/>
          <w:sz w:val="18"/>
          <w:szCs w:val="18"/>
        </w:rPr>
        <w:t xml:space="preserve">Permit requirement:  </w:t>
      </w:r>
      <w:r w:rsidRPr="00286ACE">
        <w:rPr>
          <w:color w:val="00B050"/>
          <w:sz w:val="18"/>
          <w:szCs w:val="18"/>
        </w:rPr>
        <w:t>You must design, install, and maintain erosion and sediment controls that minimize the discharge of pollutants from your site. CGP Part 2.1.</w:t>
      </w:r>
    </w:p>
    <w:p w:rsidR="00237641" w:rsidRPr="00AB72DB" w:rsidRDefault="00590A22" w:rsidP="00893D41">
      <w:pPr>
        <w:spacing w:after="0"/>
        <w:rPr>
          <w:sz w:val="18"/>
          <w:szCs w:val="18"/>
        </w:rPr>
      </w:pPr>
      <w:r>
        <w:rPr>
          <w:sz w:val="18"/>
          <w:szCs w:val="18"/>
        </w:rPr>
        <w:t>I</w:t>
      </w:r>
      <w:r w:rsidR="00893D41" w:rsidRPr="00AB72DB">
        <w:rPr>
          <w:sz w:val="18"/>
          <w:szCs w:val="18"/>
        </w:rPr>
        <w:t xml:space="preserve">f you plan to use other erosion and sediment controls on your site that </w:t>
      </w:r>
      <w:r w:rsidR="00BA734D">
        <w:rPr>
          <w:sz w:val="18"/>
          <w:szCs w:val="18"/>
        </w:rPr>
        <w:t xml:space="preserve">do not </w:t>
      </w:r>
      <w:r w:rsidR="00893D41" w:rsidRPr="00AB72DB">
        <w:rPr>
          <w:sz w:val="18"/>
          <w:szCs w:val="18"/>
        </w:rPr>
        <w:t>fall under any of the areas already covered above, describe them below:</w:t>
      </w:r>
    </w:p>
    <w:p w:rsidR="00AB72DB" w:rsidRDefault="00AB72DB" w:rsidP="00A3262C">
      <w:pPr>
        <w:spacing w:after="0" w:line="240" w:lineRule="auto"/>
        <w:rPr>
          <w:sz w:val="18"/>
          <w:szCs w:val="18"/>
        </w:rPr>
      </w:pPr>
    </w:p>
    <w:p w:rsidR="00A3262C" w:rsidRDefault="00CD22E9" w:rsidP="00A3262C">
      <w:pPr>
        <w:spacing w:after="0" w:line="240" w:lineRule="auto"/>
        <w:rPr>
          <w:color w:val="4F81BD" w:themeColor="accent1"/>
          <w:sz w:val="18"/>
          <w:szCs w:val="18"/>
        </w:rPr>
      </w:pPr>
      <w:r w:rsidRPr="002D782A">
        <w:rPr>
          <w:sz w:val="18"/>
          <w:szCs w:val="18"/>
        </w:rPr>
        <w:t>Type of stormwater control:</w:t>
      </w:r>
      <w:r w:rsidRPr="002D782A">
        <w:rPr>
          <w:b/>
          <w:color w:val="000000"/>
          <w:sz w:val="18"/>
          <w:szCs w:val="18"/>
        </w:rPr>
        <w:t xml:space="preserve"> </w:t>
      </w:r>
      <w:r w:rsidR="00706A6E" w:rsidRPr="00706A6E">
        <w:rPr>
          <w:color w:val="4F81BD" w:themeColor="accent1"/>
          <w:sz w:val="18"/>
          <w:szCs w:val="18"/>
        </w:rPr>
        <w:fldChar w:fldCharType="begin">
          <w:ffData>
            <w:name w:val="Text36"/>
            <w:enabled/>
            <w:calcOnExit w:val="0"/>
            <w:textInput>
              <w:default w:val="Describe any other stormwater control present at your site. "/>
            </w:textInput>
          </w:ffData>
        </w:fldChar>
      </w:r>
      <w:bookmarkStart w:id="40" w:name="Text36"/>
      <w:r w:rsidR="00706A6E" w:rsidRPr="00706A6E">
        <w:rPr>
          <w:color w:val="4F81BD" w:themeColor="accent1"/>
          <w:sz w:val="18"/>
          <w:szCs w:val="18"/>
        </w:rPr>
        <w:instrText xml:space="preserve"> FORMTEXT </w:instrText>
      </w:r>
      <w:r w:rsidR="00706A6E" w:rsidRPr="00706A6E">
        <w:rPr>
          <w:color w:val="4F81BD" w:themeColor="accent1"/>
          <w:sz w:val="18"/>
          <w:szCs w:val="18"/>
        </w:rPr>
      </w:r>
      <w:r w:rsidR="00706A6E" w:rsidRPr="00706A6E">
        <w:rPr>
          <w:color w:val="4F81BD" w:themeColor="accent1"/>
          <w:sz w:val="18"/>
          <w:szCs w:val="18"/>
        </w:rPr>
        <w:fldChar w:fldCharType="separate"/>
      </w:r>
      <w:r w:rsidR="00706A6E" w:rsidRPr="00706A6E">
        <w:rPr>
          <w:noProof/>
          <w:color w:val="4F81BD" w:themeColor="accent1"/>
          <w:sz w:val="18"/>
          <w:szCs w:val="18"/>
        </w:rPr>
        <w:t xml:space="preserve">Describe any other stormwater control present at your site. </w:t>
      </w:r>
      <w:r w:rsidR="00706A6E" w:rsidRPr="00706A6E">
        <w:rPr>
          <w:color w:val="4F81BD" w:themeColor="accent1"/>
          <w:sz w:val="18"/>
          <w:szCs w:val="18"/>
        </w:rPr>
        <w:fldChar w:fldCharType="end"/>
      </w:r>
      <w:bookmarkEnd w:id="40"/>
    </w:p>
    <w:p w:rsidR="00CD22E9" w:rsidRPr="00A3262C" w:rsidRDefault="00B23DB0" w:rsidP="00A3262C">
      <w:pPr>
        <w:spacing w:after="0" w:line="240" w:lineRule="auto"/>
        <w:rPr>
          <w:b/>
          <w:color w:val="000000"/>
          <w:sz w:val="18"/>
          <w:szCs w:val="18"/>
        </w:rPr>
      </w:pPr>
      <w:r>
        <w:rPr>
          <w:color w:val="000000"/>
          <w:sz w:val="18"/>
          <w:szCs w:val="18"/>
        </w:rPr>
        <w:t>Date of installation:</w:t>
      </w:r>
      <w:r w:rsidR="00CD22E9" w:rsidRPr="002D782A">
        <w:rPr>
          <w:color w:val="000000"/>
          <w:sz w:val="18"/>
          <w:szCs w:val="18"/>
        </w:rPr>
        <w:t xml:space="preserve"> </w:t>
      </w:r>
      <w:sdt>
        <w:sdtPr>
          <w:rPr>
            <w:color w:val="4F81BD" w:themeColor="accent1"/>
            <w:sz w:val="18"/>
            <w:szCs w:val="18"/>
          </w:rPr>
          <w:id w:val="1335187395"/>
          <w:date>
            <w:dateFormat w:val="M/d/yyyy"/>
            <w:lid w:val="en-US"/>
            <w:storeMappedDataAs w:val="dateTime"/>
            <w:calendar w:val="gregorian"/>
          </w:date>
        </w:sdtPr>
        <w:sdtContent>
          <w:r w:rsidR="00432E0A" w:rsidDel="00CB1827">
            <w:rPr>
              <w:color w:val="4F81BD" w:themeColor="accent1"/>
              <w:sz w:val="18"/>
              <w:szCs w:val="18"/>
            </w:rPr>
            <w:t>Select date - must be prior to start date of construction</w:t>
          </w:r>
        </w:sdtContent>
      </w:sdt>
      <w:r w:rsidR="00CD22E9" w:rsidRPr="002D782A">
        <w:rPr>
          <w:sz w:val="18"/>
          <w:szCs w:val="18"/>
        </w:rPr>
        <w:t xml:space="preserve">  </w:t>
      </w:r>
    </w:p>
    <w:p w:rsidR="00CD22E9" w:rsidRPr="002D782A" w:rsidRDefault="00CD22E9" w:rsidP="00A3262C">
      <w:pPr>
        <w:spacing w:after="0" w:line="240" w:lineRule="auto"/>
        <w:rPr>
          <w:color w:val="000000"/>
          <w:sz w:val="18"/>
          <w:szCs w:val="18"/>
        </w:rPr>
      </w:pPr>
      <w:r w:rsidRPr="002D782A">
        <w:rPr>
          <w:color w:val="000000"/>
          <w:sz w:val="18"/>
          <w:szCs w:val="18"/>
        </w:rPr>
        <w:t>Location on site:  The attached site map shows where this control will be placed</w:t>
      </w:r>
      <w:r w:rsidR="004D76E8">
        <w:rPr>
          <w:color w:val="000000"/>
          <w:sz w:val="18"/>
          <w:szCs w:val="18"/>
        </w:rPr>
        <w:t xml:space="preserve">. </w:t>
      </w:r>
    </w:p>
    <w:p w:rsidR="00CD22E9" w:rsidRPr="002D782A" w:rsidRDefault="001508A8" w:rsidP="00A3262C">
      <w:pPr>
        <w:spacing w:after="0" w:line="240" w:lineRule="auto"/>
        <w:rPr>
          <w:color w:val="000000"/>
          <w:sz w:val="18"/>
          <w:szCs w:val="18"/>
        </w:rPr>
      </w:pPr>
      <w:r w:rsidRPr="002D782A">
        <w:rPr>
          <w:color w:val="000000"/>
          <w:sz w:val="18"/>
          <w:szCs w:val="18"/>
        </w:rPr>
        <w:t>Design, installation, maintenan</w:t>
      </w:r>
      <w:r w:rsidR="00337A5F">
        <w:rPr>
          <w:color w:val="000000"/>
          <w:sz w:val="18"/>
          <w:szCs w:val="18"/>
        </w:rPr>
        <w:t>ce, and removal specifications:</w:t>
      </w:r>
      <w:r w:rsidRPr="002D782A">
        <w:rPr>
          <w:color w:val="000000"/>
          <w:sz w:val="18"/>
          <w:szCs w:val="18"/>
        </w:rPr>
        <w:t xml:space="preserve"> </w:t>
      </w:r>
      <w:r w:rsidR="00CD22E9" w:rsidRPr="002D782A">
        <w:rPr>
          <w:color w:val="4F81BD" w:themeColor="accent1"/>
          <w:sz w:val="18"/>
          <w:szCs w:val="18"/>
        </w:rPr>
        <w:fldChar w:fldCharType="begin">
          <w:ffData>
            <w:name w:val="Text30"/>
            <w:enabled/>
            <w:calcOnExit w:val="0"/>
            <w:textInput>
              <w:default w:val="Describe installation, maintenance and removal proceedures. "/>
            </w:textInput>
          </w:ffData>
        </w:fldChar>
      </w:r>
      <w:bookmarkStart w:id="41" w:name="Text30"/>
      <w:r w:rsidR="00CD22E9" w:rsidRPr="002D782A">
        <w:rPr>
          <w:color w:val="4F81BD" w:themeColor="accent1"/>
          <w:sz w:val="18"/>
          <w:szCs w:val="18"/>
        </w:rPr>
        <w:instrText xml:space="preserve"> FORMTEXT </w:instrText>
      </w:r>
      <w:r w:rsidR="00CD22E9" w:rsidRPr="002D782A">
        <w:rPr>
          <w:color w:val="4F81BD" w:themeColor="accent1"/>
          <w:sz w:val="18"/>
          <w:szCs w:val="18"/>
        </w:rPr>
      </w:r>
      <w:r w:rsidR="00CD22E9" w:rsidRPr="002D782A">
        <w:rPr>
          <w:color w:val="4F81BD" w:themeColor="accent1"/>
          <w:sz w:val="18"/>
          <w:szCs w:val="18"/>
        </w:rPr>
        <w:fldChar w:fldCharType="separate"/>
      </w:r>
      <w:r w:rsidR="00CD22E9" w:rsidRPr="002D782A">
        <w:rPr>
          <w:noProof/>
          <w:color w:val="4F81BD" w:themeColor="accent1"/>
          <w:sz w:val="18"/>
          <w:szCs w:val="18"/>
        </w:rPr>
        <w:t xml:space="preserve">Describe installation, maintenance and removal proceedures. </w:t>
      </w:r>
      <w:r w:rsidR="00CD22E9" w:rsidRPr="002D782A">
        <w:rPr>
          <w:color w:val="4F81BD" w:themeColor="accent1"/>
          <w:sz w:val="18"/>
          <w:szCs w:val="18"/>
        </w:rPr>
        <w:fldChar w:fldCharType="end"/>
      </w:r>
      <w:bookmarkEnd w:id="41"/>
    </w:p>
    <w:p w:rsidR="00095A3D" w:rsidRPr="00AB72DB" w:rsidRDefault="00095A3D" w:rsidP="00095A3D">
      <w:pPr>
        <w:spacing w:after="0" w:line="240" w:lineRule="auto"/>
        <w:ind w:left="2520" w:hanging="2520"/>
        <w:rPr>
          <w:sz w:val="18"/>
          <w:szCs w:val="18"/>
        </w:rPr>
      </w:pPr>
      <w:r w:rsidRPr="00AB72DB">
        <w:rPr>
          <w:color w:val="000000"/>
          <w:sz w:val="18"/>
          <w:szCs w:val="18"/>
        </w:rPr>
        <w:t xml:space="preserve">Date of installation: </w:t>
      </w:r>
      <w:sdt>
        <w:sdtPr>
          <w:rPr>
            <w:color w:val="4F81BD" w:themeColor="accent1"/>
            <w:sz w:val="18"/>
            <w:szCs w:val="18"/>
          </w:rPr>
          <w:id w:val="1771902316"/>
          <w:date>
            <w:dateFormat w:val="M/d/yyyy"/>
            <w:lid w:val="en-US"/>
            <w:storeMappedDataAs w:val="dateTime"/>
            <w:calendar w:val="gregorian"/>
          </w:date>
        </w:sdtPr>
        <w:sdtContent>
          <w:r w:rsidR="00432E0A" w:rsidDel="00CB1827">
            <w:rPr>
              <w:color w:val="4F81BD" w:themeColor="accent1"/>
              <w:sz w:val="18"/>
              <w:szCs w:val="18"/>
            </w:rPr>
            <w:t>Select date - must be prior to start date of construction</w:t>
          </w:r>
        </w:sdtContent>
      </w:sdt>
      <w:r w:rsidRPr="00AB72DB">
        <w:rPr>
          <w:sz w:val="18"/>
          <w:szCs w:val="18"/>
        </w:rPr>
        <w:t xml:space="preserve">  </w:t>
      </w:r>
    </w:p>
    <w:p w:rsidR="00095A3D" w:rsidRPr="002D782A" w:rsidRDefault="00095A3D" w:rsidP="00237641">
      <w:pPr>
        <w:rPr>
          <w:sz w:val="18"/>
          <w:szCs w:val="18"/>
        </w:rPr>
      </w:pPr>
    </w:p>
    <w:p w:rsidR="00D8148F" w:rsidRPr="0041723A" w:rsidRDefault="009B0736" w:rsidP="0041723A">
      <w:pPr>
        <w:rPr>
          <w:rFonts w:eastAsiaTheme="majorEastAsia"/>
          <w:sz w:val="18"/>
          <w:szCs w:val="18"/>
        </w:rPr>
      </w:pPr>
      <w:r w:rsidRPr="002D782A">
        <w:rPr>
          <w:rFonts w:eastAsiaTheme="majorEastAsia"/>
          <w:sz w:val="18"/>
          <w:szCs w:val="18"/>
        </w:rPr>
        <w:t xml:space="preserve">Repeat “other controls” text as necessary. </w:t>
      </w:r>
    </w:p>
    <w:p w:rsidR="0041723A" w:rsidRDefault="0041723A">
      <w:pPr>
        <w:rPr>
          <w:rFonts w:asciiTheme="majorHAnsi" w:eastAsiaTheme="majorEastAsia" w:hAnsiTheme="majorHAnsi" w:cstheme="majorBidi"/>
          <w:color w:val="365F91" w:themeColor="accent1" w:themeShade="BF"/>
          <w:sz w:val="32"/>
          <w:szCs w:val="32"/>
        </w:rPr>
      </w:pPr>
      <w:r>
        <w:br w:type="page"/>
      </w:r>
    </w:p>
    <w:p w:rsidR="001478E0" w:rsidRDefault="00F62D9A" w:rsidP="00D8148F">
      <w:pPr>
        <w:pStyle w:val="Heading1"/>
        <w:spacing w:after="240"/>
      </w:pPr>
      <w:bookmarkStart w:id="42" w:name="_Toc290797034"/>
      <w:r w:rsidRPr="00F62D9A">
        <w:rPr>
          <w:noProof/>
        </w:rPr>
        <w:drawing>
          <wp:inline distT="0" distB="0" distL="0" distR="0" wp14:anchorId="0DC7C3F6" wp14:editId="5A041BD5">
            <wp:extent cx="548640" cy="548640"/>
            <wp:effectExtent l="0" t="0" r="3810" b="3810"/>
            <wp:docPr id="334" name="Picture 334"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kosco\Documents\PROJECTS\EPA WA4-05 - 2015\Small Lot Guide\Oct 2015 draft\icon-stabilization.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4: </w:t>
      </w:r>
      <w:r w:rsidR="000D60D4">
        <w:t>S</w:t>
      </w:r>
      <w:r w:rsidR="00F006C8">
        <w:t>ite</w:t>
      </w:r>
      <w:r w:rsidR="000D60D4">
        <w:t xml:space="preserve"> Stabilization</w:t>
      </w:r>
      <w:bookmarkEnd w:id="42"/>
      <w:r w:rsidR="00F7766C">
        <w:t xml:space="preserve"> </w:t>
      </w:r>
    </w:p>
    <w:p w:rsidR="00F34F80" w:rsidRPr="00F34F80" w:rsidRDefault="00F34F80" w:rsidP="0041723A">
      <w:pPr>
        <w:rPr>
          <w:sz w:val="18"/>
          <w:szCs w:val="18"/>
        </w:rPr>
      </w:pPr>
      <w:r w:rsidRPr="00F34F80">
        <w:rPr>
          <w:sz w:val="18"/>
          <w:szCs w:val="18"/>
        </w:rPr>
        <w:t>During the course of my project I will use the following controls for temporary and permanent stabilization on my site</w:t>
      </w:r>
      <w:r w:rsidR="004D76E8">
        <w:rPr>
          <w:sz w:val="18"/>
          <w:szCs w:val="18"/>
        </w:rPr>
        <w:t xml:space="preserve">. </w:t>
      </w:r>
      <w:r w:rsidRPr="00F34F80">
        <w:rPr>
          <w:sz w:val="18"/>
          <w:szCs w:val="18"/>
        </w:rPr>
        <w:t xml:space="preserve">These controls will be designed, installed, maintained, and removed in accordance with the specifications in </w:t>
      </w:r>
      <w:r w:rsidR="006B1499">
        <w:rPr>
          <w:i/>
          <w:sz w:val="18"/>
          <w:szCs w:val="18"/>
          <w:u w:val="single"/>
        </w:rPr>
        <w:t xml:space="preserve">Appendix B: </w:t>
      </w:r>
      <w:r w:rsidR="006B1499" w:rsidRPr="006B1499">
        <w:rPr>
          <w:i/>
          <w:sz w:val="18"/>
          <w:szCs w:val="18"/>
          <w:u w:val="single"/>
        </w:rPr>
        <w:t>Stabilization Control Specifications</w:t>
      </w:r>
      <w:r w:rsidRPr="00F34F80">
        <w:rPr>
          <w:sz w:val="18"/>
          <w:szCs w:val="18"/>
        </w:rPr>
        <w:t xml:space="preserve">. Location on site for each of these practices is depicted in the attached site maps in </w:t>
      </w:r>
      <w:r w:rsidR="00224523">
        <w:rPr>
          <w:sz w:val="18"/>
          <w:szCs w:val="18"/>
        </w:rPr>
        <w:t>Part</w:t>
      </w:r>
      <w:r w:rsidRPr="00F34F80">
        <w:rPr>
          <w:sz w:val="18"/>
          <w:szCs w:val="18"/>
        </w:rPr>
        <w:t xml:space="preserve"> 7: Site Maps. </w:t>
      </w:r>
    </w:p>
    <w:p w:rsidR="00C77B81" w:rsidRPr="001478E0" w:rsidRDefault="00F34F80" w:rsidP="001478E0">
      <w:r w:rsidRPr="00C64BEF">
        <w:rPr>
          <w:noProof/>
          <w:sz w:val="18"/>
          <w:szCs w:val="18"/>
        </w:rPr>
        <mc:AlternateContent>
          <mc:Choice Requires="wps">
            <w:drawing>
              <wp:inline distT="0" distB="0" distL="0" distR="0" wp14:anchorId="274F489A" wp14:editId="27A0FC03">
                <wp:extent cx="5628290" cy="1282536"/>
                <wp:effectExtent l="0" t="0" r="10795" b="1333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282536"/>
                        </a:xfrm>
                        <a:prstGeom prst="rect">
                          <a:avLst/>
                        </a:prstGeom>
                        <a:solidFill>
                          <a:srgbClr val="F5F5F5">
                            <a:alpha val="84000"/>
                          </a:srgbClr>
                        </a:solidFill>
                        <a:ln w="9525">
                          <a:solidFill>
                            <a:srgbClr val="000000"/>
                          </a:solidFill>
                          <a:miter lim="800000"/>
                          <a:headEnd/>
                          <a:tailEnd/>
                        </a:ln>
                      </wps:spPr>
                      <wps:txbx>
                        <w:txbxContent>
                          <w:p w:rsidR="00453A80" w:rsidRPr="003D22BE" w:rsidRDefault="00453A80"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rsidR="00453A80" w:rsidRDefault="00453A80"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rsidR="00453A80" w:rsidRPr="003D22BE" w:rsidRDefault="00453A80" w:rsidP="00F34F80">
                            <w:pPr>
                              <w:jc w:val="both"/>
                              <w:rPr>
                                <w:rFonts w:cs="Calibri"/>
                                <w:sz w:val="18"/>
                                <w:szCs w:val="18"/>
                              </w:rPr>
                            </w:pPr>
                            <w:r>
                              <w:rPr>
                                <w:rFonts w:cs="Calibri"/>
                                <w:color w:val="000000"/>
                                <w:sz w:val="18"/>
                                <w:szCs w:val="18"/>
                              </w:rPr>
                              <w:t>[CGP Part 2.2; 7.2.10</w:t>
                            </w:r>
                            <w:r w:rsidRPr="003D22BE">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w:pict>
              <v:shape w14:anchorId="274F489A" id="Text Box 12" o:spid="_x0000_s1033" type="#_x0000_t202" style="width:443.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" fillcolor="#f5f5f5">
                <v:fill opacity="54998f"/>
                <v:textbox>
                  <w:txbxContent>
                    <w:p w:rsidR="00453A80" w:rsidRPr="003D22BE" w:rsidRDefault="00453A80"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rsidR="00453A80" w:rsidRDefault="00453A80"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rsidR="00453A80" w:rsidRPr="003D22BE" w:rsidRDefault="00453A80" w:rsidP="00F34F80">
                      <w:pPr>
                        <w:jc w:val="both"/>
                        <w:rPr>
                          <w:rFonts w:cs="Calibri"/>
                          <w:sz w:val="18"/>
                          <w:szCs w:val="18"/>
                        </w:rPr>
                      </w:pPr>
                      <w:r>
                        <w:rPr>
                          <w:rFonts w:cs="Calibri"/>
                          <w:color w:val="000000"/>
                          <w:sz w:val="18"/>
                          <w:szCs w:val="18"/>
                        </w:rPr>
                        <w:t>[CGP Part 2.2; 7.2.10</w:t>
                      </w:r>
                      <w:r w:rsidRPr="003D22BE">
                        <w:rPr>
                          <w:rFonts w:cs="Calibri"/>
                          <w:color w:val="000000"/>
                          <w:sz w:val="18"/>
                          <w:szCs w:val="18"/>
                        </w:rPr>
                        <w:t>]</w:t>
                      </w:r>
                    </w:p>
                  </w:txbxContent>
                </v:textbox>
                <w10:anchorlock/>
              </v:shape>
            </w:pict>
          </mc:Fallback>
        </mc:AlternateContent>
      </w:r>
    </w:p>
    <w:p w:rsidR="009E6D07" w:rsidRPr="003D22BE" w:rsidRDefault="00893D41" w:rsidP="009E6D07">
      <w:pPr>
        <w:pStyle w:val="paragraph"/>
        <w:textAlignment w:val="baseline"/>
        <w:rPr>
          <w:rStyle w:val="normaltextrun"/>
          <w:rFonts w:asciiTheme="minorHAnsi" w:eastAsiaTheme="majorEastAsia" w:hAnsiTheme="minorHAnsi" w:cs="Segoe UI"/>
          <w:sz w:val="18"/>
          <w:szCs w:val="18"/>
        </w:rPr>
      </w:pPr>
      <w:r>
        <w:rPr>
          <w:rStyle w:val="normaltextrun"/>
          <w:rFonts w:asciiTheme="minorHAnsi" w:eastAsiaTheme="majorEastAsia" w:hAnsiTheme="minorHAnsi" w:cs="Segoe UI"/>
          <w:b/>
          <w:sz w:val="18"/>
          <w:szCs w:val="18"/>
        </w:rPr>
        <w:t xml:space="preserve">Permit Requirement: </w:t>
      </w:r>
      <w:r w:rsidR="009E6D07" w:rsidRPr="00286ACE">
        <w:rPr>
          <w:rStyle w:val="normaltextrun"/>
          <w:rFonts w:asciiTheme="minorHAnsi" w:eastAsiaTheme="majorEastAsia" w:hAnsiTheme="minorHAnsi" w:cs="Segoe UI"/>
          <w:color w:val="00B050"/>
          <w:sz w:val="18"/>
          <w:szCs w:val="18"/>
        </w:rPr>
        <w:t xml:space="preserve">Where work on any area of bare soil on </w:t>
      </w:r>
      <w:r w:rsidRPr="00286ACE">
        <w:rPr>
          <w:rStyle w:val="normaltextrun"/>
          <w:rFonts w:asciiTheme="minorHAnsi" w:eastAsiaTheme="majorEastAsia" w:hAnsiTheme="minorHAnsi" w:cs="Segoe UI"/>
          <w:color w:val="00B050"/>
          <w:sz w:val="18"/>
          <w:szCs w:val="18"/>
        </w:rPr>
        <w:t xml:space="preserve">your </w:t>
      </w:r>
      <w:r w:rsidR="009E6D07" w:rsidRPr="00286ACE">
        <w:rPr>
          <w:rStyle w:val="normaltextrun"/>
          <w:rFonts w:asciiTheme="minorHAnsi" w:eastAsiaTheme="majorEastAsia" w:hAnsiTheme="minorHAnsi" w:cs="Segoe UI"/>
          <w:color w:val="00B050"/>
          <w:sz w:val="18"/>
          <w:szCs w:val="18"/>
        </w:rPr>
        <w:t xml:space="preserve">site will not occur for 14 or more days, stabilization measures </w:t>
      </w:r>
      <w:r w:rsidRPr="00286ACE">
        <w:rPr>
          <w:rStyle w:val="normaltextrun"/>
          <w:rFonts w:asciiTheme="minorHAnsi" w:eastAsiaTheme="majorEastAsia" w:hAnsiTheme="minorHAnsi" w:cs="Segoe UI"/>
          <w:color w:val="00B050"/>
          <w:sz w:val="18"/>
          <w:szCs w:val="18"/>
        </w:rPr>
        <w:t xml:space="preserve">must </w:t>
      </w:r>
      <w:r w:rsidR="009E6D07" w:rsidRPr="00286ACE">
        <w:rPr>
          <w:rStyle w:val="normaltextrun"/>
          <w:rFonts w:asciiTheme="minorHAnsi" w:eastAsiaTheme="majorEastAsia" w:hAnsiTheme="minorHAnsi" w:cs="Segoe UI"/>
          <w:color w:val="00B050"/>
          <w:sz w:val="18"/>
          <w:szCs w:val="18"/>
        </w:rPr>
        <w:t>be initiated immediately</w:t>
      </w:r>
      <w:r w:rsidR="004D76E8">
        <w:rPr>
          <w:rStyle w:val="normaltextrun"/>
          <w:rFonts w:asciiTheme="minorHAnsi" w:eastAsiaTheme="majorEastAsia" w:hAnsiTheme="minorHAnsi" w:cs="Segoe UI"/>
          <w:color w:val="00B050"/>
          <w:sz w:val="18"/>
          <w:szCs w:val="18"/>
        </w:rPr>
        <w:t xml:space="preserve">. </w:t>
      </w:r>
      <w:r w:rsidR="009E6D07" w:rsidRPr="00286ACE">
        <w:rPr>
          <w:rStyle w:val="normaltextrun"/>
          <w:rFonts w:asciiTheme="minorHAnsi" w:eastAsiaTheme="majorEastAsia" w:hAnsiTheme="minorHAnsi" w:cs="Segoe UI"/>
          <w:color w:val="00B050"/>
          <w:sz w:val="18"/>
          <w:szCs w:val="18"/>
        </w:rPr>
        <w:t>Stabilization is required when work will permanently cease in this area, or if the cessation of work is only temporary, and construction work in this area will continue in the future.</w:t>
      </w:r>
      <w:r w:rsidRPr="00286ACE">
        <w:rPr>
          <w:rStyle w:val="normaltextrun"/>
          <w:rFonts w:asciiTheme="minorHAnsi" w:eastAsiaTheme="majorEastAsia" w:hAnsiTheme="minorHAnsi" w:cs="Segoe UI"/>
          <w:color w:val="00B050"/>
          <w:sz w:val="18"/>
          <w:szCs w:val="18"/>
        </w:rPr>
        <w:t xml:space="preserve"> CGP Part 2.2.1.</w:t>
      </w:r>
    </w:p>
    <w:p w:rsidR="009E6D07" w:rsidRPr="004021DD" w:rsidRDefault="00B82294" w:rsidP="00F7766C">
      <w:pPr>
        <w:pStyle w:val="Heading2"/>
        <w:pBdr>
          <w:bottom w:val="single" w:sz="6" w:space="1" w:color="auto"/>
        </w:pBdr>
        <w:spacing w:after="120"/>
        <w:rPr>
          <w:rStyle w:val="normaltextrun"/>
          <w:rFonts w:cs="Segoe UI"/>
          <w:color w:val="000000"/>
          <w:szCs w:val="20"/>
        </w:rPr>
      </w:pPr>
      <w:bookmarkStart w:id="43" w:name="_Toc290797035"/>
      <w:r w:rsidRPr="004021DD">
        <w:rPr>
          <w:rStyle w:val="normaltextrun"/>
          <w:rFonts w:cs="Segoe UI"/>
          <w:color w:val="000000"/>
          <w:szCs w:val="20"/>
        </w:rPr>
        <w:t>4.</w:t>
      </w:r>
      <w:r w:rsidR="00387245">
        <w:rPr>
          <w:rStyle w:val="normaltextrun"/>
          <w:rFonts w:cs="Segoe UI"/>
          <w:color w:val="000000"/>
          <w:szCs w:val="20"/>
        </w:rPr>
        <w:t xml:space="preserve"> </w:t>
      </w:r>
      <w:r w:rsidRPr="004021DD">
        <w:rPr>
          <w:rStyle w:val="normaltextrun"/>
          <w:rFonts w:cs="Segoe UI"/>
          <w:color w:val="000000"/>
          <w:szCs w:val="20"/>
        </w:rPr>
        <w:t>A</w:t>
      </w:r>
      <w:r w:rsidR="00AF6BF6">
        <w:rPr>
          <w:rStyle w:val="normaltextrun"/>
          <w:rFonts w:cs="Segoe UI"/>
          <w:color w:val="000000"/>
          <w:szCs w:val="20"/>
        </w:rPr>
        <w:t>.</w:t>
      </w:r>
      <w:r w:rsidR="003D22BE" w:rsidRPr="004021DD">
        <w:rPr>
          <w:rStyle w:val="normaltextrun"/>
          <w:rFonts w:cs="Segoe UI"/>
          <w:color w:val="000000"/>
          <w:szCs w:val="20"/>
        </w:rPr>
        <w:t xml:space="preserve"> </w:t>
      </w:r>
      <w:r w:rsidR="009E6D07" w:rsidRPr="004021DD">
        <w:rPr>
          <w:rStyle w:val="normaltextrun"/>
          <w:rFonts w:cs="Segoe UI"/>
          <w:color w:val="000000"/>
          <w:szCs w:val="20"/>
        </w:rPr>
        <w:t>Type of soil stabilization (check all that apply)</w:t>
      </w:r>
      <w:bookmarkEnd w:id="43"/>
    </w:p>
    <w:p w:rsidR="00B158D4" w:rsidRPr="00B158D4" w:rsidRDefault="00B158D4" w:rsidP="00B158D4">
      <w:pPr>
        <w:spacing w:after="0"/>
      </w:pPr>
    </w:p>
    <w:p w:rsidR="009E6D07" w:rsidRPr="003D22BE" w:rsidRDefault="00453A8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289819419"/>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Vegetative </w:t>
      </w:r>
      <w:r w:rsidR="009E6D07" w:rsidRPr="003D22BE">
        <w:rPr>
          <w:rStyle w:val="normaltextrun"/>
          <w:rFonts w:asciiTheme="minorHAnsi" w:eastAsiaTheme="majorEastAsia" w:hAnsiTheme="minorHAnsi" w:cs="Segoe UI"/>
          <w:bCs/>
          <w:color w:val="000000"/>
          <w:sz w:val="18"/>
          <w:szCs w:val="18"/>
        </w:rPr>
        <w:t>(select specific type from options below):</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rsidR="009E6D07" w:rsidRPr="003D22BE" w:rsidRDefault="00453A80" w:rsidP="009E6D07">
      <w:pPr>
        <w:pStyle w:val="paragraph"/>
        <w:spacing w:before="0" w:beforeAutospacing="0" w:after="0" w:afterAutospacing="0"/>
        <w:ind w:left="90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039018886"/>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b/>
          <w:color w:val="000000"/>
          <w:sz w:val="18"/>
          <w:szCs w:val="18"/>
        </w:rPr>
        <w:tab/>
      </w:r>
      <w:r w:rsidR="00B82294" w:rsidRPr="00B82294">
        <w:rPr>
          <w:rFonts w:asciiTheme="minorHAnsi" w:hAnsiTheme="minorHAnsi"/>
          <w:b/>
          <w:color w:val="000000"/>
          <w:sz w:val="18"/>
          <w:szCs w:val="18"/>
        </w:rPr>
        <w:t xml:space="preserve">Practice SS-1 – </w:t>
      </w:r>
      <w:r w:rsidR="009E6D07" w:rsidRPr="00B82294">
        <w:rPr>
          <w:rStyle w:val="normaltextrun"/>
          <w:rFonts w:asciiTheme="minorHAnsi" w:eastAsiaTheme="majorEastAsia" w:hAnsiTheme="minorHAnsi" w:cs="Segoe UI"/>
          <w:b/>
          <w:bCs/>
          <w:color w:val="000000"/>
          <w:sz w:val="18"/>
          <w:szCs w:val="18"/>
        </w:rPr>
        <w:t>Seeding</w:t>
      </w:r>
      <w:r w:rsidR="009E6D07" w:rsidRPr="003D22BE">
        <w:rPr>
          <w:rStyle w:val="normaltextrun"/>
          <w:rFonts w:asciiTheme="minorHAnsi" w:eastAsiaTheme="majorEastAsia" w:hAnsiTheme="minorHAnsi" w:cs="Segoe UI"/>
          <w:bCs/>
          <w:color w:val="000000"/>
          <w:sz w:val="18"/>
          <w:szCs w:val="18"/>
        </w:rPr>
        <w:t xml:space="preserve"> </w:t>
      </w:r>
    </w:p>
    <w:p w:rsidR="00774D04" w:rsidRDefault="00453A80" w:rsidP="009E6D07">
      <w:pPr>
        <w:pStyle w:val="paragraph"/>
        <w:spacing w:before="0" w:beforeAutospacing="0" w:after="0" w:afterAutospacing="0"/>
        <w:ind w:left="900"/>
        <w:textAlignment w:val="baseline"/>
        <w:rPr>
          <w:rStyle w:val="normaltextrun"/>
          <w:rFonts w:asciiTheme="minorHAnsi" w:eastAsiaTheme="majorEastAsia" w:hAnsiTheme="minorHAnsi" w:cs="Segoe UI"/>
          <w:b/>
          <w:bCs/>
          <w:color w:val="000000"/>
          <w:sz w:val="18"/>
          <w:szCs w:val="18"/>
        </w:rPr>
      </w:pPr>
      <w:sdt>
        <w:sdtPr>
          <w:rPr>
            <w:b/>
            <w:color w:val="000000"/>
            <w:sz w:val="18"/>
            <w:szCs w:val="18"/>
          </w:rPr>
          <w:id w:val="-684597990"/>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SS-2 – S</w:t>
      </w:r>
      <w:r w:rsidR="009E6D07" w:rsidRPr="003D22BE">
        <w:rPr>
          <w:rStyle w:val="normaltextrun"/>
          <w:rFonts w:asciiTheme="minorHAnsi" w:eastAsiaTheme="majorEastAsia" w:hAnsiTheme="minorHAnsi" w:cs="Segoe UI"/>
          <w:b/>
          <w:bCs/>
          <w:color w:val="000000"/>
          <w:sz w:val="18"/>
          <w:szCs w:val="18"/>
        </w:rPr>
        <w:t>od</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rsidR="009E6D07" w:rsidRPr="003D22BE" w:rsidRDefault="00453A8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2068870433"/>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Non-vegetative cover</w:t>
      </w:r>
      <w:r w:rsidR="009E6D07" w:rsidRPr="003D22BE">
        <w:rPr>
          <w:rStyle w:val="normaltextrun"/>
          <w:rFonts w:asciiTheme="minorHAnsi" w:eastAsiaTheme="majorEastAsia" w:hAnsiTheme="minorHAnsi" w:cs="Segoe UI"/>
          <w:bCs/>
          <w:color w:val="000000"/>
          <w:sz w:val="18"/>
          <w:szCs w:val="18"/>
        </w:rPr>
        <w:t xml:space="preserve"> (select specific type from options below):</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rsidR="009E6D07" w:rsidRPr="003D22BE" w:rsidRDefault="00453A80" w:rsidP="009E6D07">
      <w:pPr>
        <w:pStyle w:val="paragraph"/>
        <w:spacing w:before="0" w:beforeAutospacing="0" w:after="0" w:afterAutospacing="0"/>
        <w:ind w:left="900"/>
        <w:textAlignment w:val="baseline"/>
        <w:rPr>
          <w:rStyle w:val="eop"/>
          <w:rFonts w:asciiTheme="minorHAnsi" w:eastAsiaTheme="majorEastAsia" w:hAnsiTheme="minorHAnsi" w:cs="Segoe UI"/>
          <w:sz w:val="18"/>
          <w:szCs w:val="18"/>
        </w:rPr>
      </w:pPr>
      <w:sdt>
        <w:sdtPr>
          <w:rPr>
            <w:b/>
            <w:color w:val="000000"/>
            <w:sz w:val="18"/>
            <w:szCs w:val="18"/>
          </w:rPr>
          <w:id w:val="451295885"/>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E6060B">
        <w:rPr>
          <w:rStyle w:val="normaltextrun"/>
          <w:rFonts w:asciiTheme="minorHAnsi" w:eastAsiaTheme="majorEastAsia" w:hAnsiTheme="minorHAnsi" w:cs="Segoe UI"/>
          <w:b/>
          <w:bCs/>
          <w:color w:val="000000"/>
          <w:sz w:val="18"/>
          <w:szCs w:val="18"/>
        </w:rPr>
        <w:t xml:space="preserve"> </w:t>
      </w:r>
      <w:r w:rsidR="00E6060B">
        <w:rPr>
          <w:rStyle w:val="normaltextrun"/>
          <w:rFonts w:asciiTheme="minorHAnsi" w:eastAsiaTheme="majorEastAsia" w:hAnsiTheme="minorHAnsi" w:cs="Segoe UI"/>
          <w:b/>
          <w:bCs/>
          <w:color w:val="000000"/>
          <w:sz w:val="18"/>
          <w:szCs w:val="18"/>
        </w:rPr>
        <w:tab/>
        <w:t>Practice SS-3</w:t>
      </w:r>
      <w:r w:rsidR="00B82294">
        <w:rPr>
          <w:rStyle w:val="normaltextrun"/>
          <w:rFonts w:asciiTheme="minorHAnsi" w:eastAsiaTheme="majorEastAsia" w:hAnsiTheme="minorHAnsi" w:cs="Segoe UI"/>
          <w:b/>
          <w:bCs/>
          <w:color w:val="000000"/>
          <w:sz w:val="18"/>
          <w:szCs w:val="18"/>
        </w:rPr>
        <w:t xml:space="preserve"> – </w:t>
      </w:r>
      <w:r w:rsidR="00032458">
        <w:rPr>
          <w:rStyle w:val="normaltextrun"/>
          <w:rFonts w:asciiTheme="minorHAnsi" w:eastAsiaTheme="majorEastAsia" w:hAnsiTheme="minorHAnsi" w:cs="Segoe UI"/>
          <w:b/>
          <w:bCs/>
          <w:color w:val="000000"/>
          <w:sz w:val="18"/>
          <w:szCs w:val="18"/>
        </w:rPr>
        <w:t>Erosion Control Blankets or Turf Reinforcement</w:t>
      </w:r>
      <w:r w:rsidR="00476E67">
        <w:rPr>
          <w:rStyle w:val="normaltextrun"/>
          <w:rFonts w:asciiTheme="minorHAnsi" w:eastAsiaTheme="majorEastAsia" w:hAnsiTheme="minorHAnsi" w:cs="Segoe UI"/>
          <w:b/>
          <w:bCs/>
          <w:color w:val="000000"/>
          <w:sz w:val="18"/>
          <w:szCs w:val="18"/>
        </w:rPr>
        <w:t xml:space="preserve"> Mats </w:t>
      </w:r>
    </w:p>
    <w:p w:rsidR="009E6D07" w:rsidRPr="003D22BE" w:rsidRDefault="00453A80" w:rsidP="009E6D07">
      <w:pPr>
        <w:pStyle w:val="paragraph"/>
        <w:spacing w:before="0" w:beforeAutospacing="0" w:after="0" w:afterAutospacing="0"/>
        <w:ind w:left="900"/>
        <w:textAlignment w:val="baseline"/>
        <w:rPr>
          <w:rFonts w:asciiTheme="minorHAnsi" w:hAnsiTheme="minorHAnsi" w:cs="Segoe UI"/>
          <w:sz w:val="18"/>
          <w:szCs w:val="18"/>
        </w:rPr>
      </w:pPr>
      <w:sdt>
        <w:sdtPr>
          <w:rPr>
            <w:b/>
            <w:color w:val="000000"/>
            <w:sz w:val="18"/>
            <w:szCs w:val="18"/>
          </w:rPr>
          <w:id w:val="-1551921017"/>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w:t>
      </w:r>
      <w:r w:rsidR="00E6060B">
        <w:rPr>
          <w:rStyle w:val="normaltextrun"/>
          <w:rFonts w:asciiTheme="minorHAnsi" w:eastAsiaTheme="majorEastAsia" w:hAnsiTheme="minorHAnsi" w:cs="Segoe UI"/>
          <w:b/>
          <w:bCs/>
          <w:color w:val="000000"/>
          <w:sz w:val="18"/>
          <w:szCs w:val="18"/>
        </w:rPr>
        <w:t>4</w:t>
      </w:r>
      <w:r w:rsidR="00B82294">
        <w:rPr>
          <w:rStyle w:val="normaltextrun"/>
          <w:rFonts w:asciiTheme="minorHAnsi" w:eastAsiaTheme="majorEastAsia" w:hAnsiTheme="minorHAnsi" w:cs="Segoe UI"/>
          <w:b/>
          <w:bCs/>
          <w:color w:val="000000"/>
          <w:sz w:val="18"/>
          <w:szCs w:val="18"/>
        </w:rPr>
        <w:t xml:space="preserve"> – </w:t>
      </w:r>
      <w:r w:rsidR="009E6D07" w:rsidRPr="003D22BE">
        <w:rPr>
          <w:rStyle w:val="normaltextrun"/>
          <w:rFonts w:asciiTheme="minorHAnsi" w:eastAsiaTheme="majorEastAsia" w:hAnsiTheme="minorHAnsi" w:cs="Segoe UI"/>
          <w:b/>
          <w:bCs/>
          <w:color w:val="000000"/>
          <w:sz w:val="18"/>
          <w:szCs w:val="18"/>
        </w:rPr>
        <w:t xml:space="preserve">Mulching </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rsidR="009E6D07" w:rsidRDefault="00453A8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color w:val="0000FF"/>
          <w:sz w:val="18"/>
          <w:szCs w:val="18"/>
        </w:rPr>
      </w:pPr>
      <w:sdt>
        <w:sdtPr>
          <w:rPr>
            <w:b/>
            <w:color w:val="000000"/>
            <w:sz w:val="18"/>
            <w:szCs w:val="18"/>
          </w:rPr>
          <w:id w:val="2104294647"/>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Other type of vegetative or non-vegetative stabilization measure not listed above: </w:t>
      </w:r>
      <w:r w:rsidR="00657F31" w:rsidRPr="00657F31">
        <w:rPr>
          <w:rFonts w:asciiTheme="majorHAnsi" w:hAnsiTheme="majorHAnsi"/>
          <w:color w:val="4F81BD" w:themeColor="accent1"/>
          <w:sz w:val="18"/>
          <w:szCs w:val="18"/>
        </w:rPr>
        <w:fldChar w:fldCharType="begin">
          <w:ffData>
            <w:name w:val=""/>
            <w:enabled/>
            <w:calcOnExit w:val="0"/>
            <w:textInput>
              <w:default w:val="Specify type."/>
            </w:textInput>
          </w:ffData>
        </w:fldChar>
      </w:r>
      <w:r w:rsidR="00657F31" w:rsidRPr="00657F31">
        <w:rPr>
          <w:rFonts w:asciiTheme="majorHAnsi" w:hAnsiTheme="majorHAnsi"/>
          <w:color w:val="4F81BD" w:themeColor="accent1"/>
          <w:sz w:val="18"/>
          <w:szCs w:val="18"/>
        </w:rPr>
        <w:instrText xml:space="preserve"> FORMTEXT </w:instrText>
      </w:r>
      <w:r w:rsidR="00657F31" w:rsidRPr="00657F31">
        <w:rPr>
          <w:rFonts w:asciiTheme="majorHAnsi" w:hAnsiTheme="majorHAnsi"/>
          <w:color w:val="4F81BD" w:themeColor="accent1"/>
          <w:sz w:val="18"/>
          <w:szCs w:val="18"/>
        </w:rPr>
      </w:r>
      <w:r w:rsidR="00657F31" w:rsidRPr="00657F31">
        <w:rPr>
          <w:rFonts w:asciiTheme="majorHAnsi" w:hAnsiTheme="majorHAnsi"/>
          <w:color w:val="4F81BD" w:themeColor="accent1"/>
          <w:sz w:val="18"/>
          <w:szCs w:val="18"/>
        </w:rPr>
        <w:fldChar w:fldCharType="separate"/>
      </w:r>
      <w:r w:rsidR="00657F31" w:rsidRPr="00657F31">
        <w:rPr>
          <w:rFonts w:asciiTheme="majorHAnsi" w:hAnsiTheme="majorHAnsi"/>
          <w:noProof/>
          <w:color w:val="4F81BD" w:themeColor="accent1"/>
          <w:sz w:val="18"/>
          <w:szCs w:val="18"/>
        </w:rPr>
        <w:t>Specify type.</w:t>
      </w:r>
      <w:r w:rsidR="00657F31" w:rsidRPr="00657F31">
        <w:rPr>
          <w:rFonts w:asciiTheme="majorHAnsi" w:hAnsiTheme="majorHAnsi"/>
          <w:color w:val="4F81BD" w:themeColor="accent1"/>
          <w:sz w:val="18"/>
          <w:szCs w:val="18"/>
        </w:rPr>
        <w:fldChar w:fldCharType="end"/>
      </w:r>
      <w:r w:rsidR="009E6D07" w:rsidRPr="003D22BE">
        <w:rPr>
          <w:rStyle w:val="normaltextrun"/>
          <w:rFonts w:asciiTheme="minorHAnsi" w:eastAsiaTheme="majorEastAsia" w:hAnsiTheme="minorHAnsi" w:cs="Segoe UI"/>
          <w:color w:val="0000FF"/>
          <w:sz w:val="18"/>
          <w:szCs w:val="18"/>
        </w:rPr>
        <w:t xml:space="preserve"> </w:t>
      </w:r>
    </w:p>
    <w:p w:rsidR="00B82294" w:rsidRDefault="00B82294" w:rsidP="009E6D07">
      <w:pPr>
        <w:pStyle w:val="paragraph"/>
        <w:spacing w:before="0" w:beforeAutospacing="0" w:after="0" w:afterAutospacing="0"/>
        <w:ind w:left="360"/>
        <w:textAlignment w:val="baseline"/>
        <w:rPr>
          <w:rFonts w:asciiTheme="minorHAnsi" w:hAnsiTheme="minorHAnsi" w:cs="Segoe UI"/>
          <w:sz w:val="18"/>
          <w:szCs w:val="18"/>
        </w:rPr>
      </w:pPr>
    </w:p>
    <w:p w:rsidR="009E6D07" w:rsidRPr="003D22BE" w:rsidRDefault="009E6D07" w:rsidP="009E6D07">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3D22BE" w:rsidRPr="004021DD" w:rsidRDefault="00B82294" w:rsidP="00B82294">
      <w:pPr>
        <w:pStyle w:val="Heading2"/>
        <w:pBdr>
          <w:bottom w:val="single" w:sz="6" w:space="1" w:color="auto"/>
        </w:pBdr>
        <w:spacing w:after="120"/>
        <w:rPr>
          <w:rStyle w:val="normaltextrun"/>
          <w:rFonts w:cs="Segoe UI"/>
          <w:color w:val="000000"/>
          <w:szCs w:val="20"/>
        </w:rPr>
      </w:pPr>
      <w:bookmarkStart w:id="44" w:name="_Toc290797036"/>
      <w:r w:rsidRPr="004021DD">
        <w:rPr>
          <w:rStyle w:val="normaltextrun"/>
          <w:rFonts w:cs="Segoe UI"/>
          <w:color w:val="000000"/>
        </w:rPr>
        <w:t>4.</w:t>
      </w:r>
      <w:r w:rsidR="00387245">
        <w:rPr>
          <w:rStyle w:val="normaltextrun"/>
          <w:rFonts w:cs="Segoe UI"/>
          <w:color w:val="000000"/>
        </w:rPr>
        <w:t xml:space="preserve"> </w:t>
      </w:r>
      <w:r w:rsidRPr="004021DD">
        <w:rPr>
          <w:rStyle w:val="normaltextrun"/>
          <w:rFonts w:cs="Segoe UI"/>
          <w:color w:val="000000"/>
          <w:szCs w:val="20"/>
        </w:rPr>
        <w:t>B</w:t>
      </w:r>
      <w:r w:rsidR="003D22BE" w:rsidRPr="004021DD">
        <w:rPr>
          <w:rStyle w:val="normaltextrun"/>
          <w:rFonts w:cs="Segoe UI"/>
          <w:color w:val="000000"/>
          <w:szCs w:val="20"/>
        </w:rPr>
        <w:t xml:space="preserve">. </w:t>
      </w:r>
      <w:r w:rsidR="009E6D07" w:rsidRPr="004021DD">
        <w:rPr>
          <w:rStyle w:val="normaltextrun"/>
          <w:rFonts w:cs="Segoe UI"/>
          <w:color w:val="000000"/>
          <w:szCs w:val="20"/>
        </w:rPr>
        <w:t>Deadlines to initiate and complete stabilizatio</w:t>
      </w:r>
      <w:r w:rsidR="004021DD" w:rsidRPr="004021DD">
        <w:rPr>
          <w:rStyle w:val="normaltextrun"/>
          <w:rFonts w:cs="Segoe UI"/>
          <w:color w:val="000000"/>
          <w:szCs w:val="20"/>
        </w:rPr>
        <w:t>n</w:t>
      </w:r>
      <w:bookmarkEnd w:id="44"/>
    </w:p>
    <w:p w:rsidR="00B82294" w:rsidRPr="00B82294" w:rsidRDefault="00B82294" w:rsidP="00B82294">
      <w:pPr>
        <w:pStyle w:val="ListParagraph"/>
        <w:spacing w:after="0"/>
        <w:ind w:left="0"/>
      </w:pPr>
    </w:p>
    <w:p w:rsidR="009E6D07" w:rsidRPr="003D22BE" w:rsidRDefault="00893D41" w:rsidP="00F83DE8">
      <w:pPr>
        <w:pStyle w:val="paragraph"/>
        <w:numPr>
          <w:ilvl w:val="0"/>
          <w:numId w:val="9"/>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t>Deadline to initiate soil</w:t>
      </w:r>
      <w:r w:rsidR="009E6D07" w:rsidRPr="003D22BE">
        <w:rPr>
          <w:rStyle w:val="normaltextrun"/>
          <w:rFonts w:asciiTheme="minorHAnsi" w:eastAsiaTheme="majorEastAsia" w:hAnsiTheme="minorHAnsi" w:cs="Segoe UI"/>
          <w:b/>
          <w:color w:val="000000"/>
          <w:sz w:val="18"/>
          <w:szCs w:val="18"/>
        </w:rPr>
        <w:t xml:space="preserve"> stabilization:</w:t>
      </w:r>
      <w:r w:rsidR="009E6D07" w:rsidRPr="003D22BE">
        <w:rPr>
          <w:rStyle w:val="normaltextrun"/>
          <w:rFonts w:asciiTheme="minorHAnsi" w:eastAsiaTheme="majorEastAsia" w:hAnsiTheme="minorHAnsi" w:cs="Segoe UI"/>
          <w:color w:val="000000"/>
          <w:sz w:val="18"/>
          <w:szCs w:val="18"/>
        </w:rPr>
        <w:t xml:space="preserve">  Where work will not occur for 14 or more days in any area of bare soil on </w:t>
      </w:r>
      <w:r w:rsidR="003617CA">
        <w:rPr>
          <w:rStyle w:val="normaltextrun"/>
          <w:rFonts w:asciiTheme="minorHAnsi" w:eastAsiaTheme="majorEastAsia" w:hAnsiTheme="minorHAnsi" w:cs="Segoe UI"/>
          <w:color w:val="000000"/>
          <w:sz w:val="18"/>
          <w:szCs w:val="18"/>
        </w:rPr>
        <w:t>my</w:t>
      </w:r>
      <w:r w:rsidR="009E6D07" w:rsidRPr="003D22BE">
        <w:rPr>
          <w:rStyle w:val="normaltextrun"/>
          <w:rFonts w:asciiTheme="minorHAnsi" w:eastAsiaTheme="majorEastAsia" w:hAnsiTheme="minorHAnsi" w:cs="Segoe UI"/>
          <w:color w:val="000000"/>
          <w:sz w:val="18"/>
          <w:szCs w:val="18"/>
        </w:rPr>
        <w:t xml:space="preserve"> site, </w:t>
      </w:r>
      <w:r>
        <w:rPr>
          <w:rStyle w:val="normaltextrun"/>
          <w:rFonts w:asciiTheme="minorHAnsi" w:eastAsiaTheme="majorEastAsia" w:hAnsiTheme="minorHAnsi" w:cs="Segoe UI"/>
          <w:color w:val="000000"/>
          <w:sz w:val="18"/>
          <w:szCs w:val="18"/>
        </w:rPr>
        <w:t xml:space="preserve">I will </w:t>
      </w:r>
      <w:r w:rsidR="009E6D07" w:rsidRPr="003D22BE">
        <w:rPr>
          <w:rStyle w:val="normaltextrun"/>
          <w:rFonts w:asciiTheme="minorHAnsi" w:eastAsiaTheme="majorEastAsia" w:hAnsiTheme="minorHAnsi" w:cs="Segoe UI"/>
          <w:color w:val="000000"/>
          <w:sz w:val="18"/>
          <w:szCs w:val="18"/>
        </w:rPr>
        <w:t>initiate stabilization on the 1</w:t>
      </w:r>
      <w:r w:rsidR="009E6D07" w:rsidRPr="003D22BE">
        <w:rPr>
          <w:rStyle w:val="normaltextrun"/>
          <w:rFonts w:asciiTheme="minorHAnsi" w:eastAsiaTheme="majorEastAsia" w:hAnsiTheme="minorHAnsi" w:cs="Segoe UI"/>
          <w:color w:val="000000"/>
          <w:sz w:val="18"/>
          <w:szCs w:val="18"/>
          <w:vertAlign w:val="superscript"/>
        </w:rPr>
        <w:t>st</w:t>
      </w:r>
      <w:r w:rsidR="009E6D07" w:rsidRPr="003D22BE">
        <w:rPr>
          <w:rStyle w:val="normaltextrun"/>
          <w:rFonts w:asciiTheme="minorHAnsi" w:eastAsiaTheme="majorEastAsia" w:hAnsiTheme="minorHAnsi" w:cs="Segoe UI"/>
          <w:color w:val="000000"/>
          <w:sz w:val="18"/>
          <w:szCs w:val="18"/>
        </w:rPr>
        <w:t xml:space="preserve"> day that work stops. </w:t>
      </w:r>
      <w:r w:rsidR="008F02CD" w:rsidRPr="00286ACE">
        <w:rPr>
          <w:rStyle w:val="normaltextrun"/>
          <w:rFonts w:asciiTheme="minorHAnsi" w:eastAsiaTheme="majorEastAsia" w:hAnsiTheme="minorHAnsi" w:cs="Segoe UI"/>
          <w:color w:val="00B050"/>
          <w:sz w:val="18"/>
          <w:szCs w:val="18"/>
        </w:rPr>
        <w:t xml:space="preserve">CGP Part 2.2.1.1. </w:t>
      </w:r>
      <w:r w:rsidR="009E6D07" w:rsidRPr="003D22BE">
        <w:rPr>
          <w:rStyle w:val="normaltextrun"/>
          <w:rFonts w:asciiTheme="minorHAnsi" w:eastAsiaTheme="majorEastAsia" w:hAnsiTheme="minorHAnsi" w:cs="Segoe UI"/>
          <w:color w:val="000000"/>
          <w:sz w:val="18"/>
          <w:szCs w:val="18"/>
        </w:rPr>
        <w:t>Any of the following activities qualifies as initiating stabilization:</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Prepping the soil for vegetative or non-vegetative stabilization</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Applying mulch or other non-vegetative product to the area of bare soil</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Seeding or planting the exposed area</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Starting any of the activities in 1, 2, or 3 on a portion of the area to be stabilized, but not on the entire area</w:t>
      </w:r>
    </w:p>
    <w:p w:rsidR="009E6D07"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Finalizing arrangements to have stabilization product fully installed</w:t>
      </w:r>
    </w:p>
    <w:p w:rsidR="00F7766C" w:rsidRDefault="00F7766C"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547C46" w:rsidRPr="003D22BE" w:rsidRDefault="00547C46"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9E6D07" w:rsidRPr="003D22BE" w:rsidRDefault="00893D41" w:rsidP="00F83DE8">
      <w:pPr>
        <w:pStyle w:val="paragraph"/>
        <w:numPr>
          <w:ilvl w:val="0"/>
          <w:numId w:val="9"/>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t>Deadline to complete soil stabilization</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color w:val="000000"/>
          <w:sz w:val="18"/>
          <w:szCs w:val="18"/>
        </w:rPr>
        <w:t>Check the appropriate box below and follow the deadlines that correspond to that box:</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b/>
          <w:color w:val="000000"/>
          <w:sz w:val="18"/>
          <w:szCs w:val="18"/>
        </w:rPr>
      </w:pPr>
    </w:p>
    <w:p w:rsidR="009E6D07" w:rsidRPr="003D22BE" w:rsidRDefault="00453A80"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65721349"/>
          <w14:checkbox>
            <w14:checked w14:val="0"/>
            <w14:checkedState w14:val="2612" w14:font="MS Gothic"/>
            <w14:uncheckedState w14:val="2610" w14:font="MS Gothic"/>
          </w14:checkbox>
        </w:sdtPr>
        <w:sdtContent>
          <w:r w:rsidR="00387245">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BC5801">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The project is located in an arid, semi-arid, or drought-stricken area, and construction will occur during the seasonally dry period or during a period in which a drought is predicted to occur, </w:t>
      </w:r>
      <w:r w:rsidR="009E6D07" w:rsidRPr="003D22BE">
        <w:rPr>
          <w:rStyle w:val="normaltextrun"/>
          <w:rFonts w:asciiTheme="minorHAnsi" w:eastAsiaTheme="majorEastAsia" w:hAnsiTheme="minorHAnsi" w:cs="Segoe UI"/>
          <w:b/>
          <w:color w:val="000000"/>
          <w:sz w:val="18"/>
          <w:szCs w:val="18"/>
          <w:u w:val="single"/>
        </w:rPr>
        <w:t>and</w:t>
      </w:r>
      <w:r w:rsidR="009E6D07" w:rsidRPr="003D22BE">
        <w:rPr>
          <w:rStyle w:val="normaltextrun"/>
          <w:rFonts w:asciiTheme="minorHAnsi" w:eastAsiaTheme="majorEastAsia" w:hAnsiTheme="minorHAnsi" w:cs="Segoe UI"/>
          <w:b/>
          <w:color w:val="000000"/>
          <w:sz w:val="18"/>
          <w:szCs w:val="18"/>
        </w:rPr>
        <w:t xml:space="preserve"> you are using vegetative stabilization measures. </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893D41"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by the deadlines below</w:t>
      </w:r>
      <w:r w:rsidR="009E6D07" w:rsidRPr="003D22BE">
        <w:rPr>
          <w:rStyle w:val="normaltextrun"/>
          <w:rFonts w:asciiTheme="minorHAnsi" w:eastAsiaTheme="majorEastAsia" w:hAnsiTheme="minorHAnsi" w:cs="Segoe UI"/>
          <w:color w:val="000000"/>
          <w:sz w:val="18"/>
          <w:szCs w:val="18"/>
        </w:rPr>
        <w:t>:</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9E6D07"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 xml:space="preserve">Within 14 calendar days </w:t>
      </w:r>
      <w:r w:rsidR="00493D70">
        <w:rPr>
          <w:rStyle w:val="normaltextrun"/>
          <w:rFonts w:asciiTheme="minorHAnsi" w:eastAsiaTheme="majorEastAsia" w:hAnsiTheme="minorHAnsi" w:cs="Segoe UI"/>
          <w:color w:val="000000"/>
          <w:sz w:val="18"/>
          <w:szCs w:val="18"/>
        </w:rPr>
        <w:t>of</w:t>
      </w:r>
      <w:r w:rsidR="00633B2E">
        <w:rPr>
          <w:rStyle w:val="normaltextrun"/>
          <w:rFonts w:asciiTheme="minorHAnsi" w:eastAsiaTheme="majorEastAsia" w:hAnsiTheme="minorHAnsi" w:cs="Segoe UI"/>
          <w:color w:val="000000"/>
          <w:sz w:val="18"/>
          <w:szCs w:val="18"/>
        </w:rPr>
        <w:t xml:space="preserve"> </w:t>
      </w:r>
      <w:r w:rsidR="00AF6B6D">
        <w:rPr>
          <w:rStyle w:val="normaltextrun"/>
          <w:rFonts w:asciiTheme="minorHAnsi" w:eastAsiaTheme="majorEastAsia" w:hAnsiTheme="minorHAnsi" w:cs="Segoe UI"/>
          <w:color w:val="000000"/>
          <w:sz w:val="18"/>
          <w:szCs w:val="18"/>
        </w:rPr>
        <w:t xml:space="preserve">when </w:t>
      </w:r>
      <w:r w:rsidRPr="003D22BE">
        <w:rPr>
          <w:rStyle w:val="normaltextrun"/>
          <w:rFonts w:asciiTheme="minorHAnsi" w:eastAsiaTheme="majorEastAsia" w:hAnsiTheme="minorHAnsi" w:cs="Segoe UI"/>
          <w:color w:val="000000"/>
          <w:sz w:val="18"/>
          <w:szCs w:val="18"/>
        </w:rPr>
        <w:t xml:space="preserve">work </w:t>
      </w:r>
      <w:r w:rsidR="00AF6B6D">
        <w:rPr>
          <w:rStyle w:val="normaltextrun"/>
          <w:rFonts w:asciiTheme="minorHAnsi" w:eastAsiaTheme="majorEastAsia" w:hAnsiTheme="minorHAnsi" w:cs="Segoe UI"/>
          <w:color w:val="000000"/>
          <w:sz w:val="18"/>
          <w:szCs w:val="18"/>
        </w:rPr>
        <w:t xml:space="preserve">has ceased </w:t>
      </w:r>
      <w:r w:rsidRPr="003D22BE">
        <w:rPr>
          <w:rStyle w:val="normaltextrun"/>
          <w:rFonts w:asciiTheme="minorHAnsi" w:eastAsiaTheme="majorEastAsia" w:hAnsiTheme="minorHAnsi" w:cs="Segoe UI"/>
          <w:color w:val="000000"/>
          <w:sz w:val="18"/>
          <w:szCs w:val="18"/>
        </w:rPr>
        <w:t>in the affected area, install temporary, non-vegetative stabilization measures to the extent necessary to prevent erosion, and</w:t>
      </w:r>
    </w:p>
    <w:p w:rsidR="009E6D07" w:rsidRDefault="009E6D07"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As soon as practicable given conditions or circumstances at the site, complete all activities necessary to initially seed or plant the area to be stabilized.</w:t>
      </w:r>
    </w:p>
    <w:p w:rsidR="00633B2E" w:rsidRPr="003D22BE" w:rsidRDefault="00633B2E"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 xml:space="preserve">To achieve final stabilization, the </w:t>
      </w:r>
      <w:r w:rsidRPr="00286ACE">
        <w:rPr>
          <w:rStyle w:val="normaltextrun"/>
          <w:rFonts w:asciiTheme="minorHAnsi" w:eastAsiaTheme="majorEastAsia" w:hAnsiTheme="minorHAnsi" w:cs="Segoe UI"/>
          <w:sz w:val="18"/>
          <w:szCs w:val="18"/>
        </w:rPr>
        <w:t>area must be seeded or planted to provide established vegetation that covers 70 percent or more of the density of the preexisting vegetative cover within 3 years. In addition, non-vegetative erosion controls that provide cover for at least 3 years must be installed.</w:t>
      </w:r>
      <w:r w:rsidR="008F02CD" w:rsidRPr="00286ACE">
        <w:rPr>
          <w:rStyle w:val="normaltextrun"/>
          <w:rFonts w:asciiTheme="minorHAnsi" w:eastAsiaTheme="majorEastAsia" w:hAnsiTheme="minorHAnsi" w:cs="Segoe UI"/>
          <w:sz w:val="18"/>
          <w:szCs w:val="18"/>
        </w:rPr>
        <w:t xml:space="preserve"> CGP Part 2.2.1.3.a.</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453A80"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1131207229"/>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All other construction projects, other than those described above. </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8F02CD"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a</w:t>
      </w:r>
      <w:r w:rsidR="009E6D07" w:rsidRPr="003D22BE">
        <w:rPr>
          <w:rStyle w:val="normaltextrun"/>
          <w:rFonts w:asciiTheme="minorHAnsi" w:eastAsiaTheme="majorEastAsia" w:hAnsiTheme="minorHAnsi" w:cs="Segoe UI"/>
          <w:color w:val="000000"/>
          <w:sz w:val="18"/>
          <w:szCs w:val="18"/>
        </w:rPr>
        <w:t xml:space="preserve">s soon as practicable, </w:t>
      </w:r>
      <w:proofErr w:type="gramStart"/>
      <w:r w:rsidR="009E6D07" w:rsidRPr="003D22BE">
        <w:rPr>
          <w:rStyle w:val="normaltextrun"/>
          <w:rFonts w:asciiTheme="minorHAnsi" w:eastAsiaTheme="majorEastAsia" w:hAnsiTheme="minorHAnsi" w:cs="Segoe UI"/>
          <w:color w:val="000000"/>
          <w:sz w:val="18"/>
          <w:szCs w:val="18"/>
        </w:rPr>
        <w:t>but</w:t>
      </w:r>
      <w:proofErr w:type="gramEnd"/>
      <w:r w:rsidR="009E6D07" w:rsidRPr="003D22BE">
        <w:rPr>
          <w:rStyle w:val="normaltextrun"/>
          <w:rFonts w:asciiTheme="minorHAnsi" w:eastAsiaTheme="majorEastAsia" w:hAnsiTheme="minorHAnsi" w:cs="Segoe UI"/>
          <w:color w:val="000000"/>
          <w:sz w:val="18"/>
          <w:szCs w:val="18"/>
        </w:rPr>
        <w:t xml:space="preserve"> no later than 14 calendar days after initiating stabilization measures:</w:t>
      </w:r>
    </w:p>
    <w:p w:rsidR="009E6D07" w:rsidRPr="003D22BE" w:rsidRDefault="009E6D07"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p>
    <w:p w:rsidR="009E6D07" w:rsidRPr="003D22BE" w:rsidRDefault="009E6D07" w:rsidP="00F83DE8">
      <w:pPr>
        <w:pStyle w:val="paragraph"/>
        <w:numPr>
          <w:ilvl w:val="0"/>
          <w:numId w:val="11"/>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vegetative stabilization, complete all activities necessary to initially seed or plant the area to be stabilized.</w:t>
      </w:r>
      <w:r w:rsidR="00633B2E">
        <w:rPr>
          <w:rStyle w:val="normaltextrun"/>
          <w:rFonts w:asciiTheme="minorHAnsi" w:eastAsiaTheme="majorEastAsia" w:hAnsiTheme="minorHAnsi" w:cs="Segoe UI"/>
          <w:color w:val="000000"/>
          <w:sz w:val="18"/>
          <w:szCs w:val="18"/>
        </w:rPr>
        <w:t xml:space="preserve"> To achieve final stabilization, vegetation must provide 70 percent or more of the preexisting vegetative cover.</w:t>
      </w:r>
    </w:p>
    <w:p w:rsidR="009E6D07" w:rsidRPr="003D22BE" w:rsidRDefault="009E6D07" w:rsidP="00F83DE8">
      <w:pPr>
        <w:pStyle w:val="paragraph"/>
        <w:numPr>
          <w:ilvl w:val="0"/>
          <w:numId w:val="11"/>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non-vegetative stabilization</w:t>
      </w:r>
      <w:r w:rsidRPr="00286ACE">
        <w:rPr>
          <w:rStyle w:val="normaltextrun"/>
          <w:rFonts w:asciiTheme="minorHAnsi" w:eastAsiaTheme="majorEastAsia" w:hAnsiTheme="minorHAnsi" w:cs="Segoe UI"/>
          <w:sz w:val="18"/>
          <w:szCs w:val="18"/>
        </w:rPr>
        <w:t>, complete the application of all non-vegetative measures to the area to be stabilized.</w:t>
      </w:r>
      <w:r w:rsidR="008F02CD" w:rsidRPr="00286ACE">
        <w:rPr>
          <w:rStyle w:val="normaltextrun"/>
          <w:rFonts w:asciiTheme="minorHAnsi" w:eastAsiaTheme="majorEastAsia" w:hAnsiTheme="minorHAnsi" w:cs="Segoe UI"/>
          <w:sz w:val="18"/>
          <w:szCs w:val="18"/>
        </w:rPr>
        <w:t xml:space="preserve"> CGP Part 2.2.1.2.</w:t>
      </w:r>
    </w:p>
    <w:p w:rsidR="00B82294" w:rsidRPr="004021DD" w:rsidRDefault="00B82294" w:rsidP="00B82294">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1B00AF" w:rsidRDefault="001B00AF" w:rsidP="001B00AF">
      <w:pPr>
        <w:pStyle w:val="paragraph"/>
        <w:spacing w:before="0" w:beforeAutospacing="0" w:after="0" w:afterAutospacing="0"/>
        <w:textAlignment w:val="baseline"/>
        <w:rPr>
          <w:rFonts w:asciiTheme="minorHAnsi" w:eastAsiaTheme="majorEastAsia" w:hAnsiTheme="minorHAnsi" w:cs="Segoe UI"/>
          <w:sz w:val="18"/>
          <w:szCs w:val="18"/>
        </w:rPr>
      </w:pPr>
      <w:r>
        <w:rPr>
          <w:rStyle w:val="normaltextrun"/>
          <w:rFonts w:asciiTheme="minorHAnsi" w:eastAsiaTheme="majorEastAsia" w:hAnsiTheme="minorHAnsi" w:cs="Segoe UI"/>
          <w:color w:val="000000"/>
          <w:sz w:val="18"/>
          <w:szCs w:val="18"/>
        </w:rPr>
        <w:t>The s</w:t>
      </w:r>
      <w:r w:rsidRPr="003D22BE">
        <w:rPr>
          <w:rStyle w:val="normaltextrun"/>
          <w:rFonts w:asciiTheme="minorHAnsi" w:eastAsiaTheme="majorEastAsia" w:hAnsiTheme="minorHAnsi" w:cs="Segoe UI"/>
          <w:color w:val="000000"/>
          <w:sz w:val="18"/>
          <w:szCs w:val="18"/>
        </w:rPr>
        <w:t xml:space="preserve">ite map </w:t>
      </w:r>
      <w:r>
        <w:rPr>
          <w:rStyle w:val="normaltextrun"/>
          <w:rFonts w:asciiTheme="minorHAnsi" w:eastAsiaTheme="majorEastAsia" w:hAnsiTheme="minorHAnsi" w:cs="Segoe UI"/>
          <w:color w:val="000000"/>
          <w:sz w:val="18"/>
          <w:szCs w:val="18"/>
        </w:rPr>
        <w:t xml:space="preserve">in </w:t>
      </w:r>
      <w:r w:rsidR="00224523">
        <w:rPr>
          <w:rStyle w:val="normaltextrun"/>
          <w:rFonts w:asciiTheme="minorHAnsi" w:eastAsiaTheme="majorEastAsia" w:hAnsiTheme="minorHAnsi" w:cs="Segoe UI"/>
          <w:color w:val="000000"/>
          <w:sz w:val="18"/>
          <w:szCs w:val="18"/>
        </w:rPr>
        <w:t>Part</w:t>
      </w:r>
      <w:r>
        <w:rPr>
          <w:rStyle w:val="normaltextrun"/>
          <w:rFonts w:asciiTheme="minorHAnsi" w:eastAsiaTheme="majorEastAsia" w:hAnsiTheme="minorHAnsi" w:cs="Segoe UI"/>
          <w:color w:val="000000"/>
          <w:sz w:val="18"/>
          <w:szCs w:val="18"/>
        </w:rPr>
        <w:t xml:space="preserve"> 7 of this SWPP</w:t>
      </w:r>
      <w:r w:rsidR="003617CA">
        <w:rPr>
          <w:rStyle w:val="normaltextrun"/>
          <w:rFonts w:asciiTheme="minorHAnsi" w:eastAsiaTheme="majorEastAsia" w:hAnsiTheme="minorHAnsi" w:cs="Segoe UI"/>
          <w:color w:val="000000"/>
          <w:sz w:val="18"/>
          <w:szCs w:val="18"/>
        </w:rPr>
        <w:t>P</w:t>
      </w:r>
      <w:r>
        <w:rPr>
          <w:rStyle w:val="normaltextrun"/>
          <w:rFonts w:asciiTheme="minorHAnsi" w:eastAsiaTheme="majorEastAsia" w:hAnsiTheme="minorHAnsi" w:cs="Segoe UI"/>
          <w:color w:val="000000"/>
          <w:sz w:val="18"/>
          <w:szCs w:val="18"/>
        </w:rPr>
        <w:t xml:space="preserve"> shows</w:t>
      </w:r>
      <w:r w:rsidRPr="003D22BE">
        <w:rPr>
          <w:rStyle w:val="normaltextrun"/>
          <w:rFonts w:asciiTheme="minorHAnsi" w:eastAsiaTheme="majorEastAsia" w:hAnsiTheme="minorHAnsi" w:cs="Segoe UI"/>
          <w:color w:val="000000"/>
          <w:sz w:val="18"/>
          <w:szCs w:val="18"/>
        </w:rPr>
        <w:t xml:space="preserve"> where stabilization will </w:t>
      </w:r>
      <w:r w:rsidR="00493D70">
        <w:rPr>
          <w:rStyle w:val="normaltextrun"/>
          <w:rFonts w:asciiTheme="minorHAnsi" w:eastAsiaTheme="majorEastAsia" w:hAnsiTheme="minorHAnsi" w:cs="Segoe UI"/>
          <w:color w:val="000000"/>
          <w:sz w:val="18"/>
          <w:szCs w:val="18"/>
        </w:rPr>
        <w:t>occur</w:t>
      </w:r>
      <w:r>
        <w:rPr>
          <w:rStyle w:val="normaltextrun"/>
          <w:rFonts w:asciiTheme="minorHAnsi" w:eastAsiaTheme="majorEastAsia" w:hAnsiTheme="minorHAnsi" w:cs="Segoe UI"/>
          <w:color w:val="000000"/>
          <w:sz w:val="18"/>
          <w:szCs w:val="18"/>
        </w:rPr>
        <w:t xml:space="preserve"> on this site</w:t>
      </w:r>
      <w:r w:rsidRPr="003D22BE">
        <w:rPr>
          <w:rStyle w:val="normaltextrun"/>
          <w:rFonts w:asciiTheme="minorHAnsi" w:eastAsiaTheme="majorEastAsia" w:hAnsiTheme="minorHAnsi" w:cs="Segoe UI"/>
          <w:color w:val="000000"/>
          <w:sz w:val="18"/>
          <w:szCs w:val="18"/>
        </w:rPr>
        <w:t xml:space="preserve">. </w:t>
      </w:r>
      <w:r>
        <w:rPr>
          <w:rStyle w:val="normaltextrun"/>
          <w:rFonts w:asciiTheme="minorHAnsi" w:eastAsiaTheme="majorEastAsia" w:hAnsiTheme="minorHAnsi" w:cs="Segoe UI"/>
          <w:color w:val="000000"/>
          <w:sz w:val="18"/>
          <w:szCs w:val="18"/>
        </w:rPr>
        <w:t>For i</w:t>
      </w:r>
      <w:r w:rsidRPr="00893D41">
        <w:rPr>
          <w:rStyle w:val="normaltextrun"/>
          <w:rFonts w:asciiTheme="minorHAnsi" w:eastAsiaTheme="majorEastAsia" w:hAnsiTheme="minorHAnsi" w:cs="Segoe UI"/>
          <w:color w:val="000000"/>
          <w:sz w:val="18"/>
          <w:szCs w:val="18"/>
        </w:rPr>
        <w:t>nstallation, maintenance, and removal specifications</w:t>
      </w:r>
      <w:r>
        <w:rPr>
          <w:rStyle w:val="normaltextrun"/>
          <w:rFonts w:asciiTheme="minorHAnsi" w:eastAsiaTheme="majorEastAsia" w:hAnsiTheme="minorHAnsi" w:cs="Segoe UI"/>
          <w:color w:val="000000"/>
          <w:sz w:val="18"/>
          <w:szCs w:val="18"/>
        </w:rPr>
        <w:t xml:space="preserve"> for each BMP, see</w:t>
      </w:r>
      <w:r w:rsidRPr="003D22BE">
        <w:rPr>
          <w:rStyle w:val="normaltextrun"/>
          <w:rFonts w:asciiTheme="minorHAnsi" w:eastAsiaTheme="majorEastAsia" w:hAnsiTheme="minorHAnsi" w:cs="Segoe UI"/>
          <w:color w:val="000000"/>
          <w:sz w:val="18"/>
          <w:szCs w:val="18"/>
        </w:rPr>
        <w:t xml:space="preserve"> </w:t>
      </w:r>
      <w:r w:rsidR="00EC1030">
        <w:rPr>
          <w:rStyle w:val="normaltextrun"/>
          <w:rFonts w:asciiTheme="minorHAnsi" w:eastAsiaTheme="majorEastAsia" w:hAnsiTheme="minorHAnsi" w:cs="Segoe UI"/>
          <w:i/>
          <w:color w:val="000000"/>
          <w:sz w:val="18"/>
          <w:szCs w:val="18"/>
          <w:u w:val="single"/>
        </w:rPr>
        <w:t>Appendix B: Stabilization Control Specifications</w:t>
      </w:r>
      <w:r w:rsidRPr="003D22BE">
        <w:rPr>
          <w:rFonts w:asciiTheme="minorHAnsi" w:hAnsiTheme="minorHAnsi" w:cs="Calibri"/>
          <w:sz w:val="18"/>
          <w:szCs w:val="18"/>
        </w:rPr>
        <w:t>.</w:t>
      </w:r>
    </w:p>
    <w:p w:rsidR="00B42496" w:rsidRDefault="00B42496" w:rsidP="00B42496">
      <w:pPr>
        <w:rPr>
          <w:sz w:val="18"/>
          <w:szCs w:val="18"/>
        </w:rPr>
      </w:pPr>
    </w:p>
    <w:p w:rsidR="00D8148F" w:rsidRPr="00B42496" w:rsidRDefault="00B42496" w:rsidP="00B82294">
      <w:pPr>
        <w:rPr>
          <w:sz w:val="18"/>
          <w:szCs w:val="18"/>
        </w:rPr>
      </w:pPr>
      <w:r>
        <w:rPr>
          <w:sz w:val="18"/>
          <w:szCs w:val="18"/>
        </w:rPr>
        <w:br w:type="page"/>
      </w:r>
    </w:p>
    <w:p w:rsidR="00B964AE" w:rsidRPr="00F218B2" w:rsidRDefault="00873659" w:rsidP="001A3E2D">
      <w:pPr>
        <w:pStyle w:val="Heading1"/>
      </w:pPr>
      <w:bookmarkStart w:id="45" w:name="_Toc290797037"/>
      <w:r w:rsidRPr="00873659">
        <w:rPr>
          <w:noProof/>
        </w:rPr>
        <w:drawing>
          <wp:inline distT="0" distB="0" distL="0" distR="0" wp14:anchorId="5DCDCDDF" wp14:editId="7640D8B4">
            <wp:extent cx="548640" cy="548640"/>
            <wp:effectExtent l="0" t="0" r="3810" b="3810"/>
            <wp:docPr id="348" name="Picture 348"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icon-pollutionprevention.pn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t xml:space="preserve"> </w:t>
      </w:r>
      <w:r w:rsidR="00754050">
        <w:t xml:space="preserve">Part 5: </w:t>
      </w:r>
      <w:r w:rsidR="00635678" w:rsidRPr="00F218B2">
        <w:t>Pollution Prevention</w:t>
      </w:r>
      <w:r w:rsidR="002C6C4E">
        <w:t xml:space="preserve"> Practices</w:t>
      </w:r>
      <w:bookmarkEnd w:id="45"/>
    </w:p>
    <w:p w:rsidR="00D8148F" w:rsidRDefault="00D8148F" w:rsidP="00B964AE">
      <w:pPr>
        <w:pStyle w:val="ListParagraph"/>
        <w:spacing w:line="276" w:lineRule="auto"/>
        <w:ind w:left="360"/>
        <w:rPr>
          <w:b/>
          <w:color w:val="000000"/>
        </w:rPr>
      </w:pPr>
    </w:p>
    <w:p w:rsidR="0065394C" w:rsidRDefault="0065394C" w:rsidP="00B964AE">
      <w:pPr>
        <w:pStyle w:val="ListParagraph"/>
        <w:spacing w:line="276" w:lineRule="auto"/>
        <w:ind w:left="360"/>
        <w:rPr>
          <w:b/>
          <w:color w:val="000000"/>
        </w:rPr>
      </w:pPr>
    </w:p>
    <w:p w:rsidR="00B23DB0" w:rsidRPr="00F218B2" w:rsidRDefault="00B23DB0" w:rsidP="00B23DB0">
      <w:pPr>
        <w:pStyle w:val="ListParagraph"/>
        <w:spacing w:line="276" w:lineRule="auto"/>
        <w:ind w:left="0"/>
        <w:rPr>
          <w:b/>
          <w:color w:val="000000"/>
        </w:rPr>
      </w:pPr>
      <w:r w:rsidRPr="00C64BEF">
        <w:rPr>
          <w:noProof/>
          <w:sz w:val="18"/>
          <w:szCs w:val="18"/>
        </w:rPr>
        <mc:AlternateContent>
          <mc:Choice Requires="wps">
            <w:drawing>
              <wp:inline distT="0" distB="0" distL="0" distR="0" wp14:anchorId="6776EAC6" wp14:editId="58198FDC">
                <wp:extent cx="5628290" cy="1341912"/>
                <wp:effectExtent l="0" t="0" r="10795" b="1079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341912"/>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rsidR="00453A80" w:rsidRPr="00C744AD" w:rsidRDefault="00453A80" w:rsidP="00B23DB0">
                            <w:pPr>
                              <w:jc w:val="both"/>
                              <w:rPr>
                                <w:rFonts w:cs="Calibri"/>
                                <w:sz w:val="18"/>
                                <w:szCs w:val="18"/>
                              </w:rPr>
                            </w:pPr>
                            <w:r w:rsidRPr="00C744AD">
                              <w:rPr>
                                <w:rFonts w:cs="Calibri"/>
                                <w:color w:val="000000"/>
                                <w:sz w:val="18"/>
                                <w:szCs w:val="18"/>
                              </w:rPr>
                              <w:t>[CGP Part 2.3; 7.2.11]</w:t>
                            </w:r>
                            <w:r w:rsidRPr="00FC3666">
                              <w:rPr>
                                <w:rFonts w:cs="Calibri"/>
                                <w:sz w:val="18"/>
                                <w:szCs w:val="18"/>
                              </w:rPr>
                              <w:t xml:space="preserve"> </w:t>
                            </w:r>
                          </w:p>
                        </w:txbxContent>
                      </wps:txbx>
                      <wps:bodyPr rot="0" vert="horz" wrap="square" lIns="91440" tIns="45720" rIns="91440" bIns="45720" anchor="t" anchorCtr="0" upright="1">
                        <a:noAutofit/>
                      </wps:bodyPr>
                    </wps:wsp>
                  </a:graphicData>
                </a:graphic>
              </wp:inline>
            </w:drawing>
          </mc:Choice>
          <mc:Fallback>
            <w:pict>
              <v:shape w14:anchorId="6776EAC6" id="Text Box 13" o:spid="_x0000_s1034" type="#_x0000_t202" style="width:443.15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" fillcolor="#f5f5f5">
                <v:fill opacity="54998f"/>
                <v:textbox>
                  <w:txbxContent>
                    <w:p w:rsidR="00453A80" w:rsidRPr="00C744AD" w:rsidRDefault="00453A80"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rsidR="00453A80" w:rsidRPr="00C744AD" w:rsidRDefault="00453A80" w:rsidP="00B23DB0">
                      <w:pPr>
                        <w:jc w:val="both"/>
                        <w:rPr>
                          <w:rFonts w:cs="Calibri"/>
                          <w:sz w:val="18"/>
                          <w:szCs w:val="18"/>
                        </w:rPr>
                      </w:pPr>
                      <w:r w:rsidRPr="00C744AD">
                        <w:rPr>
                          <w:rFonts w:cs="Calibri"/>
                          <w:color w:val="000000"/>
                          <w:sz w:val="18"/>
                          <w:szCs w:val="18"/>
                        </w:rPr>
                        <w:t>[CGP Part 2.3; 7.2.11]</w:t>
                      </w:r>
                      <w:r w:rsidRPr="00FC3666">
                        <w:rPr>
                          <w:rFonts w:cs="Calibri"/>
                          <w:sz w:val="18"/>
                          <w:szCs w:val="18"/>
                        </w:rPr>
                        <w:t xml:space="preserve"> </w:t>
                      </w:r>
                    </w:p>
                  </w:txbxContent>
                </v:textbox>
                <w10:anchorlock/>
              </v:shape>
            </w:pict>
          </mc:Fallback>
        </mc:AlternateContent>
      </w:r>
    </w:p>
    <w:p w:rsidR="003D22BE" w:rsidRDefault="00B82294" w:rsidP="002C6C4E">
      <w:pPr>
        <w:pStyle w:val="Heading2"/>
        <w:pBdr>
          <w:bottom w:val="single" w:sz="6" w:space="1" w:color="auto"/>
        </w:pBdr>
        <w:spacing w:after="120"/>
      </w:pPr>
      <w:bookmarkStart w:id="46" w:name="_Toc290797038"/>
      <w:r>
        <w:t>5. A</w:t>
      </w:r>
      <w:r w:rsidR="0005623B">
        <w:t xml:space="preserve">. </w:t>
      </w:r>
      <w:r w:rsidR="00493D70">
        <w:t>Potential Pollutants at t</w:t>
      </w:r>
      <w:r w:rsidR="00635678" w:rsidRPr="00F218B2">
        <w:t>his Project Site</w:t>
      </w:r>
      <w:bookmarkEnd w:id="46"/>
    </w:p>
    <w:p w:rsidR="00840FB5" w:rsidRDefault="00B964AE" w:rsidP="00840FB5">
      <w:pPr>
        <w:pStyle w:val="ListParagraph"/>
        <w:spacing w:line="276" w:lineRule="auto"/>
        <w:ind w:left="360"/>
        <w:rPr>
          <w:color w:val="000000"/>
          <w:sz w:val="18"/>
          <w:szCs w:val="18"/>
        </w:rPr>
      </w:pPr>
      <w:r w:rsidRPr="002C20F8">
        <w:rPr>
          <w:color w:val="000000"/>
          <w:sz w:val="18"/>
          <w:szCs w:val="18"/>
        </w:rPr>
        <w:t xml:space="preserve">Identify the potential pollutant sources on </w:t>
      </w:r>
      <w:r w:rsidR="00493D70">
        <w:rPr>
          <w:color w:val="000000"/>
          <w:sz w:val="18"/>
          <w:szCs w:val="18"/>
        </w:rPr>
        <w:t>the</w:t>
      </w:r>
      <w:r w:rsidR="002D7E5D">
        <w:rPr>
          <w:color w:val="000000"/>
          <w:sz w:val="18"/>
          <w:szCs w:val="18"/>
        </w:rPr>
        <w:t xml:space="preserve"> </w:t>
      </w:r>
      <w:r w:rsidR="00840FB5">
        <w:rPr>
          <w:color w:val="000000"/>
          <w:sz w:val="18"/>
          <w:szCs w:val="18"/>
        </w:rPr>
        <w:t>site (check all that apply)</w:t>
      </w:r>
    </w:p>
    <w:p w:rsidR="00840FB5" w:rsidRDefault="00840FB5" w:rsidP="00840FB5">
      <w:pPr>
        <w:pStyle w:val="ListParagraph"/>
        <w:spacing w:line="276" w:lineRule="auto"/>
        <w:ind w:left="360"/>
        <w:rPr>
          <w:color w:val="000000"/>
          <w:sz w:val="18"/>
          <w:szCs w:val="18"/>
        </w:rPr>
      </w:pPr>
    </w:p>
    <w:p w:rsidR="00B964AE" w:rsidRPr="002C20F8" w:rsidRDefault="00453A80" w:rsidP="00840FB5">
      <w:pPr>
        <w:pStyle w:val="ListParagraph"/>
        <w:spacing w:line="276" w:lineRule="auto"/>
        <w:ind w:left="360"/>
        <w:rPr>
          <w:color w:val="000000"/>
          <w:sz w:val="18"/>
          <w:szCs w:val="18"/>
        </w:rPr>
      </w:pPr>
      <w:sdt>
        <w:sdtPr>
          <w:rPr>
            <w:b/>
            <w:color w:val="000000"/>
            <w:sz w:val="18"/>
            <w:szCs w:val="18"/>
          </w:rPr>
          <w:id w:val="790255563"/>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2C20F8">
        <w:rPr>
          <w:color w:val="000000"/>
          <w:sz w:val="18"/>
          <w:szCs w:val="18"/>
        </w:rPr>
        <w:t>Sediment</w:t>
      </w:r>
      <w:r w:rsidR="008B77D8" w:rsidRPr="002C20F8">
        <w:rPr>
          <w:color w:val="000000"/>
          <w:sz w:val="18"/>
          <w:szCs w:val="18"/>
        </w:rPr>
        <w:tab/>
      </w:r>
      <w:r w:rsidR="00BC5801">
        <w:rPr>
          <w:color w:val="000000"/>
          <w:sz w:val="18"/>
          <w:szCs w:val="18"/>
        </w:rPr>
        <w:tab/>
      </w:r>
      <w:r w:rsidR="008B77D8" w:rsidRPr="002C20F8">
        <w:rPr>
          <w:color w:val="000000"/>
          <w:sz w:val="18"/>
          <w:szCs w:val="18"/>
        </w:rPr>
        <w:tab/>
      </w:r>
      <w:sdt>
        <w:sdtPr>
          <w:rPr>
            <w:b/>
            <w:color w:val="000000"/>
            <w:sz w:val="18"/>
            <w:szCs w:val="18"/>
          </w:rPr>
          <w:id w:val="-478923185"/>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633B2E">
        <w:rPr>
          <w:sz w:val="18"/>
          <w:szCs w:val="18"/>
        </w:rPr>
        <w:t xml:space="preserve">Wastewater from </w:t>
      </w:r>
      <w:r w:rsidR="00633B2E">
        <w:rPr>
          <w:color w:val="000000"/>
          <w:sz w:val="18"/>
          <w:szCs w:val="18"/>
        </w:rPr>
        <w:t>c</w:t>
      </w:r>
      <w:r w:rsidR="00B964AE" w:rsidRPr="002C20F8">
        <w:rPr>
          <w:color w:val="000000"/>
          <w:sz w:val="18"/>
          <w:szCs w:val="18"/>
        </w:rPr>
        <w:t>oncrete</w:t>
      </w:r>
      <w:r w:rsidR="00633B2E">
        <w:rPr>
          <w:color w:val="000000"/>
          <w:sz w:val="18"/>
          <w:szCs w:val="18"/>
        </w:rPr>
        <w:t xml:space="preserve"> washout/cleanout</w:t>
      </w:r>
    </w:p>
    <w:p w:rsidR="00B964AE" w:rsidRPr="002C20F8" w:rsidRDefault="00453A80" w:rsidP="00B964AE">
      <w:pPr>
        <w:spacing w:after="60"/>
        <w:ind w:left="360"/>
        <w:rPr>
          <w:color w:val="000000"/>
          <w:sz w:val="18"/>
          <w:szCs w:val="18"/>
        </w:rPr>
      </w:pPr>
      <w:sdt>
        <w:sdtPr>
          <w:rPr>
            <w:b/>
            <w:color w:val="000000"/>
            <w:sz w:val="18"/>
            <w:szCs w:val="18"/>
          </w:rPr>
          <w:id w:val="316070562"/>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2C20F8">
        <w:rPr>
          <w:color w:val="000000"/>
          <w:sz w:val="18"/>
          <w:szCs w:val="18"/>
        </w:rPr>
        <w:t>Paint</w:t>
      </w:r>
      <w:r w:rsidR="008B77D8" w:rsidRPr="002C20F8">
        <w:rPr>
          <w:color w:val="000000"/>
          <w:sz w:val="18"/>
          <w:szCs w:val="18"/>
        </w:rPr>
        <w:tab/>
      </w:r>
      <w:r w:rsidR="008B77D8" w:rsidRPr="002C20F8">
        <w:rPr>
          <w:color w:val="000000"/>
          <w:sz w:val="18"/>
          <w:szCs w:val="18"/>
        </w:rPr>
        <w:tab/>
      </w:r>
      <w:r w:rsidR="008B77D8" w:rsidRPr="002C20F8">
        <w:rPr>
          <w:color w:val="000000"/>
          <w:sz w:val="18"/>
          <w:szCs w:val="18"/>
        </w:rPr>
        <w:tab/>
      </w:r>
      <w:sdt>
        <w:sdtPr>
          <w:rPr>
            <w:b/>
            <w:color w:val="000000"/>
            <w:sz w:val="18"/>
            <w:szCs w:val="18"/>
          </w:rPr>
          <w:id w:val="849060631"/>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Pr>
          <w:sz w:val="18"/>
          <w:szCs w:val="18"/>
        </w:rPr>
        <w:t xml:space="preserve"> </w:t>
      </w:r>
      <w:r w:rsidR="00633B2E">
        <w:rPr>
          <w:sz w:val="18"/>
          <w:szCs w:val="18"/>
        </w:rPr>
        <w:t xml:space="preserve">Wastewater from </w:t>
      </w:r>
      <w:r w:rsidR="00633B2E">
        <w:rPr>
          <w:color w:val="000000"/>
          <w:sz w:val="18"/>
          <w:szCs w:val="18"/>
        </w:rPr>
        <w:t>s</w:t>
      </w:r>
      <w:r w:rsidR="00B964AE" w:rsidRPr="002C20F8">
        <w:rPr>
          <w:color w:val="000000"/>
          <w:sz w:val="18"/>
          <w:szCs w:val="18"/>
        </w:rPr>
        <w:t>tucco</w:t>
      </w:r>
      <w:r w:rsidR="00633B2E">
        <w:rPr>
          <w:color w:val="000000"/>
          <w:sz w:val="18"/>
          <w:szCs w:val="18"/>
        </w:rPr>
        <w:t xml:space="preserve"> washout/clea</w:t>
      </w:r>
      <w:r w:rsidR="00F622BD">
        <w:rPr>
          <w:color w:val="000000"/>
          <w:sz w:val="18"/>
          <w:szCs w:val="18"/>
        </w:rPr>
        <w:t>n</w:t>
      </w:r>
      <w:r w:rsidR="00633B2E">
        <w:rPr>
          <w:color w:val="000000"/>
          <w:sz w:val="18"/>
          <w:szCs w:val="18"/>
        </w:rPr>
        <w:t>out</w:t>
      </w:r>
    </w:p>
    <w:p w:rsidR="00B964AE" w:rsidRPr="002C20F8" w:rsidRDefault="00453A80" w:rsidP="008B77D8">
      <w:pPr>
        <w:spacing w:after="60"/>
        <w:ind w:left="360"/>
        <w:rPr>
          <w:color w:val="000000"/>
          <w:sz w:val="18"/>
          <w:szCs w:val="18"/>
        </w:rPr>
      </w:pPr>
      <w:sdt>
        <w:sdtPr>
          <w:rPr>
            <w:b/>
            <w:color w:val="000000"/>
            <w:sz w:val="18"/>
            <w:szCs w:val="18"/>
          </w:rPr>
          <w:id w:val="528233006"/>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sz w:val="18"/>
          <w:szCs w:val="18"/>
        </w:rPr>
        <w:t xml:space="preserve"> </w:t>
      </w:r>
      <w:r w:rsidR="00B964AE" w:rsidRPr="002C20F8">
        <w:rPr>
          <w:color w:val="000000"/>
          <w:sz w:val="18"/>
          <w:szCs w:val="18"/>
        </w:rPr>
        <w:t>Fertilizer</w:t>
      </w:r>
      <w:r w:rsidR="00357A73">
        <w:rPr>
          <w:color w:val="000000"/>
          <w:sz w:val="18"/>
          <w:szCs w:val="18"/>
        </w:rPr>
        <w:t>s</w:t>
      </w:r>
      <w:r w:rsidR="008B77D8" w:rsidRPr="002C20F8">
        <w:rPr>
          <w:color w:val="000000"/>
          <w:sz w:val="18"/>
          <w:szCs w:val="18"/>
        </w:rPr>
        <w:tab/>
      </w:r>
      <w:r w:rsidR="008B77D8" w:rsidRPr="002C20F8">
        <w:rPr>
          <w:color w:val="000000"/>
          <w:sz w:val="18"/>
          <w:szCs w:val="18"/>
        </w:rPr>
        <w:tab/>
      </w:r>
      <w:r w:rsidR="002C20F8">
        <w:rPr>
          <w:color w:val="000000"/>
          <w:sz w:val="18"/>
          <w:szCs w:val="18"/>
        </w:rPr>
        <w:tab/>
      </w:r>
      <w:sdt>
        <w:sdtPr>
          <w:rPr>
            <w:b/>
            <w:color w:val="000000"/>
            <w:sz w:val="18"/>
            <w:szCs w:val="18"/>
          </w:rPr>
          <w:id w:val="538406027"/>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Lime</w:t>
      </w:r>
    </w:p>
    <w:p w:rsidR="00B964AE" w:rsidRPr="002C20F8" w:rsidRDefault="00453A80" w:rsidP="00635678">
      <w:pPr>
        <w:spacing w:after="60"/>
        <w:ind w:left="360"/>
        <w:rPr>
          <w:color w:val="000000"/>
          <w:sz w:val="18"/>
          <w:szCs w:val="18"/>
        </w:rPr>
      </w:pPr>
      <w:sdt>
        <w:sdtPr>
          <w:rPr>
            <w:b/>
            <w:color w:val="000000"/>
            <w:sz w:val="18"/>
            <w:szCs w:val="18"/>
          </w:rPr>
          <w:id w:val="1290854998"/>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Plaster</w:t>
      </w:r>
      <w:r w:rsidR="008B77D8" w:rsidRPr="002C20F8">
        <w:rPr>
          <w:color w:val="000000"/>
          <w:sz w:val="18"/>
          <w:szCs w:val="18"/>
        </w:rPr>
        <w:tab/>
      </w:r>
      <w:r w:rsidR="008B77D8" w:rsidRPr="002C20F8">
        <w:rPr>
          <w:color w:val="000000"/>
          <w:sz w:val="18"/>
          <w:szCs w:val="18"/>
        </w:rPr>
        <w:tab/>
      </w:r>
      <w:r w:rsidR="008B77D8" w:rsidRPr="002C20F8">
        <w:rPr>
          <w:color w:val="000000"/>
          <w:sz w:val="18"/>
          <w:szCs w:val="18"/>
        </w:rPr>
        <w:tab/>
      </w:r>
      <w:sdt>
        <w:sdtPr>
          <w:rPr>
            <w:b/>
            <w:color w:val="000000"/>
            <w:sz w:val="18"/>
            <w:szCs w:val="18"/>
          </w:rPr>
          <w:id w:val="874500865"/>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Fuel and oil</w:t>
      </w:r>
    </w:p>
    <w:p w:rsidR="00B964AE" w:rsidRPr="002C20F8" w:rsidRDefault="00453A80" w:rsidP="00B964AE">
      <w:pPr>
        <w:spacing w:after="60"/>
        <w:ind w:left="360"/>
        <w:rPr>
          <w:color w:val="000000"/>
          <w:sz w:val="18"/>
          <w:szCs w:val="18"/>
        </w:rPr>
      </w:pPr>
      <w:sdt>
        <w:sdtPr>
          <w:rPr>
            <w:b/>
            <w:color w:val="000000"/>
            <w:sz w:val="18"/>
            <w:szCs w:val="18"/>
          </w:rPr>
          <w:id w:val="-931657341"/>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Solid waste</w:t>
      </w:r>
      <w:r w:rsidR="008B77D8" w:rsidRPr="002C20F8">
        <w:rPr>
          <w:color w:val="000000"/>
          <w:sz w:val="18"/>
          <w:szCs w:val="18"/>
        </w:rPr>
        <w:tab/>
      </w:r>
      <w:r w:rsidR="008B77D8" w:rsidRPr="002C20F8">
        <w:rPr>
          <w:color w:val="000000"/>
          <w:sz w:val="18"/>
          <w:szCs w:val="18"/>
        </w:rPr>
        <w:tab/>
      </w:r>
      <w:sdt>
        <w:sdtPr>
          <w:rPr>
            <w:b/>
            <w:color w:val="000000"/>
            <w:sz w:val="18"/>
            <w:szCs w:val="18"/>
          </w:rPr>
          <w:id w:val="-1776084645"/>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Portable toilet waste</w:t>
      </w:r>
    </w:p>
    <w:p w:rsidR="00B964AE" w:rsidRDefault="00453A80" w:rsidP="008B77D8">
      <w:pPr>
        <w:spacing w:after="60"/>
        <w:ind w:left="360"/>
        <w:rPr>
          <w:color w:val="000000"/>
          <w:sz w:val="18"/>
          <w:szCs w:val="18"/>
        </w:rPr>
      </w:pPr>
      <w:sdt>
        <w:sdtPr>
          <w:rPr>
            <w:b/>
            <w:color w:val="000000"/>
            <w:sz w:val="18"/>
            <w:szCs w:val="18"/>
          </w:rPr>
          <w:id w:val="-580758131"/>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Treated lumber</w:t>
      </w:r>
      <w:r w:rsidR="008B77D8" w:rsidRPr="002C20F8">
        <w:rPr>
          <w:color w:val="000000"/>
          <w:sz w:val="18"/>
          <w:szCs w:val="18"/>
        </w:rPr>
        <w:tab/>
      </w:r>
      <w:r w:rsidR="002C20F8">
        <w:rPr>
          <w:color w:val="000000"/>
          <w:sz w:val="18"/>
          <w:szCs w:val="18"/>
        </w:rPr>
        <w:tab/>
      </w:r>
      <w:sdt>
        <w:sdtPr>
          <w:rPr>
            <w:b/>
            <w:color w:val="000000"/>
            <w:sz w:val="18"/>
            <w:szCs w:val="18"/>
          </w:rPr>
          <w:id w:val="371114908"/>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Roofing materials</w:t>
      </w:r>
    </w:p>
    <w:p w:rsidR="00EE11DA" w:rsidRDefault="00453A80" w:rsidP="008B77D8">
      <w:pPr>
        <w:spacing w:after="60"/>
        <w:ind w:left="360"/>
        <w:rPr>
          <w:sz w:val="18"/>
          <w:szCs w:val="18"/>
        </w:rPr>
      </w:pPr>
      <w:sdt>
        <w:sdtPr>
          <w:rPr>
            <w:b/>
            <w:color w:val="000000"/>
            <w:sz w:val="18"/>
            <w:szCs w:val="18"/>
          </w:rPr>
          <w:id w:val="1286467538"/>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C5801">
        <w:rPr>
          <w:sz w:val="18"/>
          <w:szCs w:val="18"/>
        </w:rPr>
        <w:t xml:space="preserve"> </w:t>
      </w:r>
      <w:r w:rsidR="00EE11DA">
        <w:rPr>
          <w:sz w:val="18"/>
          <w:szCs w:val="18"/>
        </w:rPr>
        <w:t>Pesticides, Herbicides</w:t>
      </w:r>
    </w:p>
    <w:p w:rsidR="00B964AE" w:rsidRPr="002C20F8" w:rsidRDefault="00B964AE" w:rsidP="00B964AE">
      <w:pPr>
        <w:rPr>
          <w:color w:val="000000"/>
          <w:sz w:val="18"/>
          <w:szCs w:val="18"/>
        </w:rPr>
      </w:pPr>
    </w:p>
    <w:p w:rsidR="00B964AE" w:rsidRPr="002C20F8" w:rsidRDefault="00B964AE" w:rsidP="00BE3015">
      <w:pPr>
        <w:spacing w:before="120"/>
        <w:ind w:left="360"/>
        <w:rPr>
          <w:b/>
          <w:color w:val="000000"/>
          <w:sz w:val="18"/>
          <w:szCs w:val="18"/>
        </w:rPr>
      </w:pPr>
      <w:r w:rsidRPr="002C20F8">
        <w:rPr>
          <w:color w:val="000000"/>
          <w:sz w:val="18"/>
          <w:szCs w:val="18"/>
        </w:rPr>
        <w:t xml:space="preserve">In addition to the above, the following chemicals, compounds, or other pollutant sources will be located at </w:t>
      </w:r>
      <w:r w:rsidR="002D7E5D">
        <w:rPr>
          <w:color w:val="000000"/>
          <w:sz w:val="18"/>
          <w:szCs w:val="18"/>
        </w:rPr>
        <w:t>my</w:t>
      </w:r>
      <w:r w:rsidRPr="002C20F8">
        <w:rPr>
          <w:color w:val="000000"/>
          <w:sz w:val="18"/>
          <w:szCs w:val="18"/>
        </w:rPr>
        <w:t xml:space="preserve"> site during construction (</w:t>
      </w:r>
      <w:r w:rsidR="00493D70">
        <w:rPr>
          <w:color w:val="000000"/>
          <w:sz w:val="18"/>
          <w:szCs w:val="18"/>
        </w:rPr>
        <w:t>identify</w:t>
      </w:r>
      <w:r w:rsidRPr="002C20F8">
        <w:rPr>
          <w:color w:val="000000"/>
          <w:sz w:val="18"/>
          <w:szCs w:val="18"/>
        </w:rPr>
        <w:t xml:space="preserve"> any not included in the list above):</w:t>
      </w:r>
      <w:r w:rsidR="00635678" w:rsidRPr="002C20F8">
        <w:rPr>
          <w:color w:val="000000"/>
          <w:sz w:val="18"/>
          <w:szCs w:val="18"/>
        </w:rPr>
        <w:t xml:space="preserve"> </w:t>
      </w:r>
    </w:p>
    <w:p w:rsidR="00B964AE" w:rsidRPr="00F218B2" w:rsidRDefault="00B964AE" w:rsidP="00B964AE">
      <w:pPr>
        <w:ind w:left="360"/>
        <w:rPr>
          <w:b/>
          <w:color w:val="000000"/>
        </w:rPr>
      </w:pPr>
    </w:p>
    <w:p w:rsidR="00B83476" w:rsidRDefault="00B82294" w:rsidP="002C6C4E">
      <w:pPr>
        <w:pStyle w:val="Heading2"/>
        <w:pBdr>
          <w:bottom w:val="single" w:sz="6" w:space="1" w:color="auto"/>
        </w:pBdr>
        <w:spacing w:after="120"/>
      </w:pPr>
      <w:bookmarkStart w:id="47" w:name="_Toc290797039"/>
      <w:r>
        <w:t>5. B</w:t>
      </w:r>
      <w:r w:rsidR="0005623B">
        <w:t xml:space="preserve">. </w:t>
      </w:r>
      <w:r w:rsidR="00635678" w:rsidRPr="00F218B2">
        <w:t>Prohibited Discharges</w:t>
      </w:r>
      <w:bookmarkEnd w:id="47"/>
    </w:p>
    <w:p w:rsidR="00635678" w:rsidRPr="009C60CA" w:rsidRDefault="00635678" w:rsidP="00C77B81">
      <w:pPr>
        <w:ind w:left="360"/>
        <w:rPr>
          <w:color w:val="000000"/>
          <w:sz w:val="18"/>
          <w:szCs w:val="18"/>
        </w:rPr>
      </w:pPr>
      <w:r w:rsidRPr="009C60CA">
        <w:rPr>
          <w:color w:val="000000"/>
          <w:sz w:val="18"/>
          <w:szCs w:val="18"/>
        </w:rPr>
        <w:t>The following discharges are prohibited under the permit, and are considered a violation should any occur</w:t>
      </w:r>
      <w:r w:rsidR="004D76E8">
        <w:rPr>
          <w:color w:val="000000"/>
          <w:sz w:val="18"/>
          <w:szCs w:val="18"/>
        </w:rPr>
        <w:t xml:space="preserve">. </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Wastewater from washout of concrete, and from washout and cleanout of stucco, paint, </w:t>
      </w:r>
      <w:proofErr w:type="gramStart"/>
      <w:r w:rsidRPr="009C60CA">
        <w:rPr>
          <w:color w:val="000000"/>
          <w:sz w:val="18"/>
          <w:szCs w:val="18"/>
        </w:rPr>
        <w:t>form</w:t>
      </w:r>
      <w:proofErr w:type="gramEnd"/>
      <w:r w:rsidRPr="009C60CA">
        <w:rPr>
          <w:color w:val="000000"/>
          <w:sz w:val="18"/>
          <w:szCs w:val="18"/>
        </w:rPr>
        <w:t xml:space="preserve"> release oils, curing compounds and other construction materials.</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Fuels, oils, or other pollutants used in vehicle and equipment operation and maintenance.</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Soaps, solvents, or detergent</w:t>
      </w:r>
      <w:r w:rsidR="00493D70">
        <w:rPr>
          <w:color w:val="000000"/>
          <w:sz w:val="18"/>
          <w:szCs w:val="18"/>
        </w:rPr>
        <w:t>s</w:t>
      </w:r>
      <w:r w:rsidRPr="009C60CA">
        <w:rPr>
          <w:color w:val="000000"/>
          <w:sz w:val="18"/>
          <w:szCs w:val="18"/>
        </w:rPr>
        <w:t xml:space="preserve"> used in vehicle and equipment washing</w:t>
      </w:r>
    </w:p>
    <w:p w:rsidR="00635678" w:rsidRPr="00D8148F"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Toxic or hazardous substances from a spill or other </w:t>
      </w:r>
      <w:r w:rsidRPr="0065394C">
        <w:rPr>
          <w:sz w:val="18"/>
          <w:szCs w:val="18"/>
        </w:rPr>
        <w:t>release.</w:t>
      </w:r>
      <w:r w:rsidR="008F02CD" w:rsidRPr="0065394C">
        <w:rPr>
          <w:sz w:val="18"/>
          <w:szCs w:val="18"/>
        </w:rPr>
        <w:t xml:space="preserve"> CGP Part 2.3.1.</w:t>
      </w:r>
    </w:p>
    <w:p w:rsidR="004940E6" w:rsidRPr="001B00AF" w:rsidRDefault="00635678" w:rsidP="001B00AF">
      <w:pPr>
        <w:ind w:left="360"/>
        <w:rPr>
          <w:color w:val="000000"/>
        </w:rPr>
      </w:pPr>
      <w:r w:rsidRPr="00AD6F19">
        <w:rPr>
          <w:color w:val="000000"/>
          <w:sz w:val="18"/>
          <w:szCs w:val="18"/>
        </w:rPr>
        <w:t xml:space="preserve">In the event that one of these discharges </w:t>
      </w:r>
      <w:r w:rsidR="002D782A" w:rsidRPr="00AD6F19">
        <w:rPr>
          <w:color w:val="000000"/>
          <w:sz w:val="18"/>
          <w:szCs w:val="18"/>
        </w:rPr>
        <w:t>occurs</w:t>
      </w:r>
      <w:r w:rsidRPr="00AD6F19">
        <w:rPr>
          <w:color w:val="000000"/>
          <w:sz w:val="18"/>
          <w:szCs w:val="18"/>
        </w:rPr>
        <w:t>,</w:t>
      </w:r>
      <w:r w:rsidR="002D7E5D">
        <w:rPr>
          <w:color w:val="000000"/>
          <w:sz w:val="18"/>
          <w:szCs w:val="18"/>
        </w:rPr>
        <w:t xml:space="preserve"> I will take</w:t>
      </w:r>
      <w:r w:rsidRPr="00AD6F19">
        <w:rPr>
          <w:color w:val="000000"/>
          <w:sz w:val="18"/>
          <w:szCs w:val="18"/>
        </w:rPr>
        <w:t xml:space="preserve"> corrective action </w:t>
      </w:r>
      <w:r w:rsidR="002D782A">
        <w:rPr>
          <w:color w:val="000000"/>
          <w:sz w:val="18"/>
          <w:szCs w:val="18"/>
        </w:rPr>
        <w:t>consistent with Part 6.c</w:t>
      </w:r>
      <w:r w:rsidRPr="00AD6F19">
        <w:rPr>
          <w:color w:val="000000"/>
          <w:sz w:val="18"/>
          <w:szCs w:val="18"/>
        </w:rPr>
        <w:t xml:space="preserve"> of this SWPPP.</w:t>
      </w:r>
      <w:r w:rsidR="004E718D">
        <w:br w:type="page"/>
      </w:r>
    </w:p>
    <w:p w:rsidR="00B23DB0" w:rsidRDefault="004940E6" w:rsidP="002C6C4E">
      <w:pPr>
        <w:pStyle w:val="Heading2"/>
        <w:pBdr>
          <w:bottom w:val="single" w:sz="6" w:space="1" w:color="auto"/>
        </w:pBdr>
        <w:spacing w:after="120"/>
      </w:pPr>
      <w:bookmarkStart w:id="48" w:name="_Toc290797040"/>
      <w:r>
        <w:t xml:space="preserve">5. </w:t>
      </w:r>
      <w:r w:rsidR="001B00AF">
        <w:t>C</w:t>
      </w:r>
      <w:r w:rsidR="0005623B">
        <w:t xml:space="preserve">. </w:t>
      </w:r>
      <w:r w:rsidR="00B858BD" w:rsidRPr="00F218B2">
        <w:t>Pollution Prevention Practices</w:t>
      </w:r>
      <w:bookmarkEnd w:id="48"/>
    </w:p>
    <w:p w:rsidR="00FD3933" w:rsidRPr="009764E8" w:rsidRDefault="009764E8" w:rsidP="00B748C1">
      <w:pPr>
        <w:spacing w:line="276" w:lineRule="auto"/>
        <w:ind w:left="360"/>
        <w:rPr>
          <w:color w:val="000000"/>
          <w:sz w:val="18"/>
          <w:szCs w:val="18"/>
        </w:rPr>
      </w:pPr>
      <w:r w:rsidRPr="009764E8">
        <w:rPr>
          <w:noProof/>
          <w:sz w:val="18"/>
          <w:szCs w:val="18"/>
        </w:rPr>
        <mc:AlternateContent>
          <mc:Choice Requires="wps">
            <w:drawing>
              <wp:anchor distT="0" distB="0" distL="114300" distR="114300" simplePos="0" relativeHeight="251658240" behindDoc="0" locked="0" layoutInCell="1" allowOverlap="1" wp14:anchorId="67B0D445" wp14:editId="05CC43BF">
                <wp:simplePos x="0" y="0"/>
                <wp:positionH relativeFrom="margin">
                  <wp:align>left</wp:align>
                </wp:positionH>
                <wp:positionV relativeFrom="paragraph">
                  <wp:posOffset>1117600</wp:posOffset>
                </wp:positionV>
                <wp:extent cx="5847715" cy="750570"/>
                <wp:effectExtent l="0" t="0" r="19685" b="1143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750570"/>
                        </a:xfrm>
                        <a:prstGeom prst="rect">
                          <a:avLst/>
                        </a:prstGeom>
                        <a:solidFill>
                          <a:srgbClr val="F5F5F5">
                            <a:alpha val="84000"/>
                          </a:srgbClr>
                        </a:solidFill>
                        <a:ln w="9525">
                          <a:solidFill>
                            <a:srgbClr val="000000"/>
                          </a:solidFill>
                          <a:miter lim="800000"/>
                          <a:headEnd/>
                          <a:tailEnd/>
                        </a:ln>
                      </wps:spPr>
                      <wps:txbx>
                        <w:txbxContent>
                          <w:p w:rsidR="00453A80" w:rsidRPr="00A06F21" w:rsidRDefault="00453A80"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the “Applicable to My Site”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rsidR="00453A80" w:rsidRPr="00C744AD" w:rsidRDefault="00453A80" w:rsidP="009764E8">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D445" id="Text Box 318" o:spid="_x0000_s1035" type="#_x0000_t202" style="position:absolute;left:0;text-align:left;margin-left:0;margin-top:88pt;width:460.45pt;height:59.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" fillcolor="#f5f5f5">
                <v:fill opacity="54998f"/>
                <v:textbox>
                  <w:txbxContent>
                    <w:p w:rsidR="00453A80" w:rsidRPr="00A06F21" w:rsidRDefault="00453A80"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the “Applicable to My Site”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rsidR="00453A80" w:rsidRPr="00C744AD" w:rsidRDefault="00453A80" w:rsidP="009764E8">
                      <w:pPr>
                        <w:jc w:val="both"/>
                        <w:rPr>
                          <w:rFonts w:cs="Calibri"/>
                          <w:sz w:val="18"/>
                          <w:szCs w:val="18"/>
                        </w:rPr>
                      </w:pPr>
                    </w:p>
                  </w:txbxContent>
                </v:textbox>
                <w10:wrap type="square" anchorx="margin"/>
              </v:shape>
            </w:pict>
          </mc:Fallback>
        </mc:AlternateContent>
      </w:r>
      <w:r w:rsidR="00FD3933" w:rsidRPr="009C60CA">
        <w:rPr>
          <w:color w:val="000000"/>
          <w:sz w:val="18"/>
          <w:szCs w:val="18"/>
        </w:rPr>
        <w:t xml:space="preserve">During the course of my project, I will implement the following practices to minimize pollutant discharges from </w:t>
      </w:r>
      <w:r w:rsidR="003C1A1D">
        <w:rPr>
          <w:color w:val="000000"/>
          <w:sz w:val="18"/>
          <w:szCs w:val="18"/>
        </w:rPr>
        <w:t>my</w:t>
      </w:r>
      <w:r w:rsidR="00FD3933" w:rsidRPr="009C60CA">
        <w:rPr>
          <w:color w:val="000000"/>
          <w:sz w:val="18"/>
          <w:szCs w:val="18"/>
        </w:rPr>
        <w:t xml:space="preserve"> site</w:t>
      </w:r>
      <w:r w:rsidR="004D76E8">
        <w:rPr>
          <w:color w:val="000000"/>
          <w:sz w:val="18"/>
          <w:szCs w:val="18"/>
        </w:rPr>
        <w:t xml:space="preserve">. </w:t>
      </w:r>
      <w:r w:rsidR="0065394C" w:rsidRPr="00F34F80">
        <w:rPr>
          <w:sz w:val="18"/>
          <w:szCs w:val="18"/>
        </w:rPr>
        <w:t xml:space="preserve">These controls will be designed, installed, maintained, and removed in accordance with the specifications in </w:t>
      </w:r>
      <w:r w:rsidR="0065394C" w:rsidRPr="0065394C">
        <w:rPr>
          <w:i/>
          <w:sz w:val="18"/>
          <w:szCs w:val="18"/>
          <w:u w:val="single"/>
        </w:rPr>
        <w:t>Appendix C: Pollution Prevention Practice</w:t>
      </w:r>
      <w:r w:rsidR="00EC1030">
        <w:rPr>
          <w:i/>
          <w:sz w:val="18"/>
          <w:szCs w:val="18"/>
          <w:u w:val="single"/>
        </w:rPr>
        <w:t xml:space="preserve"> Specifications</w:t>
      </w:r>
      <w:r w:rsidR="0065394C" w:rsidRPr="00F34F80">
        <w:rPr>
          <w:sz w:val="18"/>
          <w:szCs w:val="18"/>
        </w:rPr>
        <w:t xml:space="preserve">. Location on site for each of these practices is depicted in the attached site maps in </w:t>
      </w:r>
      <w:r w:rsidR="00224523">
        <w:rPr>
          <w:sz w:val="18"/>
          <w:szCs w:val="18"/>
        </w:rPr>
        <w:t>Part</w:t>
      </w:r>
      <w:r w:rsidR="0065394C" w:rsidRPr="00F34F80">
        <w:rPr>
          <w:sz w:val="18"/>
          <w:szCs w:val="18"/>
        </w:rPr>
        <w:t xml:space="preserve"> 7: Site Maps. </w:t>
      </w:r>
      <w:r w:rsidR="00FD3933" w:rsidRPr="009C60CA">
        <w:rPr>
          <w:color w:val="000000"/>
          <w:sz w:val="18"/>
          <w:szCs w:val="18"/>
        </w:rPr>
        <w:t xml:space="preserve">Where </w:t>
      </w:r>
      <w:r w:rsidR="003C1A1D">
        <w:rPr>
          <w:color w:val="000000"/>
          <w:sz w:val="18"/>
          <w:szCs w:val="18"/>
        </w:rPr>
        <w:t>a</w:t>
      </w:r>
      <w:r w:rsidR="00FD3933" w:rsidRPr="009C60CA">
        <w:rPr>
          <w:color w:val="000000"/>
          <w:sz w:val="18"/>
          <w:szCs w:val="18"/>
        </w:rPr>
        <w:t xml:space="preserve"> practice does not apply to </w:t>
      </w:r>
      <w:r w:rsidR="003C1A1D">
        <w:rPr>
          <w:color w:val="000000"/>
          <w:sz w:val="18"/>
          <w:szCs w:val="18"/>
        </w:rPr>
        <w:t>my</w:t>
      </w:r>
      <w:r w:rsidR="00FD3933" w:rsidRPr="009C60CA">
        <w:rPr>
          <w:color w:val="000000"/>
          <w:sz w:val="18"/>
          <w:szCs w:val="18"/>
        </w:rPr>
        <w:t xml:space="preserve"> site because the type of pollutant will not be present during any part of the project, I have indicated that this practice is </w:t>
      </w:r>
      <w:r w:rsidR="004721FA" w:rsidRPr="009C60CA">
        <w:rPr>
          <w:color w:val="000000"/>
          <w:sz w:val="18"/>
          <w:szCs w:val="18"/>
        </w:rPr>
        <w:t xml:space="preserve">“N/A” (Not </w:t>
      </w:r>
      <w:r w:rsidR="004721FA" w:rsidRPr="00BA7599">
        <w:rPr>
          <w:color w:val="000000"/>
          <w:sz w:val="18"/>
          <w:szCs w:val="18"/>
        </w:rPr>
        <w:t>Applicable)</w:t>
      </w:r>
      <w:r w:rsidR="004D76E8">
        <w:rPr>
          <w:color w:val="000000"/>
          <w:sz w:val="18"/>
          <w:szCs w:val="18"/>
        </w:rPr>
        <w:t xml:space="preserve">. </w:t>
      </w:r>
    </w:p>
    <w:p w:rsidR="00E30B23" w:rsidRPr="009764E8" w:rsidRDefault="00E30B23" w:rsidP="009764E8">
      <w:pPr>
        <w:spacing w:line="276" w:lineRule="auto"/>
        <w:ind w:left="360"/>
        <w:rPr>
          <w:color w:val="000000"/>
          <w:sz w:val="18"/>
          <w:szCs w:val="18"/>
        </w:rPr>
      </w:pPr>
    </w:p>
    <w:tbl>
      <w:tblPr>
        <w:tblStyle w:val="TableGrid"/>
        <w:tblW w:w="9360" w:type="dxa"/>
        <w:jc w:val="center"/>
        <w:tblLook w:val="04A0" w:firstRow="1" w:lastRow="0" w:firstColumn="1" w:lastColumn="0" w:noHBand="0" w:noVBand="1"/>
      </w:tblPr>
      <w:tblGrid>
        <w:gridCol w:w="3364"/>
        <w:gridCol w:w="3569"/>
        <w:gridCol w:w="2427"/>
      </w:tblGrid>
      <w:tr w:rsidR="00E30B23" w:rsidRPr="009C60CA" w:rsidTr="009B60CA">
        <w:trPr>
          <w:jc w:val="center"/>
        </w:trPr>
        <w:tc>
          <w:tcPr>
            <w:tcW w:w="3330" w:type="dxa"/>
            <w:shd w:val="clear" w:color="auto" w:fill="D9D9D9" w:themeFill="background1" w:themeFillShade="D9"/>
          </w:tcPr>
          <w:p w:rsidR="00E30B23" w:rsidRPr="009C60CA" w:rsidRDefault="00E30B23" w:rsidP="00E70387">
            <w:pPr>
              <w:pStyle w:val="ListParagraph"/>
              <w:spacing w:line="240" w:lineRule="auto"/>
              <w:ind w:left="162"/>
              <w:rPr>
                <w:b/>
                <w:color w:val="000000"/>
                <w:sz w:val="18"/>
                <w:szCs w:val="18"/>
              </w:rPr>
            </w:pPr>
            <w:r w:rsidRPr="009C60CA">
              <w:rPr>
                <w:b/>
                <w:color w:val="000000"/>
                <w:sz w:val="18"/>
                <w:szCs w:val="18"/>
              </w:rPr>
              <w:t>Pollutant</w:t>
            </w:r>
            <w:r w:rsidR="006265AB">
              <w:rPr>
                <w:b/>
                <w:color w:val="000000"/>
                <w:sz w:val="18"/>
                <w:szCs w:val="18"/>
              </w:rPr>
              <w:t xml:space="preserve"> Sources</w:t>
            </w:r>
          </w:p>
        </w:tc>
        <w:tc>
          <w:tcPr>
            <w:tcW w:w="3533" w:type="dxa"/>
            <w:shd w:val="clear" w:color="auto" w:fill="D9D9D9" w:themeFill="background1" w:themeFillShade="D9"/>
          </w:tcPr>
          <w:p w:rsidR="00E70387" w:rsidRDefault="00E30B23" w:rsidP="00E70387">
            <w:pPr>
              <w:spacing w:line="240" w:lineRule="auto"/>
              <w:rPr>
                <w:b/>
                <w:color w:val="000000"/>
                <w:sz w:val="18"/>
                <w:szCs w:val="18"/>
              </w:rPr>
            </w:pPr>
            <w:r w:rsidRPr="009C60CA">
              <w:rPr>
                <w:b/>
                <w:color w:val="000000"/>
                <w:sz w:val="18"/>
                <w:szCs w:val="18"/>
              </w:rPr>
              <w:t>Pollution Prevention Practice</w:t>
            </w:r>
            <w:r w:rsidR="006265AB">
              <w:rPr>
                <w:b/>
                <w:color w:val="000000"/>
                <w:sz w:val="18"/>
                <w:szCs w:val="18"/>
              </w:rPr>
              <w:t xml:space="preserve"> </w:t>
            </w:r>
          </w:p>
          <w:p w:rsidR="00E30B23" w:rsidRPr="00A06F21" w:rsidRDefault="00A57B59" w:rsidP="00E70387">
            <w:pPr>
              <w:spacing w:line="240" w:lineRule="auto"/>
              <w:rPr>
                <w:i/>
                <w:color w:val="000000"/>
                <w:sz w:val="18"/>
                <w:szCs w:val="18"/>
              </w:rPr>
            </w:pPr>
            <w:r w:rsidRPr="00A06F21">
              <w:rPr>
                <w:i/>
                <w:color w:val="000000"/>
                <w:sz w:val="18"/>
                <w:szCs w:val="18"/>
              </w:rPr>
              <w:t>(See Appendix C for specifications</w:t>
            </w:r>
            <w:r w:rsidR="007B65B8" w:rsidRPr="00A06F21">
              <w:rPr>
                <w:i/>
                <w:color w:val="000000"/>
                <w:sz w:val="18"/>
                <w:szCs w:val="18"/>
              </w:rPr>
              <w:t>)</w:t>
            </w:r>
          </w:p>
        </w:tc>
        <w:tc>
          <w:tcPr>
            <w:tcW w:w="2402" w:type="dxa"/>
            <w:shd w:val="clear" w:color="auto" w:fill="D9D9D9" w:themeFill="background1" w:themeFillShade="D9"/>
          </w:tcPr>
          <w:p w:rsidR="00E30B23" w:rsidRPr="009C60CA" w:rsidRDefault="00E30B23" w:rsidP="00E30B23">
            <w:pPr>
              <w:spacing w:line="276" w:lineRule="auto"/>
              <w:rPr>
                <w:b/>
                <w:color w:val="000000"/>
                <w:sz w:val="18"/>
                <w:szCs w:val="18"/>
              </w:rPr>
            </w:pPr>
            <w:r w:rsidRPr="009C60CA">
              <w:rPr>
                <w:b/>
                <w:color w:val="000000"/>
                <w:sz w:val="18"/>
                <w:szCs w:val="18"/>
              </w:rPr>
              <w:t>Applicable to My Site?</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Building products, materials, and wastes</w:t>
            </w:r>
            <w:r w:rsidR="008F02CD" w:rsidRPr="0065394C">
              <w:rPr>
                <w:sz w:val="18"/>
                <w:szCs w:val="18"/>
              </w:rPr>
              <w:t xml:space="preserve"> </w:t>
            </w:r>
            <w:r w:rsidR="008F02CD" w:rsidRPr="0065394C">
              <w:rPr>
                <w:sz w:val="16"/>
                <w:szCs w:val="16"/>
              </w:rPr>
              <w:t>(CGP Part 2.3.3.3)</w:t>
            </w:r>
          </w:p>
        </w:tc>
        <w:tc>
          <w:tcPr>
            <w:tcW w:w="3533" w:type="dxa"/>
          </w:tcPr>
          <w:p w:rsidR="00E30B23" w:rsidRPr="00216CBD" w:rsidRDefault="00B158D4" w:rsidP="00216CBD">
            <w:pPr>
              <w:spacing w:line="276" w:lineRule="auto"/>
              <w:rPr>
                <w:rFonts w:eastAsia="MS Gothic"/>
                <w:color w:val="000000"/>
                <w:sz w:val="18"/>
                <w:szCs w:val="18"/>
              </w:rPr>
            </w:pPr>
            <w:r>
              <w:rPr>
                <w:rFonts w:eastAsia="MS Gothic"/>
                <w:b/>
                <w:color w:val="000000"/>
                <w:sz w:val="18"/>
                <w:szCs w:val="18"/>
              </w:rPr>
              <w:t xml:space="preserve">Practice PP-1 - </w:t>
            </w:r>
            <w:r w:rsidR="00E30B23">
              <w:rPr>
                <w:rFonts w:eastAsia="MS Gothic"/>
                <w:b/>
                <w:color w:val="000000"/>
                <w:sz w:val="18"/>
                <w:szCs w:val="18"/>
              </w:rPr>
              <w:t>Materials Storage and Handling</w:t>
            </w:r>
            <w:r w:rsidR="009764E8">
              <w:rPr>
                <w:rFonts w:eastAsia="MS Gothic"/>
                <w:b/>
                <w:color w:val="000000"/>
                <w:sz w:val="18"/>
                <w:szCs w:val="18"/>
              </w:rPr>
              <w:t xml:space="preserve"> </w:t>
            </w:r>
          </w:p>
        </w:tc>
        <w:tc>
          <w:tcPr>
            <w:tcW w:w="2402" w:type="dxa"/>
          </w:tcPr>
          <w:p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00A35404">
              <w:rPr>
                <w:color w:val="000000"/>
                <w:sz w:val="18"/>
                <w:szCs w:val="18"/>
              </w:rPr>
              <w:t>Yes (required)</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Pesticides, herbicides, insecticides, and fertilizers</w:t>
            </w:r>
            <w:r w:rsidR="008F02CD" w:rsidRPr="0065394C">
              <w:rPr>
                <w:sz w:val="18"/>
                <w:szCs w:val="18"/>
              </w:rPr>
              <w:t xml:space="preserve"> </w:t>
            </w:r>
            <w:r w:rsidR="008F02CD" w:rsidRPr="0065394C">
              <w:rPr>
                <w:sz w:val="16"/>
                <w:szCs w:val="16"/>
              </w:rPr>
              <w:t>(CGP Part 2.3.3.3, 2.3.5)</w:t>
            </w:r>
          </w:p>
        </w:tc>
        <w:tc>
          <w:tcPr>
            <w:tcW w:w="3533" w:type="dxa"/>
          </w:tcPr>
          <w:p w:rsidR="00E30B23" w:rsidRPr="005C63C0" w:rsidRDefault="00E30B23" w:rsidP="002D7E5D">
            <w:pPr>
              <w:spacing w:line="276" w:lineRule="auto"/>
              <w:rPr>
                <w:b/>
                <w:color w:val="000000"/>
                <w:sz w:val="18"/>
                <w:szCs w:val="18"/>
              </w:rPr>
            </w:pPr>
            <w:r w:rsidRPr="005C63C0">
              <w:rPr>
                <w:b/>
                <w:color w:val="000000"/>
                <w:sz w:val="18"/>
                <w:szCs w:val="18"/>
              </w:rPr>
              <w:t>P</w:t>
            </w:r>
            <w:r w:rsidR="002D7E5D">
              <w:rPr>
                <w:b/>
                <w:color w:val="000000"/>
                <w:sz w:val="18"/>
                <w:szCs w:val="18"/>
              </w:rPr>
              <w:t>ractice PP-1</w:t>
            </w:r>
            <w:r w:rsidR="00B158D4">
              <w:rPr>
                <w:b/>
                <w:color w:val="000000"/>
                <w:sz w:val="18"/>
                <w:szCs w:val="18"/>
              </w:rPr>
              <w:t xml:space="preserve"> - </w:t>
            </w:r>
            <w:r w:rsidR="002D7E5D">
              <w:rPr>
                <w:rFonts w:eastAsia="MS Gothic"/>
                <w:b/>
                <w:color w:val="000000"/>
                <w:sz w:val="18"/>
                <w:szCs w:val="18"/>
              </w:rPr>
              <w:t>Materials Storage and Handling</w:t>
            </w:r>
          </w:p>
        </w:tc>
        <w:tc>
          <w:tcPr>
            <w:tcW w:w="2402" w:type="dxa"/>
          </w:tcPr>
          <w:p w:rsidR="00E30B23" w:rsidRPr="009C60CA" w:rsidRDefault="00453A80" w:rsidP="00E30B23">
            <w:pPr>
              <w:spacing w:line="276" w:lineRule="auto"/>
              <w:rPr>
                <w:color w:val="000000"/>
                <w:sz w:val="18"/>
                <w:szCs w:val="18"/>
              </w:rPr>
            </w:pPr>
            <w:sdt>
              <w:sdtPr>
                <w:rPr>
                  <w:color w:val="000000"/>
                  <w:sz w:val="18"/>
                  <w:szCs w:val="18"/>
                </w:rPr>
                <w:id w:val="1262113013"/>
                <w14:checkbox>
                  <w14:checked w14:val="0"/>
                  <w14:checkedState w14:val="2612" w14:font="MS Gothic"/>
                  <w14:uncheckedState w14:val="2610" w14:font="MS Gothic"/>
                </w14:checkbox>
              </w:sdtPr>
              <w:sdtContent>
                <w:r w:rsidR="00BC5801">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599064550"/>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Diesel fuel, oil, hydraulic fluids, other petroleum products, and other chemicals</w:t>
            </w:r>
            <w:r w:rsidR="008F02CD" w:rsidRPr="0065394C">
              <w:rPr>
                <w:sz w:val="18"/>
                <w:szCs w:val="18"/>
              </w:rPr>
              <w:t xml:space="preserve"> </w:t>
            </w:r>
            <w:r w:rsidR="008F02CD" w:rsidRPr="0065394C">
              <w:rPr>
                <w:sz w:val="16"/>
                <w:szCs w:val="16"/>
              </w:rPr>
              <w:t>(CGP Part 2.3.3.3)</w:t>
            </w:r>
          </w:p>
        </w:tc>
        <w:tc>
          <w:tcPr>
            <w:tcW w:w="3533" w:type="dxa"/>
          </w:tcPr>
          <w:p w:rsidR="00E30B23" w:rsidRPr="00E3660D" w:rsidRDefault="002D7E5D" w:rsidP="002D7E5D">
            <w:pPr>
              <w:spacing w:line="276" w:lineRule="auto"/>
              <w:rPr>
                <w:b/>
                <w:color w:val="000000"/>
                <w:sz w:val="18"/>
                <w:szCs w:val="18"/>
              </w:rPr>
            </w:pPr>
            <w:r>
              <w:rPr>
                <w:b/>
                <w:color w:val="000000"/>
                <w:sz w:val="18"/>
                <w:szCs w:val="18"/>
              </w:rPr>
              <w:t>Practice PP-1</w:t>
            </w:r>
            <w:r w:rsidR="00B158D4" w:rsidRPr="00B158D4">
              <w:rPr>
                <w:b/>
                <w:color w:val="000000"/>
                <w:sz w:val="18"/>
                <w:szCs w:val="18"/>
              </w:rPr>
              <w:t xml:space="preserve"> - </w:t>
            </w:r>
            <w:r>
              <w:rPr>
                <w:rFonts w:eastAsia="MS Gothic"/>
                <w:b/>
                <w:color w:val="000000"/>
                <w:sz w:val="18"/>
                <w:szCs w:val="18"/>
              </w:rPr>
              <w:t>Materials Storage and Handling</w:t>
            </w:r>
          </w:p>
        </w:tc>
        <w:tc>
          <w:tcPr>
            <w:tcW w:w="2402" w:type="dxa"/>
          </w:tcPr>
          <w:p w:rsidR="00E30B23" w:rsidRPr="009C60CA" w:rsidRDefault="00453A80" w:rsidP="00E30B23">
            <w:pPr>
              <w:spacing w:line="276" w:lineRule="auto"/>
              <w:rPr>
                <w:color w:val="000000"/>
                <w:sz w:val="18"/>
                <w:szCs w:val="18"/>
              </w:rPr>
            </w:pPr>
            <w:sdt>
              <w:sdtPr>
                <w:rPr>
                  <w:color w:val="000000"/>
                  <w:sz w:val="18"/>
                  <w:szCs w:val="18"/>
                </w:rPr>
                <w:id w:val="-1800836122"/>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449003738"/>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2D7E5D">
              <w:rPr>
                <w:color w:val="000000"/>
                <w:sz w:val="18"/>
                <w:szCs w:val="18"/>
              </w:rPr>
              <w:t xml:space="preserve">  </w:t>
            </w:r>
            <w:r w:rsidR="00E30B23" w:rsidRPr="009C60CA">
              <w:rPr>
                <w:color w:val="000000"/>
                <w:sz w:val="18"/>
                <w:szCs w:val="18"/>
              </w:rPr>
              <w:t>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Hazardous or toxic waste</w:t>
            </w:r>
            <w:r w:rsidR="008F02CD" w:rsidRPr="0065394C">
              <w:rPr>
                <w:sz w:val="18"/>
                <w:szCs w:val="18"/>
              </w:rPr>
              <w:t xml:space="preserve"> </w:t>
            </w:r>
            <w:r w:rsidR="008F02CD" w:rsidRPr="0065394C">
              <w:rPr>
                <w:sz w:val="16"/>
                <w:szCs w:val="16"/>
              </w:rPr>
              <w:t>(CGP Part 2.3.3.3)</w:t>
            </w:r>
          </w:p>
        </w:tc>
        <w:tc>
          <w:tcPr>
            <w:tcW w:w="3533" w:type="dxa"/>
          </w:tcPr>
          <w:p w:rsidR="00E30B23" w:rsidRPr="00E3660D" w:rsidRDefault="00B158D4" w:rsidP="007B65B8">
            <w:pPr>
              <w:spacing w:line="276" w:lineRule="auto"/>
              <w:ind w:left="-18"/>
              <w:rPr>
                <w:b/>
                <w:color w:val="000000"/>
                <w:sz w:val="18"/>
                <w:szCs w:val="18"/>
              </w:rPr>
            </w:pPr>
            <w:r w:rsidRPr="005C63C0">
              <w:rPr>
                <w:b/>
                <w:color w:val="000000"/>
                <w:sz w:val="18"/>
                <w:szCs w:val="18"/>
              </w:rPr>
              <w:t>P</w:t>
            </w:r>
            <w:r w:rsidR="002D7E5D">
              <w:rPr>
                <w:b/>
                <w:color w:val="000000"/>
                <w:sz w:val="18"/>
                <w:szCs w:val="18"/>
              </w:rPr>
              <w:t>ractice PP-1</w:t>
            </w:r>
            <w:r>
              <w:rPr>
                <w:b/>
                <w:color w:val="000000"/>
                <w:sz w:val="18"/>
                <w:szCs w:val="18"/>
              </w:rPr>
              <w:t xml:space="preserve"> - </w:t>
            </w:r>
            <w:r w:rsidR="002D7E5D">
              <w:rPr>
                <w:rFonts w:eastAsia="MS Gothic"/>
                <w:b/>
                <w:color w:val="000000"/>
                <w:sz w:val="18"/>
                <w:szCs w:val="18"/>
              </w:rPr>
              <w:t>Materials Storage and Handling</w:t>
            </w:r>
          </w:p>
        </w:tc>
        <w:tc>
          <w:tcPr>
            <w:tcW w:w="2402" w:type="dxa"/>
          </w:tcPr>
          <w:p w:rsidR="00E30B23" w:rsidRPr="009C60CA" w:rsidRDefault="00453A80" w:rsidP="00E30B23">
            <w:pPr>
              <w:spacing w:line="276" w:lineRule="auto"/>
              <w:rPr>
                <w:color w:val="000000"/>
                <w:sz w:val="18"/>
                <w:szCs w:val="18"/>
              </w:rPr>
            </w:pPr>
            <w:sdt>
              <w:sdtPr>
                <w:rPr>
                  <w:color w:val="000000"/>
                  <w:sz w:val="18"/>
                  <w:szCs w:val="18"/>
                </w:rPr>
                <w:id w:val="371197310"/>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5438335"/>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 xml:space="preserve">Construction and domestic waste </w:t>
            </w:r>
            <w:r w:rsidR="008F02CD" w:rsidRPr="0065394C">
              <w:rPr>
                <w:sz w:val="16"/>
                <w:szCs w:val="16"/>
              </w:rPr>
              <w:t>(CGP Part 2.3.3.3)</w:t>
            </w:r>
          </w:p>
        </w:tc>
        <w:tc>
          <w:tcPr>
            <w:tcW w:w="3533" w:type="dxa"/>
          </w:tcPr>
          <w:p w:rsidR="00E30B23" w:rsidRPr="009C60CA" w:rsidRDefault="00B158D4" w:rsidP="007B65B8">
            <w:pPr>
              <w:spacing w:line="276" w:lineRule="auto"/>
              <w:rPr>
                <w:rFonts w:eastAsia="MS Gothic"/>
                <w:b/>
                <w:color w:val="000000"/>
                <w:sz w:val="18"/>
                <w:szCs w:val="18"/>
              </w:rPr>
            </w:pPr>
            <w:r w:rsidRPr="005C63C0">
              <w:rPr>
                <w:b/>
                <w:color w:val="000000"/>
                <w:sz w:val="18"/>
                <w:szCs w:val="18"/>
              </w:rPr>
              <w:t>P</w:t>
            </w:r>
            <w:r w:rsidR="002D7E5D">
              <w:rPr>
                <w:b/>
                <w:color w:val="000000"/>
                <w:sz w:val="18"/>
                <w:szCs w:val="18"/>
              </w:rPr>
              <w:t>ractice PP-2</w:t>
            </w:r>
            <w:r>
              <w:rPr>
                <w:b/>
                <w:color w:val="000000"/>
                <w:sz w:val="18"/>
                <w:szCs w:val="18"/>
              </w:rPr>
              <w:t xml:space="preserve"> - </w:t>
            </w:r>
            <w:r w:rsidR="00E30B23">
              <w:rPr>
                <w:rFonts w:eastAsia="MS Gothic"/>
                <w:b/>
                <w:color w:val="000000"/>
                <w:sz w:val="18"/>
                <w:szCs w:val="18"/>
              </w:rPr>
              <w:t>Construction and Solid Waste Management</w:t>
            </w:r>
          </w:p>
        </w:tc>
        <w:tc>
          <w:tcPr>
            <w:tcW w:w="2402" w:type="dxa"/>
          </w:tcPr>
          <w:p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Pr="009C60CA">
              <w:rPr>
                <w:color w:val="000000"/>
                <w:sz w:val="18"/>
                <w:szCs w:val="18"/>
              </w:rPr>
              <w:t>Yes</w:t>
            </w:r>
            <w:r w:rsidR="00A35404">
              <w:rPr>
                <w:color w:val="000000"/>
                <w:sz w:val="18"/>
                <w:szCs w:val="18"/>
              </w:rPr>
              <w:t xml:space="preserve"> (required)</w:t>
            </w:r>
            <w:r w:rsidRPr="009C60CA">
              <w:rPr>
                <w:color w:val="000000"/>
                <w:sz w:val="18"/>
                <w:szCs w:val="18"/>
              </w:rPr>
              <w:t xml:space="preserve">   </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 xml:space="preserve">Sanitary waste </w:t>
            </w:r>
            <w:r w:rsidR="008F02CD" w:rsidRPr="0065394C">
              <w:rPr>
                <w:sz w:val="16"/>
                <w:szCs w:val="16"/>
              </w:rPr>
              <w:t>(CGP Part 2.3.3.3)</w:t>
            </w:r>
          </w:p>
        </w:tc>
        <w:tc>
          <w:tcPr>
            <w:tcW w:w="3533" w:type="dxa"/>
          </w:tcPr>
          <w:p w:rsidR="00E30B23" w:rsidRPr="006A0001" w:rsidRDefault="00B158D4" w:rsidP="00E30B23">
            <w:pPr>
              <w:spacing w:line="276" w:lineRule="auto"/>
              <w:rPr>
                <w:b/>
                <w:color w:val="000000"/>
                <w:sz w:val="18"/>
                <w:szCs w:val="18"/>
              </w:rPr>
            </w:pPr>
            <w:r w:rsidRPr="005C63C0">
              <w:rPr>
                <w:b/>
                <w:color w:val="000000"/>
                <w:sz w:val="18"/>
                <w:szCs w:val="18"/>
              </w:rPr>
              <w:t>P</w:t>
            </w:r>
            <w:r w:rsidR="002D7E5D">
              <w:rPr>
                <w:b/>
                <w:color w:val="000000"/>
                <w:sz w:val="18"/>
                <w:szCs w:val="18"/>
              </w:rPr>
              <w:t>ractice PP-3</w:t>
            </w:r>
            <w:r>
              <w:rPr>
                <w:b/>
                <w:color w:val="000000"/>
                <w:sz w:val="18"/>
                <w:szCs w:val="18"/>
              </w:rPr>
              <w:t xml:space="preserve"> - </w:t>
            </w:r>
            <w:r w:rsidR="00E30B23">
              <w:rPr>
                <w:b/>
                <w:color w:val="000000"/>
                <w:sz w:val="18"/>
                <w:szCs w:val="18"/>
              </w:rPr>
              <w:t xml:space="preserve">Sanitary </w:t>
            </w:r>
            <w:r w:rsidR="00E30B23" w:rsidRPr="006A0001">
              <w:rPr>
                <w:b/>
                <w:color w:val="000000"/>
                <w:sz w:val="18"/>
                <w:szCs w:val="18"/>
              </w:rPr>
              <w:t xml:space="preserve">Waste </w:t>
            </w:r>
            <w:r w:rsidR="00E30B23">
              <w:rPr>
                <w:b/>
                <w:color w:val="000000"/>
                <w:sz w:val="18"/>
                <w:szCs w:val="18"/>
              </w:rPr>
              <w:t>Management</w:t>
            </w:r>
            <w:r w:rsidR="00E30B23" w:rsidRPr="006A0001">
              <w:rPr>
                <w:b/>
                <w:color w:val="000000"/>
                <w:sz w:val="18"/>
                <w:szCs w:val="18"/>
              </w:rPr>
              <w:t xml:space="preserve"> </w:t>
            </w:r>
          </w:p>
        </w:tc>
        <w:tc>
          <w:tcPr>
            <w:tcW w:w="2402" w:type="dxa"/>
          </w:tcPr>
          <w:p w:rsidR="00E30B23" w:rsidRPr="009C60CA" w:rsidRDefault="00453A80" w:rsidP="00E30B23">
            <w:pPr>
              <w:spacing w:line="276" w:lineRule="auto"/>
              <w:rPr>
                <w:color w:val="000000"/>
                <w:sz w:val="18"/>
                <w:szCs w:val="18"/>
              </w:rPr>
            </w:pPr>
            <w:sdt>
              <w:sdtPr>
                <w:rPr>
                  <w:color w:val="000000"/>
                  <w:sz w:val="18"/>
                  <w:szCs w:val="18"/>
                </w:rPr>
                <w:id w:val="-204657"/>
                <w14:checkbox>
                  <w14:checked w14:val="0"/>
                  <w14:checkedState w14:val="2612" w14:font="MS Gothic"/>
                  <w14:uncheckedState w14:val="2610" w14:font="MS Gothic"/>
                </w14:checkbox>
              </w:sdtPr>
              <w:sdtContent>
                <w:r w:rsidR="004176FF">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1152718355"/>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Washwater from paint, concrete, or other applicators and containers</w:t>
            </w:r>
            <w:r w:rsidR="008F02CD" w:rsidRPr="0065394C">
              <w:rPr>
                <w:sz w:val="18"/>
                <w:szCs w:val="18"/>
              </w:rPr>
              <w:t xml:space="preserve"> </w:t>
            </w:r>
            <w:r w:rsidR="008F02CD" w:rsidRPr="0065394C">
              <w:rPr>
                <w:sz w:val="16"/>
                <w:szCs w:val="16"/>
              </w:rPr>
              <w:t>(CGP Part 2.3.3.4)</w:t>
            </w:r>
          </w:p>
        </w:tc>
        <w:tc>
          <w:tcPr>
            <w:tcW w:w="3533" w:type="dxa"/>
          </w:tcPr>
          <w:p w:rsidR="00E30B23" w:rsidRPr="006A0001" w:rsidRDefault="00B158D4" w:rsidP="00357A73">
            <w:pPr>
              <w:spacing w:line="276" w:lineRule="auto"/>
              <w:rPr>
                <w:b/>
                <w:color w:val="000000"/>
                <w:sz w:val="18"/>
                <w:szCs w:val="18"/>
              </w:rPr>
            </w:pPr>
            <w:r w:rsidRPr="005C63C0">
              <w:rPr>
                <w:b/>
                <w:color w:val="000000"/>
                <w:sz w:val="18"/>
                <w:szCs w:val="18"/>
              </w:rPr>
              <w:t>P</w:t>
            </w:r>
            <w:r w:rsidR="002D7E5D">
              <w:rPr>
                <w:b/>
                <w:color w:val="000000"/>
                <w:sz w:val="18"/>
                <w:szCs w:val="18"/>
              </w:rPr>
              <w:t>ractice PP-4</w:t>
            </w:r>
            <w:r>
              <w:rPr>
                <w:b/>
                <w:color w:val="000000"/>
                <w:sz w:val="18"/>
                <w:szCs w:val="18"/>
              </w:rPr>
              <w:t xml:space="preserve"> - </w:t>
            </w:r>
            <w:r w:rsidR="00E30B23" w:rsidRPr="006A0001">
              <w:rPr>
                <w:b/>
                <w:color w:val="000000"/>
                <w:sz w:val="18"/>
                <w:szCs w:val="18"/>
              </w:rPr>
              <w:t>Concrete</w:t>
            </w:r>
            <w:r w:rsidR="00357A73">
              <w:rPr>
                <w:b/>
                <w:color w:val="000000"/>
                <w:sz w:val="18"/>
                <w:szCs w:val="18"/>
              </w:rPr>
              <w:t>/Stucco</w:t>
            </w:r>
            <w:r w:rsidR="00E30B23" w:rsidRPr="006A0001">
              <w:rPr>
                <w:b/>
                <w:color w:val="000000"/>
                <w:sz w:val="18"/>
                <w:szCs w:val="18"/>
              </w:rPr>
              <w:t xml:space="preserve"> </w:t>
            </w:r>
            <w:r w:rsidR="00357A73">
              <w:rPr>
                <w:b/>
                <w:color w:val="000000"/>
                <w:sz w:val="18"/>
                <w:szCs w:val="18"/>
              </w:rPr>
              <w:t>W</w:t>
            </w:r>
            <w:r w:rsidR="00E30B23" w:rsidRPr="006A0001">
              <w:rPr>
                <w:b/>
                <w:color w:val="000000"/>
                <w:sz w:val="18"/>
                <w:szCs w:val="18"/>
              </w:rPr>
              <w:t>ashout</w:t>
            </w:r>
            <w:r w:rsidR="00357A73">
              <w:rPr>
                <w:b/>
                <w:color w:val="000000"/>
                <w:sz w:val="18"/>
                <w:szCs w:val="18"/>
              </w:rPr>
              <w:t xml:space="preserve"> Controls</w:t>
            </w:r>
          </w:p>
        </w:tc>
        <w:tc>
          <w:tcPr>
            <w:tcW w:w="2402" w:type="dxa"/>
          </w:tcPr>
          <w:p w:rsidR="00E30B23" w:rsidRPr="009C60CA" w:rsidRDefault="00453A80" w:rsidP="00E30B23">
            <w:pPr>
              <w:spacing w:line="276" w:lineRule="auto"/>
              <w:rPr>
                <w:color w:val="000000"/>
                <w:sz w:val="18"/>
                <w:szCs w:val="18"/>
              </w:rPr>
            </w:pPr>
            <w:sdt>
              <w:sdtPr>
                <w:rPr>
                  <w:color w:val="000000"/>
                  <w:sz w:val="18"/>
                  <w:szCs w:val="18"/>
                </w:rPr>
                <w:id w:val="541263034"/>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865350268"/>
                <w14:checkbox>
                  <w14:checked w14:val="0"/>
                  <w14:checkedState w14:val="2612" w14:font="MS Gothic"/>
                  <w14:uncheckedState w14:val="2610" w14:font="MS Gothic"/>
                </w14:checkbox>
              </w:sdtPr>
              <w:sdtContent>
                <w:r w:rsidR="00E70387">
                  <w:rPr>
                    <w:rFonts w:ascii="MS Gothic" w:eastAsia="MS Gothic" w:hAnsi="MS Gothic" w:hint="eastAsia"/>
                    <w:color w:val="000000"/>
                    <w:sz w:val="18"/>
                    <w:szCs w:val="18"/>
                  </w:rPr>
                  <w:t>☐</w:t>
                </w:r>
              </w:sdtContent>
            </w:sdt>
            <w:r w:rsidR="00E30B23" w:rsidRPr="009C60CA">
              <w:rPr>
                <w:color w:val="000000"/>
                <w:sz w:val="18"/>
                <w:szCs w:val="18"/>
              </w:rPr>
              <w:t xml:space="preserve">  N/A</w:t>
            </w:r>
          </w:p>
        </w:tc>
      </w:tr>
    </w:tbl>
    <w:p w:rsidR="009764E8" w:rsidRDefault="00D8148F" w:rsidP="009764E8">
      <w:pPr>
        <w:spacing w:line="240" w:lineRule="auto"/>
        <w:rPr>
          <w:color w:val="000000"/>
          <w:sz w:val="18"/>
          <w:szCs w:val="18"/>
        </w:rPr>
      </w:pPr>
      <w:r>
        <w:rPr>
          <w:color w:val="000000"/>
          <w:sz w:val="18"/>
          <w:szCs w:val="18"/>
        </w:rPr>
        <w:t xml:space="preserve">  </w:t>
      </w:r>
    </w:p>
    <w:p w:rsidR="00BE3015" w:rsidRPr="002D7E5D" w:rsidRDefault="009248DF" w:rsidP="00BE3015">
      <w:pPr>
        <w:spacing w:line="240" w:lineRule="auto"/>
        <w:ind w:left="342"/>
        <w:rPr>
          <w:color w:val="4F81BD" w:themeColor="accent1"/>
          <w:sz w:val="18"/>
          <w:szCs w:val="18"/>
        </w:rPr>
      </w:pPr>
      <w:r w:rsidRPr="00547C46">
        <w:rPr>
          <w:b/>
          <w:color w:val="000000"/>
          <w:sz w:val="18"/>
          <w:szCs w:val="18"/>
        </w:rPr>
        <w:t xml:space="preserve">Describe any other pollution prevention practices </w:t>
      </w:r>
      <w:r w:rsidR="00A80445" w:rsidRPr="00547C46">
        <w:rPr>
          <w:b/>
          <w:color w:val="000000"/>
          <w:sz w:val="18"/>
          <w:szCs w:val="18"/>
        </w:rPr>
        <w:t xml:space="preserve">to be implemented </w:t>
      </w:r>
      <w:r w:rsidR="00BE3015" w:rsidRPr="00547C46">
        <w:rPr>
          <w:b/>
          <w:color w:val="000000"/>
          <w:sz w:val="18"/>
          <w:szCs w:val="18"/>
        </w:rPr>
        <w:t>at the site:</w:t>
      </w:r>
      <w:r w:rsidR="00BE3015">
        <w:rPr>
          <w:color w:val="000000"/>
          <w:sz w:val="18"/>
          <w:szCs w:val="18"/>
        </w:rPr>
        <w:t xml:space="preserve"> </w:t>
      </w:r>
      <w:r w:rsidR="00657F31">
        <w:rPr>
          <w:color w:val="4F81BD" w:themeColor="accent1"/>
          <w:sz w:val="18"/>
          <w:szCs w:val="18"/>
        </w:rPr>
        <w:fldChar w:fldCharType="begin">
          <w:ffData>
            <w:name w:val=""/>
            <w:enabled/>
            <w:calcOnExit w:val="0"/>
            <w:textInput>
              <w:default w:val="Insert text here."/>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text here.</w:t>
      </w:r>
      <w:r w:rsidR="00657F31">
        <w:rPr>
          <w:color w:val="4F81BD" w:themeColor="accent1"/>
          <w:sz w:val="18"/>
          <w:szCs w:val="18"/>
        </w:rPr>
        <w:fldChar w:fldCharType="end"/>
      </w:r>
    </w:p>
    <w:p w:rsidR="00D56333" w:rsidRDefault="009248DF" w:rsidP="00BE3015">
      <w:pPr>
        <w:spacing w:line="240" w:lineRule="auto"/>
        <w:ind w:left="342"/>
        <w:rPr>
          <w:color w:val="000000"/>
          <w:sz w:val="18"/>
          <w:szCs w:val="18"/>
        </w:rPr>
      </w:pPr>
      <w:r w:rsidRPr="00547C46">
        <w:rPr>
          <w:b/>
          <w:color w:val="000000"/>
          <w:sz w:val="18"/>
          <w:szCs w:val="18"/>
        </w:rPr>
        <w:t xml:space="preserve">For any pollution prevention requirements that you indicated </w:t>
      </w:r>
      <w:r w:rsidR="00A80445" w:rsidRPr="00547C46">
        <w:rPr>
          <w:b/>
          <w:color w:val="000000"/>
          <w:sz w:val="18"/>
          <w:szCs w:val="18"/>
        </w:rPr>
        <w:t>are</w:t>
      </w:r>
      <w:r w:rsidRPr="00547C46">
        <w:rPr>
          <w:b/>
          <w:color w:val="000000"/>
          <w:sz w:val="18"/>
          <w:szCs w:val="18"/>
        </w:rPr>
        <w:t xml:space="preserve"> not applicable (</w:t>
      </w:r>
      <w:r w:rsidR="00A80445" w:rsidRPr="00547C46">
        <w:rPr>
          <w:b/>
          <w:color w:val="000000"/>
          <w:sz w:val="18"/>
          <w:szCs w:val="18"/>
        </w:rPr>
        <w:t>“</w:t>
      </w:r>
      <w:r w:rsidRPr="00547C46">
        <w:rPr>
          <w:b/>
          <w:color w:val="000000"/>
          <w:sz w:val="18"/>
          <w:szCs w:val="18"/>
        </w:rPr>
        <w:t>N/A</w:t>
      </w:r>
      <w:r w:rsidR="00A80445" w:rsidRPr="00547C46">
        <w:rPr>
          <w:b/>
          <w:color w:val="000000"/>
          <w:sz w:val="18"/>
          <w:szCs w:val="18"/>
        </w:rPr>
        <w:t>”</w:t>
      </w:r>
      <w:r w:rsidRPr="00547C46">
        <w:rPr>
          <w:b/>
          <w:color w:val="000000"/>
          <w:sz w:val="18"/>
          <w:szCs w:val="18"/>
        </w:rPr>
        <w:t xml:space="preserve">) in </w:t>
      </w:r>
      <w:r w:rsidR="00A80445" w:rsidRPr="00547C46">
        <w:rPr>
          <w:b/>
          <w:color w:val="000000"/>
          <w:sz w:val="18"/>
          <w:szCs w:val="18"/>
        </w:rPr>
        <w:t>the table</w:t>
      </w:r>
      <w:r w:rsidRPr="00547C46">
        <w:rPr>
          <w:b/>
          <w:color w:val="000000"/>
          <w:sz w:val="18"/>
          <w:szCs w:val="18"/>
        </w:rPr>
        <w:t xml:space="preserve"> above, describe why they are not applicable:</w:t>
      </w:r>
      <w:r w:rsidR="002D7E5D">
        <w:rPr>
          <w:color w:val="000000"/>
          <w:sz w:val="18"/>
          <w:szCs w:val="18"/>
        </w:rPr>
        <w:t xml:space="preserve"> </w:t>
      </w:r>
      <w:r w:rsidR="00657F31">
        <w:rPr>
          <w:color w:val="4F81BD" w:themeColor="accent1"/>
          <w:sz w:val="18"/>
          <w:szCs w:val="18"/>
        </w:rPr>
        <w:fldChar w:fldCharType="begin">
          <w:ffData>
            <w:name w:val=""/>
            <w:enabled/>
            <w:calcOnExit w:val="0"/>
            <w:textInput>
              <w:default w:val="Insert text here."/>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text here.</w:t>
      </w:r>
      <w:r w:rsidR="00657F31">
        <w:rPr>
          <w:color w:val="4F81BD" w:themeColor="accent1"/>
          <w:sz w:val="18"/>
          <w:szCs w:val="18"/>
        </w:rPr>
        <w:fldChar w:fldCharType="end"/>
      </w:r>
    </w:p>
    <w:p w:rsidR="00D56333" w:rsidRPr="006B1499" w:rsidRDefault="00D56333" w:rsidP="00BE3015">
      <w:pPr>
        <w:spacing w:line="240" w:lineRule="auto"/>
        <w:ind w:left="342"/>
        <w:rPr>
          <w:i/>
          <w:color w:val="000000"/>
          <w:sz w:val="18"/>
          <w:szCs w:val="18"/>
        </w:rPr>
      </w:pPr>
      <w:r w:rsidRPr="006B1499">
        <w:rPr>
          <w:i/>
          <w:color w:val="000000"/>
          <w:sz w:val="18"/>
          <w:szCs w:val="18"/>
        </w:rPr>
        <w:t>Insert project specific spill plan and response procedures if applicable.</w:t>
      </w:r>
    </w:p>
    <w:p w:rsidR="00BE3015" w:rsidRDefault="00BE3015">
      <w:pPr>
        <w:rPr>
          <w:rFonts w:asciiTheme="majorHAnsi" w:eastAsiaTheme="majorEastAsia" w:hAnsiTheme="majorHAnsi" w:cstheme="majorBidi"/>
          <w:color w:val="365F91" w:themeColor="accent1" w:themeShade="BF"/>
          <w:sz w:val="32"/>
          <w:szCs w:val="32"/>
        </w:rPr>
      </w:pPr>
      <w:r>
        <w:br w:type="page"/>
      </w:r>
    </w:p>
    <w:p w:rsidR="00107871" w:rsidRPr="00F218B2" w:rsidRDefault="00754050" w:rsidP="00CD22E9">
      <w:pPr>
        <w:pStyle w:val="Heading1"/>
        <w:spacing w:before="240"/>
      </w:pPr>
      <w:bookmarkStart w:id="49" w:name="_Toc290797041"/>
      <w:r>
        <w:t xml:space="preserve">Part 6: </w:t>
      </w:r>
      <w:r w:rsidR="00B87BEE" w:rsidRPr="00F218B2">
        <w:t xml:space="preserve">Procedures for </w:t>
      </w:r>
      <w:r w:rsidR="00365C66" w:rsidRPr="00F218B2">
        <w:t>Maintenance, Inspections, and Corrective Actions</w:t>
      </w:r>
      <w:bookmarkEnd w:id="49"/>
    </w:p>
    <w:p w:rsidR="00DA0685" w:rsidRPr="0046592F" w:rsidRDefault="00DA0685" w:rsidP="002D7E5D">
      <w:pPr>
        <w:spacing w:after="0"/>
        <w:rPr>
          <w:rFonts w:ascii="Century Gothic" w:hAnsi="Century Gothic"/>
          <w:b/>
          <w:color w:val="000000"/>
        </w:rPr>
      </w:pPr>
    </w:p>
    <w:p w:rsidR="00DA0685" w:rsidRPr="0046592F" w:rsidRDefault="00DA0685" w:rsidP="00DA0685">
      <w:pPr>
        <w:rPr>
          <w:rFonts w:ascii="Century Gothic" w:hAnsi="Century Gothic"/>
          <w:b/>
          <w:color w:val="000000"/>
        </w:rPr>
      </w:pPr>
      <w:r w:rsidRPr="0046592F">
        <w:rPr>
          <w:rFonts w:ascii="Century Gothic" w:hAnsi="Century Gothic"/>
          <w:noProof/>
          <w:sz w:val="18"/>
          <w:szCs w:val="18"/>
        </w:rPr>
        <mc:AlternateContent>
          <mc:Choice Requires="wps">
            <w:drawing>
              <wp:anchor distT="0" distB="0" distL="114300" distR="114300" simplePos="0" relativeHeight="251658242" behindDoc="0" locked="0" layoutInCell="1" allowOverlap="1" wp14:anchorId="084FA05A" wp14:editId="71C74561">
                <wp:simplePos x="0" y="0"/>
                <wp:positionH relativeFrom="column">
                  <wp:posOffset>0</wp:posOffset>
                </wp:positionH>
                <wp:positionV relativeFrom="paragraph">
                  <wp:posOffset>-1270</wp:posOffset>
                </wp:positionV>
                <wp:extent cx="5943600" cy="887095"/>
                <wp:effectExtent l="0" t="0" r="19050" b="273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7095"/>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DA0685">
                            <w:pPr>
                              <w:jc w:val="both"/>
                              <w:rPr>
                                <w:rFonts w:cs="Calibri"/>
                                <w:sz w:val="18"/>
                                <w:szCs w:val="18"/>
                              </w:rPr>
                            </w:pPr>
                            <w:r w:rsidRPr="00C744AD">
                              <w:rPr>
                                <w:rFonts w:cs="Calibri"/>
                                <w:sz w:val="18"/>
                                <w:szCs w:val="18"/>
                              </w:rPr>
                              <w:t>Identify appropriate procedures for maintenance, inspection</w:t>
                            </w:r>
                            <w:r>
                              <w:rPr>
                                <w:rFonts w:cs="Calibri"/>
                                <w:sz w:val="18"/>
                                <w:szCs w:val="18"/>
                              </w:rPr>
                              <w:t>s</w:t>
                            </w:r>
                            <w:r w:rsidRPr="00C744AD">
                              <w:rPr>
                                <w:rFonts w:cs="Calibri"/>
                                <w:sz w:val="18"/>
                                <w:szCs w:val="18"/>
                              </w:rPr>
                              <w:t>, and corrective action</w:t>
                            </w:r>
                            <w:r>
                              <w:rPr>
                                <w:rFonts w:cs="Calibri"/>
                                <w:sz w:val="18"/>
                                <w:szCs w:val="18"/>
                              </w:rPr>
                              <w:t>s</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rsidR="00453A80" w:rsidRPr="00C744AD" w:rsidRDefault="00453A80" w:rsidP="00DA0685">
                            <w:pPr>
                              <w:jc w:val="both"/>
                              <w:rPr>
                                <w:rFonts w:cs="Calibri"/>
                                <w:sz w:val="18"/>
                                <w:szCs w:val="18"/>
                              </w:rPr>
                            </w:pPr>
                            <w:r w:rsidRPr="00C744AD">
                              <w:rPr>
                                <w:rFonts w:cs="Calibri"/>
                                <w:color w:val="000000"/>
                                <w:sz w:val="18"/>
                                <w:szCs w:val="18"/>
                              </w:rPr>
                              <w:t>[CGP Part 5; 7.2.12]</w:t>
                            </w:r>
                          </w:p>
                        </w:txbxContent>
                      </wps:txbx>
                      <wps:bodyPr rot="0" vert="horz" wrap="square" lIns="91440" tIns="45720" rIns="91440" bIns="45720" anchor="t" anchorCtr="0" upright="1">
                        <a:noAutofit/>
                      </wps:bodyPr>
                    </wps:wsp>
                  </a:graphicData>
                </a:graphic>
              </wp:anchor>
            </w:drawing>
          </mc:Choice>
          <mc:Fallback>
            <w:pict>
              <v:shape w14:anchorId="084FA05A" id="Text Box 16" o:spid="_x0000_s1036" type="#_x0000_t202" style="position:absolute;margin-left:0;margin-top:-.1pt;width:468pt;height:69.8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" fillcolor="#f5f5f5">
                <v:fill opacity="54998f"/>
                <v:textbox>
                  <w:txbxContent>
                    <w:p w:rsidR="00453A80" w:rsidRPr="00C744AD" w:rsidRDefault="00453A80"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DA0685">
                      <w:pPr>
                        <w:jc w:val="both"/>
                        <w:rPr>
                          <w:rFonts w:cs="Calibri"/>
                          <w:sz w:val="18"/>
                          <w:szCs w:val="18"/>
                        </w:rPr>
                      </w:pPr>
                      <w:r w:rsidRPr="00C744AD">
                        <w:rPr>
                          <w:rFonts w:cs="Calibri"/>
                          <w:sz w:val="18"/>
                          <w:szCs w:val="18"/>
                        </w:rPr>
                        <w:t>Identify appropriate procedures for maintenance, inspection</w:t>
                      </w:r>
                      <w:r>
                        <w:rPr>
                          <w:rFonts w:cs="Calibri"/>
                          <w:sz w:val="18"/>
                          <w:szCs w:val="18"/>
                        </w:rPr>
                        <w:t>s</w:t>
                      </w:r>
                      <w:r w:rsidRPr="00C744AD">
                        <w:rPr>
                          <w:rFonts w:cs="Calibri"/>
                          <w:sz w:val="18"/>
                          <w:szCs w:val="18"/>
                        </w:rPr>
                        <w:t>, and corrective action</w:t>
                      </w:r>
                      <w:r>
                        <w:rPr>
                          <w:rFonts w:cs="Calibri"/>
                          <w:sz w:val="18"/>
                          <w:szCs w:val="18"/>
                        </w:rPr>
                        <w:t>s</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rsidR="00453A80" w:rsidRPr="00C744AD" w:rsidRDefault="00453A80" w:rsidP="00DA0685">
                      <w:pPr>
                        <w:jc w:val="both"/>
                        <w:rPr>
                          <w:rFonts w:cs="Calibri"/>
                          <w:sz w:val="18"/>
                          <w:szCs w:val="18"/>
                        </w:rPr>
                      </w:pPr>
                      <w:r w:rsidRPr="00C744AD">
                        <w:rPr>
                          <w:rFonts w:cs="Calibri"/>
                          <w:color w:val="000000"/>
                          <w:sz w:val="18"/>
                          <w:szCs w:val="18"/>
                        </w:rPr>
                        <w:t>[CGP Part 5; 7.2.12]</w:t>
                      </w:r>
                    </w:p>
                  </w:txbxContent>
                </v:textbox>
                <w10:wrap type="square"/>
              </v:shape>
            </w:pict>
          </mc:Fallback>
        </mc:AlternateContent>
      </w:r>
    </w:p>
    <w:p w:rsidR="002424ED" w:rsidRPr="002424ED" w:rsidRDefault="002424ED" w:rsidP="002424ED">
      <w:pPr>
        <w:pStyle w:val="Heading2"/>
        <w:pBdr>
          <w:bottom w:val="single" w:sz="6" w:space="1" w:color="auto"/>
        </w:pBdr>
        <w:spacing w:after="120"/>
        <w:rPr>
          <w:rFonts w:ascii="Century Gothic" w:hAnsi="Century Gothic"/>
          <w:b/>
          <w:color w:val="000000"/>
        </w:rPr>
      </w:pPr>
      <w:bookmarkStart w:id="50" w:name="_Toc290797042"/>
      <w:r w:rsidRPr="0046592F">
        <w:rPr>
          <w:rStyle w:val="Heading2Char"/>
          <w:rFonts w:ascii="Century Gothic" w:hAnsi="Century Gothic"/>
        </w:rPr>
        <w:t>6. A</w:t>
      </w:r>
      <w:r w:rsidR="00DA0685" w:rsidRPr="0046592F">
        <w:rPr>
          <w:rStyle w:val="Heading2Char"/>
          <w:rFonts w:ascii="Century Gothic" w:hAnsi="Century Gothic"/>
        </w:rPr>
        <w:t>. Inspections</w:t>
      </w:r>
      <w:bookmarkEnd w:id="50"/>
      <w:r w:rsidR="00DA0685" w:rsidRPr="0046592F">
        <w:rPr>
          <w:rFonts w:ascii="Century Gothic" w:hAnsi="Century Gothic"/>
          <w:b/>
          <w:color w:val="000000"/>
        </w:rPr>
        <w:t xml:space="preserve"> </w:t>
      </w:r>
    </w:p>
    <w:p w:rsidR="00DA0685" w:rsidRDefault="00DA0685" w:rsidP="00DA0685">
      <w:pPr>
        <w:rPr>
          <w:rFonts w:ascii="Century Gothic" w:hAnsi="Century Gothic"/>
          <w:color w:val="0070C0"/>
          <w:sz w:val="18"/>
          <w:szCs w:val="18"/>
        </w:rPr>
      </w:pPr>
      <w:r>
        <w:rPr>
          <w:rFonts w:ascii="Century Gothic" w:hAnsi="Century Gothic"/>
          <w:b/>
          <w:color w:val="000000"/>
          <w:sz w:val="18"/>
          <w:szCs w:val="18"/>
        </w:rPr>
        <w:t xml:space="preserve">Permit requirement:  </w:t>
      </w:r>
      <w:r w:rsidRPr="00286ACE">
        <w:rPr>
          <w:rFonts w:ascii="Century Gothic" w:hAnsi="Century Gothic"/>
          <w:color w:val="00B050"/>
          <w:sz w:val="18"/>
          <w:szCs w:val="18"/>
        </w:rPr>
        <w:t>You must conduct a site inspection either (1) once every 7 calendar days, or (2) once every 14 calendar days and within 24 hours of the occurrence of a storm event of 0.25 inches or greater, unless your inspection frequency is reduced for stabilized areas; arid, semi-arid, or drought-stricken areas; or for frozen conditions. CGP Parts 4.1.2 and 4.1.4.</w:t>
      </w:r>
    </w:p>
    <w:p w:rsidR="00E662F7" w:rsidRDefault="00E662F7" w:rsidP="00DA0685">
      <w:pPr>
        <w:rPr>
          <w:rFonts w:ascii="Century Gothic" w:hAnsi="Century Gothic"/>
          <w:color w:val="0070C0"/>
          <w:sz w:val="18"/>
          <w:szCs w:val="18"/>
        </w:rPr>
      </w:pPr>
      <w:r w:rsidRPr="00E662F7">
        <w:rPr>
          <w:rFonts w:ascii="Century Gothic" w:hAnsi="Century Gothic"/>
          <w:b/>
          <w:sz w:val="18"/>
          <w:szCs w:val="18"/>
        </w:rPr>
        <w:t>Inspector name and qualifications</w:t>
      </w:r>
      <w:r w:rsidRPr="00E662F7">
        <w:rPr>
          <w:rFonts w:ascii="Century Gothic" w:hAnsi="Century Gothic"/>
          <w:sz w:val="18"/>
          <w:szCs w:val="18"/>
        </w:rPr>
        <w:t xml:space="preserve">: </w:t>
      </w:r>
      <w:r w:rsidR="00657F31">
        <w:rPr>
          <w:color w:val="4F81BD" w:themeColor="accent1"/>
          <w:sz w:val="18"/>
          <w:szCs w:val="18"/>
        </w:rPr>
        <w:fldChar w:fldCharType="begin">
          <w:ffData>
            <w:name w:val=""/>
            <w:enabled/>
            <w:calcOnExit w:val="0"/>
            <w:textInput>
              <w:default w:val="Insert inspector names and qualifications"/>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inspector names and qualifications</w:t>
      </w:r>
      <w:r w:rsidR="00657F31">
        <w:rPr>
          <w:color w:val="4F81BD" w:themeColor="accent1"/>
          <w:sz w:val="18"/>
          <w:szCs w:val="18"/>
        </w:rPr>
        <w:fldChar w:fldCharType="end"/>
      </w:r>
      <w:r w:rsidR="00657F31">
        <w:rPr>
          <w:color w:val="4F81BD" w:themeColor="accent1"/>
          <w:sz w:val="18"/>
          <w:szCs w:val="18"/>
        </w:rPr>
        <w:t xml:space="preserve">. </w:t>
      </w:r>
      <w:r>
        <w:rPr>
          <w:rFonts w:ascii="Century Gothic" w:hAnsi="Century Gothic"/>
          <w:color w:val="0070C0"/>
          <w:sz w:val="18"/>
          <w:szCs w:val="18"/>
        </w:rPr>
        <w:t xml:space="preserve">See CGP Part 4.1.1 for definition of “qualified person” for the purpose of this permit. </w:t>
      </w:r>
    </w:p>
    <w:p w:rsidR="00E662F7" w:rsidRDefault="00DA0685" w:rsidP="00E662F7">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Inspection frequency (select</w:t>
      </w:r>
      <w:r w:rsidRPr="0046592F">
        <w:rPr>
          <w:rFonts w:ascii="Century Gothic" w:hAnsi="Century Gothic"/>
          <w:color w:val="000000"/>
          <w:sz w:val="18"/>
          <w:szCs w:val="18"/>
        </w:rPr>
        <w:t xml:space="preserve"> the inspection schedule </w:t>
      </w:r>
      <w:r>
        <w:rPr>
          <w:rFonts w:ascii="Century Gothic" w:hAnsi="Century Gothic"/>
          <w:color w:val="000000"/>
          <w:sz w:val="18"/>
          <w:szCs w:val="18"/>
        </w:rPr>
        <w:t>for your site)</w:t>
      </w:r>
      <w:r w:rsidRPr="0046592F">
        <w:rPr>
          <w:rFonts w:ascii="Century Gothic" w:hAnsi="Century Gothic"/>
          <w:color w:val="000000"/>
          <w:sz w:val="18"/>
          <w:szCs w:val="18"/>
        </w:rPr>
        <w:t>:</w:t>
      </w:r>
    </w:p>
    <w:p w:rsidR="00DA0685" w:rsidRDefault="00453A80" w:rsidP="00DA0685">
      <w:pPr>
        <w:spacing w:after="160" w:line="259" w:lineRule="auto"/>
        <w:ind w:left="1080" w:hanging="720"/>
      </w:pPr>
      <w:sdt>
        <w:sdtPr>
          <w:rPr>
            <w:b/>
            <w:color w:val="000000"/>
            <w:sz w:val="18"/>
            <w:szCs w:val="18"/>
          </w:rPr>
          <w:id w:val="1052501605"/>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 xml:space="preserve">At least once every 7 calendar days, </w:t>
      </w:r>
      <w:r w:rsidR="00DA0685" w:rsidRPr="00E662F7">
        <w:rPr>
          <w:rFonts w:ascii="Century Gothic" w:hAnsi="Century Gothic"/>
          <w:b/>
          <w:color w:val="000000"/>
          <w:sz w:val="18"/>
          <w:szCs w:val="18"/>
        </w:rPr>
        <w:t>or</w:t>
      </w:r>
      <w:r w:rsidR="00DA0685">
        <w:t xml:space="preserve"> </w:t>
      </w:r>
    </w:p>
    <w:p w:rsidR="00DA0685" w:rsidRDefault="00453A80" w:rsidP="00DA0685">
      <w:pPr>
        <w:spacing w:after="160" w:line="259" w:lineRule="auto"/>
        <w:ind w:left="1080" w:hanging="720"/>
      </w:pPr>
      <w:sdt>
        <w:sdtPr>
          <w:rPr>
            <w:b/>
            <w:color w:val="000000"/>
            <w:sz w:val="18"/>
            <w:szCs w:val="18"/>
          </w:rPr>
          <w:id w:val="1115022050"/>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Once every 14 calendar days and within 24 hours of the occurrence of a storm event of 0.25 inches or greater</w:t>
      </w:r>
      <w:r w:rsidR="00DA0685">
        <w:t xml:space="preserve"> </w:t>
      </w:r>
    </w:p>
    <w:p w:rsidR="00DA0685" w:rsidRDefault="00DA0685" w:rsidP="00231DBD">
      <w:pPr>
        <w:spacing w:after="160" w:line="259" w:lineRule="auto"/>
        <w:ind w:left="360"/>
        <w:rPr>
          <w:rFonts w:ascii="Century Gothic" w:hAnsi="Century Gothic"/>
          <w:sz w:val="18"/>
          <w:szCs w:val="18"/>
        </w:rPr>
      </w:pPr>
      <w:r w:rsidRPr="00B935E8">
        <w:rPr>
          <w:rFonts w:ascii="Century Gothic" w:hAnsi="Century Gothic"/>
          <w:sz w:val="18"/>
          <w:szCs w:val="18"/>
        </w:rPr>
        <w:t>Once I have stabilized the areas of bare soil on my site pursuant to Part 4: Site Stabilization, above, I may reduce the inspection frequency to once per month.</w:t>
      </w:r>
    </w:p>
    <w:p w:rsidR="00E662F7" w:rsidRDefault="00DA0685" w:rsidP="00E662F7">
      <w:pPr>
        <w:pBdr>
          <w:bottom w:val="single" w:sz="6" w:space="1" w:color="auto"/>
        </w:pBdr>
        <w:spacing w:after="160" w:line="259" w:lineRule="auto"/>
        <w:rPr>
          <w:rFonts w:ascii="Century Gothic" w:hAnsi="Century Gothic"/>
          <w:sz w:val="18"/>
          <w:szCs w:val="18"/>
        </w:rPr>
      </w:pPr>
      <w:r>
        <w:rPr>
          <w:rFonts w:ascii="Century Gothic" w:hAnsi="Century Gothic"/>
          <w:sz w:val="18"/>
          <w:szCs w:val="18"/>
        </w:rPr>
        <w:t>Reduced inspection frequency for special circumstances (check any that apply to your site):</w:t>
      </w:r>
    </w:p>
    <w:p w:rsidR="00DA0685" w:rsidRDefault="00453A80" w:rsidP="00DA0685">
      <w:pPr>
        <w:spacing w:after="160" w:line="259" w:lineRule="auto"/>
        <w:ind w:left="1080" w:hanging="720"/>
        <w:rPr>
          <w:rFonts w:ascii="Century Gothic" w:hAnsi="Century Gothic"/>
          <w:color w:val="000000"/>
          <w:sz w:val="18"/>
          <w:szCs w:val="18"/>
        </w:rPr>
      </w:pPr>
      <w:sdt>
        <w:sdtPr>
          <w:rPr>
            <w:b/>
            <w:color w:val="000000"/>
            <w:sz w:val="18"/>
            <w:szCs w:val="18"/>
          </w:rPr>
          <w:id w:val="-1947611310"/>
          <w14:checkbox>
            <w14:checked w14:val="0"/>
            <w14:checkedState w14:val="2612" w14:font="MS Gothic"/>
            <w14:uncheckedState w14:val="2610" w14:font="MS Gothic"/>
          </w14:checkbox>
        </w:sdtPr>
        <w:sdtContent>
          <w:r w:rsidR="003617CA">
            <w:rPr>
              <w:rFonts w:ascii="MS Gothic" w:eastAsia="MS Gothic" w:hAnsi="MS Gothic" w:hint="eastAsia"/>
              <w:b/>
              <w:color w:val="000000"/>
              <w:sz w:val="18"/>
              <w:szCs w:val="18"/>
            </w:rPr>
            <w:t>☐</w:t>
          </w:r>
        </w:sdtContent>
      </w:sdt>
      <w:r w:rsidR="00B7089C">
        <w:rPr>
          <w:rFonts w:ascii="Century Gothic" w:hAnsi="Century Gothic"/>
          <w:sz w:val="18"/>
          <w:szCs w:val="18"/>
        </w:rPr>
        <w:tab/>
      </w:r>
      <w:r w:rsidR="00DA0685" w:rsidRPr="0046592F">
        <w:rPr>
          <w:rFonts w:ascii="Century Gothic" w:hAnsi="Century Gothic"/>
          <w:color w:val="000000"/>
          <w:sz w:val="18"/>
          <w:szCs w:val="18"/>
        </w:rPr>
        <w:t>For arid, semi-arid areas, or drought-stricken areas: Inspections will occur at least once per month and within 24 hours of a storm event of 0.25 inches or greater.</w:t>
      </w:r>
    </w:p>
    <w:p w:rsidR="00DA0685" w:rsidRDefault="00453A80" w:rsidP="00DA0685">
      <w:pPr>
        <w:spacing w:after="160" w:line="259" w:lineRule="auto"/>
        <w:ind w:left="1080" w:hanging="720"/>
        <w:rPr>
          <w:rStyle w:val="normaltextrun"/>
          <w:rFonts w:ascii="MS Gothic" w:eastAsia="MS Gothic" w:hAnsi="MS Gothic" w:cs="Minion Pro"/>
          <w:bCs/>
          <w:color w:val="000000"/>
          <w:sz w:val="18"/>
          <w:szCs w:val="18"/>
          <w:shd w:val="clear" w:color="auto" w:fill="E1E3E6"/>
        </w:rPr>
      </w:pPr>
      <w:sdt>
        <w:sdtPr>
          <w:rPr>
            <w:b/>
            <w:color w:val="000000"/>
            <w:sz w:val="18"/>
            <w:szCs w:val="18"/>
          </w:rPr>
          <w:id w:val="-188457264"/>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7089C">
        <w:rPr>
          <w:rFonts w:ascii="Century Gothic" w:hAnsi="Century Gothic"/>
          <w:sz w:val="18"/>
          <w:szCs w:val="18"/>
        </w:rPr>
        <w:tab/>
        <w:t xml:space="preserve">For frozen conditions: </w:t>
      </w:r>
    </w:p>
    <w:p w:rsidR="00DA0685" w:rsidRPr="00B935E8" w:rsidRDefault="00DA0685" w:rsidP="00F83DE8">
      <w:pPr>
        <w:pStyle w:val="ListParagraph"/>
        <w:numPr>
          <w:ilvl w:val="0"/>
          <w:numId w:val="13"/>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 earth-disturbing activities are suspended, disturbed areas have been stabilized, and runoff is unlikely due to continuous frozen conditions, inspections may be temporarily suspended</w:t>
      </w:r>
      <w:r>
        <w:rPr>
          <w:rFonts w:ascii="Century Gothic" w:hAnsi="Century Gothic"/>
          <w:color w:val="000000"/>
          <w:sz w:val="18"/>
          <w:szCs w:val="18"/>
        </w:rPr>
        <w:t>.</w:t>
      </w:r>
    </w:p>
    <w:p w:rsidR="00DA0685" w:rsidRPr="00B935E8" w:rsidRDefault="00DA0685" w:rsidP="00F83DE8">
      <w:pPr>
        <w:pStyle w:val="ListParagraph"/>
        <w:numPr>
          <w:ilvl w:val="0"/>
          <w:numId w:val="13"/>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 earth-disturbing activities are still occurring, all areas that are not being actively disturbed have been stabilized, and runoff is unlikely due to continuous frozen conditions, inspections may be reduced to at least once per month</w:t>
      </w:r>
      <w:r>
        <w:rPr>
          <w:rFonts w:ascii="Century Gothic" w:hAnsi="Century Gothic"/>
          <w:color w:val="000000"/>
          <w:sz w:val="18"/>
          <w:szCs w:val="18"/>
        </w:rPr>
        <w:t>.</w:t>
      </w:r>
    </w:p>
    <w:p w:rsidR="00DA0685" w:rsidRDefault="00DA0685" w:rsidP="00DA0685">
      <w:pPr>
        <w:spacing w:after="160" w:line="259" w:lineRule="auto"/>
        <w:ind w:left="1080"/>
        <w:rPr>
          <w:rFonts w:ascii="Century Gothic" w:hAnsi="Century Gothic"/>
          <w:sz w:val="18"/>
          <w:szCs w:val="18"/>
        </w:rPr>
      </w:pPr>
      <w:r>
        <w:rPr>
          <w:rFonts w:ascii="Century Gothic" w:hAnsi="Century Gothic"/>
          <w:sz w:val="18"/>
          <w:szCs w:val="18"/>
        </w:rPr>
        <w:t>During frozen conditions, document the following:</w:t>
      </w:r>
    </w:p>
    <w:p w:rsidR="00DA0685" w:rsidRDefault="00DA0685" w:rsidP="00DA0685">
      <w:pPr>
        <w:ind w:left="1440"/>
        <w:rPr>
          <w:rFonts w:ascii="Century Gothic" w:hAnsi="Century Gothic"/>
          <w:color w:val="000000"/>
          <w:sz w:val="18"/>
          <w:szCs w:val="18"/>
        </w:rPr>
      </w:pPr>
      <w:r w:rsidRPr="00B935E8">
        <w:rPr>
          <w:rFonts w:ascii="Century Gothic" w:hAnsi="Century Gothic"/>
          <w:color w:val="000000"/>
          <w:sz w:val="18"/>
          <w:szCs w:val="18"/>
        </w:rPr>
        <w:t xml:space="preserve">Start </w:t>
      </w:r>
      <w:r w:rsidR="00A92A27">
        <w:rPr>
          <w:rFonts w:ascii="Century Gothic" w:hAnsi="Century Gothic"/>
          <w:color w:val="000000"/>
          <w:sz w:val="18"/>
          <w:szCs w:val="18"/>
        </w:rPr>
        <w:t xml:space="preserve">date </w:t>
      </w:r>
      <w:r w:rsidRPr="00B935E8">
        <w:rPr>
          <w:rFonts w:ascii="Century Gothic" w:hAnsi="Century Gothic"/>
          <w:color w:val="000000"/>
          <w:sz w:val="18"/>
          <w:szCs w:val="18"/>
        </w:rPr>
        <w:t>of frozen conditions</w:t>
      </w:r>
      <w:r w:rsidR="00387245" w:rsidRPr="00387245">
        <w:rPr>
          <w:sz w:val="18"/>
          <w:szCs w:val="18"/>
        </w:rPr>
        <w:t xml:space="preserve"> </w:t>
      </w:r>
      <w:sdt>
        <w:sdtPr>
          <w:rPr>
            <w:sz w:val="18"/>
            <w:szCs w:val="18"/>
          </w:rPr>
          <w:id w:val="224500124"/>
          <w:showingPlcHdr/>
          <w:date>
            <w:dateFormat w:val="M/d/yyyy"/>
            <w:lid w:val="en-US"/>
            <w:storeMappedDataAs w:val="dateTime"/>
            <w:calendar w:val="gregorian"/>
          </w:date>
        </w:sdtPr>
        <w:sdtContent>
          <w:r w:rsidR="00387245" w:rsidRPr="00CE069C">
            <w:rPr>
              <w:rStyle w:val="PlaceholderText"/>
              <w:color w:val="4F81BD" w:themeColor="accent1"/>
              <w:sz w:val="18"/>
              <w:szCs w:val="18"/>
            </w:rPr>
            <w:t>Click here to enter a date.</w:t>
          </w:r>
        </w:sdtContent>
      </w:sdt>
    </w:p>
    <w:p w:rsidR="00DA0685" w:rsidRPr="00231DBD" w:rsidRDefault="00DA0685" w:rsidP="00231DBD">
      <w:pPr>
        <w:ind w:left="1440"/>
        <w:rPr>
          <w:rFonts w:ascii="Century Gothic" w:hAnsi="Century Gothic"/>
          <w:color w:val="000000"/>
          <w:sz w:val="18"/>
          <w:szCs w:val="18"/>
        </w:rPr>
      </w:pPr>
      <w:r w:rsidRPr="0046592F">
        <w:rPr>
          <w:rFonts w:ascii="Century Gothic" w:hAnsi="Century Gothic"/>
          <w:color w:val="000000"/>
          <w:sz w:val="18"/>
          <w:szCs w:val="18"/>
        </w:rPr>
        <w:t xml:space="preserve">End </w:t>
      </w:r>
      <w:r w:rsidR="00A92A27">
        <w:rPr>
          <w:rFonts w:ascii="Century Gothic" w:hAnsi="Century Gothic"/>
          <w:color w:val="000000"/>
          <w:sz w:val="18"/>
          <w:szCs w:val="18"/>
        </w:rPr>
        <w:t>date</w:t>
      </w:r>
      <w:r w:rsidRPr="0046592F">
        <w:rPr>
          <w:rFonts w:ascii="Century Gothic" w:hAnsi="Century Gothic"/>
          <w:color w:val="000000"/>
          <w:sz w:val="18"/>
          <w:szCs w:val="18"/>
        </w:rPr>
        <w:t xml:space="preserve"> of frozen conditions </w:t>
      </w:r>
      <w:sdt>
        <w:sdtPr>
          <w:rPr>
            <w:sz w:val="18"/>
            <w:szCs w:val="18"/>
          </w:rPr>
          <w:id w:val="-274874467"/>
          <w:showingPlcHdr/>
          <w:date>
            <w:dateFormat w:val="M/d/yyyy"/>
            <w:lid w:val="en-US"/>
            <w:storeMappedDataAs w:val="dateTime"/>
            <w:calendar w:val="gregorian"/>
          </w:date>
        </w:sdtPr>
        <w:sdtContent>
          <w:r w:rsidR="00387245" w:rsidRPr="00CE069C">
            <w:rPr>
              <w:rStyle w:val="PlaceholderText"/>
              <w:color w:val="4F81BD" w:themeColor="accent1"/>
              <w:sz w:val="18"/>
              <w:szCs w:val="18"/>
            </w:rPr>
            <w:t>Click here to enter a date.</w:t>
          </w:r>
        </w:sdtContent>
      </w:sdt>
      <w:r w:rsidR="00387245" w:rsidRPr="00912A24">
        <w:rPr>
          <w:sz w:val="18"/>
          <w:szCs w:val="18"/>
        </w:rPr>
        <w:t xml:space="preserve"> </w:t>
      </w:r>
    </w:p>
    <w:p w:rsidR="00730380" w:rsidRDefault="00730380">
      <w:pPr>
        <w:rPr>
          <w:rFonts w:ascii="Century Gothic" w:hAnsi="Century Gothic"/>
          <w:sz w:val="18"/>
          <w:szCs w:val="18"/>
        </w:rPr>
      </w:pPr>
      <w:r>
        <w:rPr>
          <w:rFonts w:ascii="Century Gothic" w:hAnsi="Century Gothic"/>
          <w:sz w:val="18"/>
          <w:szCs w:val="18"/>
        </w:rPr>
        <w:br w:type="page"/>
      </w:r>
    </w:p>
    <w:p w:rsidR="00730380" w:rsidRPr="00730380" w:rsidRDefault="00DA0685" w:rsidP="00730380">
      <w:pPr>
        <w:spacing w:after="160" w:line="259" w:lineRule="auto"/>
        <w:rPr>
          <w:rFonts w:ascii="Century Gothic" w:hAnsi="Century Gothic"/>
          <w:b/>
          <w:color w:val="000000"/>
          <w:sz w:val="18"/>
          <w:szCs w:val="18"/>
        </w:rPr>
      </w:pPr>
      <w:r w:rsidRPr="00730380">
        <w:rPr>
          <w:rFonts w:ascii="Century Gothic" w:hAnsi="Century Gothic"/>
          <w:b/>
          <w:sz w:val="18"/>
          <w:szCs w:val="18"/>
        </w:rPr>
        <w:t xml:space="preserve">Areas to be inspected: </w:t>
      </w:r>
      <w:r w:rsidRPr="00730380">
        <w:rPr>
          <w:rFonts w:ascii="Century Gothic" w:hAnsi="Century Gothic"/>
          <w:b/>
          <w:color w:val="000000"/>
          <w:sz w:val="18"/>
          <w:szCs w:val="18"/>
        </w:rPr>
        <w:t>During each inspection, I will inspect the following areas of my site, as required by the permit:</w:t>
      </w:r>
    </w:p>
    <w:p w:rsidR="00DA0685" w:rsidRPr="0046592F" w:rsidRDefault="00DA0685" w:rsidP="002476AF">
      <w:pPr>
        <w:pStyle w:val="ListParagraph"/>
        <w:numPr>
          <w:ilvl w:val="0"/>
          <w:numId w:val="2"/>
        </w:numPr>
        <w:rPr>
          <w:rFonts w:ascii="Century Gothic" w:hAnsi="Century Gothic"/>
          <w:color w:val="000000"/>
          <w:sz w:val="18"/>
          <w:szCs w:val="18"/>
        </w:rPr>
      </w:pPr>
      <w:r w:rsidRPr="0046592F">
        <w:rPr>
          <w:rFonts w:ascii="Century Gothic" w:hAnsi="Century Gothic"/>
          <w:sz w:val="18"/>
          <w:szCs w:val="18"/>
        </w:rPr>
        <w:t>Cleared, graded, or excavated areas of the site;</w:t>
      </w:r>
    </w:p>
    <w:p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controls (e.g., peri</w:t>
      </w:r>
      <w:r w:rsidR="00A238D2">
        <w:rPr>
          <w:rFonts w:ascii="Century Gothic" w:hAnsi="Century Gothic"/>
          <w:sz w:val="18"/>
          <w:szCs w:val="18"/>
        </w:rPr>
        <w:t>meter controls, exit points</w:t>
      </w:r>
      <w:r w:rsidRPr="0046592F">
        <w:rPr>
          <w:rFonts w:ascii="Century Gothic" w:hAnsi="Century Gothic"/>
          <w:sz w:val="18"/>
          <w:szCs w:val="18"/>
        </w:rPr>
        <w:t xml:space="preserve">) and pollution prevention practices (e.g., pollution prevention practices for vehicle fueling/maintenance and washing, construction product </w:t>
      </w:r>
      <w:r w:rsidR="00A238D2">
        <w:rPr>
          <w:rFonts w:ascii="Century Gothic" w:hAnsi="Century Gothic"/>
          <w:sz w:val="18"/>
          <w:szCs w:val="18"/>
        </w:rPr>
        <w:t>storage, handling, disposal</w:t>
      </w:r>
      <w:r w:rsidRPr="0046592F">
        <w:rPr>
          <w:rFonts w:ascii="Century Gothic" w:hAnsi="Century Gothic"/>
          <w:sz w:val="18"/>
          <w:szCs w:val="18"/>
        </w:rPr>
        <w:t>) at the site;</w:t>
      </w:r>
    </w:p>
    <w:p w:rsidR="00DA0685" w:rsidRPr="0046592F" w:rsidRDefault="003A57DC" w:rsidP="00DA0685">
      <w:pPr>
        <w:pStyle w:val="ListParagraph"/>
        <w:numPr>
          <w:ilvl w:val="0"/>
          <w:numId w:val="1"/>
        </w:numPr>
        <w:rPr>
          <w:rFonts w:ascii="Century Gothic" w:hAnsi="Century Gothic"/>
          <w:sz w:val="18"/>
          <w:szCs w:val="18"/>
        </w:rPr>
      </w:pPr>
      <w:r>
        <w:rPr>
          <w:rFonts w:ascii="Century Gothic" w:hAnsi="Century Gothic"/>
          <w:sz w:val="18"/>
          <w:szCs w:val="18"/>
        </w:rPr>
        <w:t>E</w:t>
      </w:r>
      <w:r w:rsidR="00DA0685" w:rsidRPr="0046592F">
        <w:rPr>
          <w:rFonts w:ascii="Century Gothic" w:hAnsi="Century Gothic"/>
          <w:sz w:val="18"/>
          <w:szCs w:val="18"/>
        </w:rPr>
        <w:t>quipment storage and maintenance areas;</w:t>
      </w:r>
    </w:p>
    <w:p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Areas where stormwater flows within the site;</w:t>
      </w:r>
    </w:p>
    <w:p w:rsidR="00DA0685"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discharge points; and</w:t>
      </w:r>
    </w:p>
    <w:p w:rsidR="00DA0685" w:rsidRPr="00231DBD" w:rsidRDefault="00DA0685" w:rsidP="00231DBD">
      <w:pPr>
        <w:pStyle w:val="ListParagraph"/>
        <w:numPr>
          <w:ilvl w:val="0"/>
          <w:numId w:val="1"/>
        </w:numPr>
        <w:rPr>
          <w:rFonts w:ascii="Century Gothic" w:hAnsi="Century Gothic"/>
          <w:sz w:val="18"/>
          <w:szCs w:val="18"/>
        </w:rPr>
      </w:pPr>
      <w:r w:rsidRPr="0025196F">
        <w:rPr>
          <w:rFonts w:ascii="Century Gothic" w:hAnsi="Century Gothic"/>
          <w:sz w:val="18"/>
          <w:szCs w:val="18"/>
        </w:rPr>
        <w:t>Areas where stabilization has been implemented.</w:t>
      </w:r>
    </w:p>
    <w:p w:rsidR="00095A3D" w:rsidRDefault="00DA0685" w:rsidP="00BE3015">
      <w:pPr>
        <w:spacing w:after="240"/>
        <w:rPr>
          <w:rFonts w:ascii="Century Gothic" w:hAnsi="Century Gothic"/>
          <w:color w:val="4F81BD" w:themeColor="accent1"/>
          <w:sz w:val="18"/>
          <w:szCs w:val="18"/>
        </w:rPr>
      </w:pPr>
      <w:r w:rsidRPr="00730380">
        <w:rPr>
          <w:rFonts w:ascii="Century Gothic" w:hAnsi="Century Gothic"/>
          <w:b/>
          <w:sz w:val="18"/>
          <w:szCs w:val="18"/>
        </w:rPr>
        <w:t>Inspection report</w:t>
      </w:r>
      <w:r>
        <w:rPr>
          <w:rFonts w:ascii="Century Gothic" w:hAnsi="Century Gothic"/>
          <w:sz w:val="18"/>
          <w:szCs w:val="18"/>
        </w:rPr>
        <w:t xml:space="preserve">: I will </w:t>
      </w:r>
      <w:r w:rsidRPr="003413EF">
        <w:rPr>
          <w:rFonts w:ascii="Century Gothic" w:hAnsi="Century Gothic"/>
          <w:sz w:val="18"/>
          <w:szCs w:val="18"/>
        </w:rPr>
        <w:t xml:space="preserve">complete an inspection report </w:t>
      </w:r>
      <w:r w:rsidR="00606FBE" w:rsidRPr="003413EF">
        <w:rPr>
          <w:rFonts w:ascii="Century Gothic" w:hAnsi="Century Gothic"/>
          <w:sz w:val="18"/>
          <w:szCs w:val="18"/>
        </w:rPr>
        <w:t>within 24 hours of completing any site inspection</w:t>
      </w:r>
      <w:r w:rsidRPr="003413EF">
        <w:rPr>
          <w:rFonts w:ascii="Century Gothic" w:hAnsi="Century Gothic"/>
          <w:sz w:val="18"/>
          <w:szCs w:val="18"/>
        </w:rPr>
        <w:t xml:space="preserve"> consistent with the report template found at </w:t>
      </w:r>
      <w:hyperlink r:id="rId42" w:history="1">
        <w:r w:rsidR="003413EF" w:rsidRPr="003413EF">
          <w:rPr>
            <w:rStyle w:val="Hyperlink"/>
            <w:sz w:val="18"/>
            <w:szCs w:val="18"/>
          </w:rPr>
          <w:t>http://www2.epa.gov/national-pollutant-discharge-elimination-system-npdes/stormwater-discharges-construction-activities#resources</w:t>
        </w:r>
      </w:hyperlink>
      <w:r w:rsidRPr="00E3608D">
        <w:rPr>
          <w:rFonts w:ascii="Century Gothic" w:hAnsi="Century Gothic"/>
          <w:color w:val="4F81BD" w:themeColor="accent1"/>
          <w:sz w:val="18"/>
          <w:szCs w:val="18"/>
        </w:rPr>
        <w:t>.</w:t>
      </w:r>
    </w:p>
    <w:p w:rsidR="00657F31" w:rsidRPr="00095A3D" w:rsidRDefault="00657F31" w:rsidP="00BE3015">
      <w:pPr>
        <w:spacing w:after="240"/>
        <w:rPr>
          <w:rFonts w:ascii="Century Gothic" w:hAnsi="Century Gothic"/>
          <w:sz w:val="18"/>
          <w:szCs w:val="18"/>
        </w:rPr>
      </w:pPr>
      <w:r>
        <w:rPr>
          <w:rFonts w:ascii="Century Gothic" w:hAnsi="Century Gothic"/>
          <w:sz w:val="18"/>
          <w:szCs w:val="18"/>
        </w:rPr>
        <w:t>Note: Be sure to attach completed inspection reports to the SWPPP.</w:t>
      </w:r>
    </w:p>
    <w:p w:rsidR="00DA0685" w:rsidRDefault="002424ED" w:rsidP="00231DBD">
      <w:pPr>
        <w:pStyle w:val="Heading2"/>
        <w:pBdr>
          <w:bottom w:val="single" w:sz="6" w:space="1" w:color="auto"/>
        </w:pBdr>
        <w:spacing w:after="120"/>
        <w:rPr>
          <w:rFonts w:ascii="Century Gothic" w:hAnsi="Century Gothic"/>
        </w:rPr>
      </w:pPr>
      <w:bookmarkStart w:id="51" w:name="_Toc290797043"/>
      <w:r w:rsidRPr="0046592F">
        <w:rPr>
          <w:rFonts w:ascii="Century Gothic" w:hAnsi="Century Gothic"/>
        </w:rPr>
        <w:t>6. B</w:t>
      </w:r>
      <w:r w:rsidR="00DA0685" w:rsidRPr="0046592F">
        <w:rPr>
          <w:rFonts w:ascii="Century Gothic" w:hAnsi="Century Gothic"/>
        </w:rPr>
        <w:t>. Maintenance</w:t>
      </w:r>
      <w:bookmarkEnd w:id="51"/>
    </w:p>
    <w:p w:rsidR="00DA0685" w:rsidRPr="00E6216E" w:rsidRDefault="00DA0685" w:rsidP="00DA0685">
      <w:pPr>
        <w:rPr>
          <w:rFonts w:ascii="Century Gothic" w:hAnsi="Century Gothic"/>
          <w:color w:val="00000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You must ensure that all erosion and sediment controls and pollution prevention practices remain in effective operating condition during permit coverage and are protected from activities that would reduce their effectiveness. CGP Parts 2.1.1.4 and 2.3.2.</w:t>
      </w:r>
    </w:p>
    <w:p w:rsidR="00DA0685" w:rsidRPr="0025196F" w:rsidRDefault="00DA0685" w:rsidP="00DA0685">
      <w:pPr>
        <w:rPr>
          <w:rFonts w:ascii="Century Gothic" w:hAnsi="Century Gothic"/>
          <w:color w:val="000000"/>
          <w:sz w:val="18"/>
          <w:szCs w:val="18"/>
        </w:rPr>
      </w:pPr>
      <w:r w:rsidRPr="0025196F">
        <w:rPr>
          <w:rFonts w:ascii="Century Gothic" w:hAnsi="Century Gothic"/>
          <w:color w:val="000000"/>
          <w:sz w:val="18"/>
          <w:szCs w:val="18"/>
        </w:rPr>
        <w:t xml:space="preserve">If I find a problem with a stormwater or pollution control measure, I will: </w:t>
      </w:r>
    </w:p>
    <w:p w:rsidR="00DA0685" w:rsidRDefault="00DA0685" w:rsidP="00F83DE8">
      <w:pPr>
        <w:pStyle w:val="ListParagraph"/>
        <w:numPr>
          <w:ilvl w:val="0"/>
          <w:numId w:val="17"/>
        </w:numPr>
        <w:rPr>
          <w:rFonts w:ascii="Century Gothic" w:hAnsi="Century Gothic"/>
          <w:color w:val="000000"/>
          <w:sz w:val="18"/>
          <w:szCs w:val="18"/>
        </w:rPr>
      </w:pPr>
      <w:r w:rsidRPr="0046592F">
        <w:rPr>
          <w:rFonts w:ascii="Century Gothic" w:hAnsi="Century Gothic"/>
          <w:color w:val="000000"/>
          <w:sz w:val="18"/>
          <w:szCs w:val="18"/>
        </w:rPr>
        <w:t>Initiate work to fix the problem immediately after discovering the problem, and complete such work by the close of the next work day, if the problem does not require significant repair or replacement, or if the problem can be correc</w:t>
      </w:r>
      <w:r>
        <w:rPr>
          <w:rFonts w:ascii="Century Gothic" w:hAnsi="Century Gothic"/>
          <w:color w:val="000000"/>
          <w:sz w:val="18"/>
          <w:szCs w:val="18"/>
        </w:rPr>
        <w:t>ted through routine maintenance; and</w:t>
      </w:r>
    </w:p>
    <w:p w:rsidR="00095A3D" w:rsidRPr="00095A3D" w:rsidRDefault="00DA0685" w:rsidP="00F83DE8">
      <w:pPr>
        <w:pStyle w:val="ListParagraph"/>
        <w:numPr>
          <w:ilvl w:val="0"/>
          <w:numId w:val="17"/>
        </w:numPr>
        <w:spacing w:after="240"/>
        <w:rPr>
          <w:rFonts w:ascii="Century Gothic" w:hAnsi="Century Gothic"/>
          <w:color w:val="000000"/>
          <w:sz w:val="18"/>
          <w:szCs w:val="18"/>
        </w:rPr>
      </w:pPr>
      <w:r w:rsidRPr="0025196F">
        <w:rPr>
          <w:rFonts w:ascii="Century Gothic" w:hAnsi="Century Gothic"/>
          <w:color w:val="000000"/>
          <w:sz w:val="18"/>
          <w:szCs w:val="18"/>
        </w:rPr>
        <w:t>Install a new or modified control and make it operational, or complete the repair, by no later than 7 calendar days from the time of discovery where feasible whenever the installation of a new erosion or sediment or pollution prevention control is needed. If infeasible to complete the installation/repair within 7 days, I will document why it is infeasible to complete the installation or repair and the modified schedule.</w:t>
      </w:r>
    </w:p>
    <w:p w:rsidR="00231DBD" w:rsidRDefault="002424ED" w:rsidP="00231DBD">
      <w:pPr>
        <w:pBdr>
          <w:bottom w:val="single" w:sz="6" w:space="1" w:color="auto"/>
        </w:pBdr>
        <w:jc w:val="both"/>
        <w:rPr>
          <w:rFonts w:ascii="Century Gothic" w:hAnsi="Century Gothic"/>
        </w:rPr>
      </w:pPr>
      <w:r w:rsidRPr="0046592F">
        <w:rPr>
          <w:rFonts w:ascii="Century Gothic" w:hAnsi="Century Gothic"/>
        </w:rPr>
        <w:t>6. C</w:t>
      </w:r>
      <w:r w:rsidR="00DA0685" w:rsidRPr="0046592F">
        <w:rPr>
          <w:rFonts w:ascii="Century Gothic" w:hAnsi="Century Gothic"/>
        </w:rPr>
        <w:t>. Corrective Action.</w:t>
      </w:r>
    </w:p>
    <w:p w:rsidR="00DA0685" w:rsidRPr="00231DBD" w:rsidRDefault="00DA0685" w:rsidP="00231DBD">
      <w:pPr>
        <w:jc w:val="both"/>
        <w:rPr>
          <w:rFonts w:ascii="Century Gothic" w:hAnsi="Century Gothic"/>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You must complete corrective actions in accordance with the permit’s deadlines. CGP Part 5.2.</w:t>
      </w:r>
    </w:p>
    <w:p w:rsidR="00DA0685" w:rsidRDefault="00DA0685" w:rsidP="00DA0685">
      <w:pPr>
        <w:rPr>
          <w:rFonts w:ascii="Century Gothic" w:hAnsi="Century Gothic"/>
          <w:sz w:val="18"/>
          <w:szCs w:val="18"/>
        </w:rPr>
      </w:pPr>
      <w:r>
        <w:rPr>
          <w:rFonts w:ascii="Century Gothic" w:hAnsi="Century Gothic"/>
          <w:color w:val="000000"/>
          <w:sz w:val="18"/>
          <w:szCs w:val="18"/>
        </w:rPr>
        <w:t xml:space="preserve">Required Corrective Action(s): </w:t>
      </w:r>
      <w:r w:rsidRPr="0046592F">
        <w:rPr>
          <w:rFonts w:ascii="Century Gothic" w:hAnsi="Century Gothic"/>
          <w:color w:val="000000"/>
          <w:sz w:val="18"/>
          <w:szCs w:val="18"/>
        </w:rPr>
        <w:t xml:space="preserve">I </w:t>
      </w:r>
      <w:r w:rsidR="00487C7F">
        <w:rPr>
          <w:rFonts w:ascii="Century Gothic" w:hAnsi="Century Gothic"/>
          <w:color w:val="000000"/>
          <w:sz w:val="18"/>
          <w:szCs w:val="18"/>
        </w:rPr>
        <w:t>will</w:t>
      </w:r>
      <w:r w:rsidR="00487C7F" w:rsidRPr="0046592F">
        <w:rPr>
          <w:rFonts w:ascii="Century Gothic" w:hAnsi="Century Gothic"/>
          <w:color w:val="000000"/>
          <w:sz w:val="18"/>
          <w:szCs w:val="18"/>
        </w:rPr>
        <w:t xml:space="preserve"> </w:t>
      </w:r>
      <w:r w:rsidRPr="0046592F">
        <w:rPr>
          <w:rFonts w:ascii="Century Gothic" w:hAnsi="Century Gothic"/>
          <w:color w:val="000000"/>
          <w:sz w:val="18"/>
          <w:szCs w:val="18"/>
        </w:rPr>
        <w:t>immediately take all reasonable steps to minimize or prevent the discharge of pollutants until a permanent solution is installed and made operational, including cleaning up any contaminated surfaces so that the material will not discharge in subsequent storm events</w:t>
      </w:r>
      <w:r w:rsidR="004D76E8">
        <w:rPr>
          <w:rFonts w:ascii="Century Gothic" w:hAnsi="Century Gothic"/>
          <w:color w:val="000000"/>
          <w:sz w:val="18"/>
          <w:szCs w:val="18"/>
        </w:rPr>
        <w:t xml:space="preserve">. </w:t>
      </w:r>
      <w:r w:rsidRPr="0046592F">
        <w:rPr>
          <w:rFonts w:ascii="Century Gothic" w:hAnsi="Century Gothic"/>
          <w:color w:val="000000"/>
          <w:sz w:val="18"/>
          <w:szCs w:val="18"/>
        </w:rPr>
        <w:t>I will conduct corrective action(s) for each of the following triggering conditions should they occur at my site</w:t>
      </w:r>
      <w:r w:rsidRPr="0046592F">
        <w:rPr>
          <w:rFonts w:ascii="Century Gothic" w:hAnsi="Century Gothic"/>
          <w:sz w:val="18"/>
          <w:szCs w:val="18"/>
        </w:rPr>
        <w:t>.</w:t>
      </w:r>
    </w:p>
    <w:p w:rsidR="00DA0685" w:rsidRPr="0046592F"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A required stormwater control was never installed, was installed incorrectly, or not in accordance with the requirements of the permit</w:t>
      </w:r>
    </w:p>
    <w:p w:rsidR="00DA0685" w:rsidRPr="0046592F"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I bec</w:t>
      </w:r>
      <w:r w:rsidR="00493D70">
        <w:rPr>
          <w:rFonts w:ascii="Century Gothic" w:hAnsi="Century Gothic"/>
          <w:color w:val="000000"/>
          <w:sz w:val="18"/>
          <w:szCs w:val="18"/>
        </w:rPr>
        <w:t>a</w:t>
      </w:r>
      <w:r w:rsidRPr="0046592F">
        <w:rPr>
          <w:rFonts w:ascii="Century Gothic" w:hAnsi="Century Gothic"/>
          <w:color w:val="000000"/>
          <w:sz w:val="18"/>
          <w:szCs w:val="18"/>
        </w:rPr>
        <w:t>me aware that discharges are not meeting applicable water quality standards</w:t>
      </w:r>
    </w:p>
    <w:p w:rsidR="00DA0685"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A prohibited discharge is occurring or has occurred</w:t>
      </w:r>
    </w:p>
    <w:p w:rsidR="00DA0685" w:rsidRPr="003413EF" w:rsidRDefault="00DA0685" w:rsidP="00F83DE8">
      <w:pPr>
        <w:pStyle w:val="ListParagraph"/>
        <w:numPr>
          <w:ilvl w:val="0"/>
          <w:numId w:val="8"/>
        </w:numPr>
        <w:rPr>
          <w:rFonts w:ascii="Century Gothic" w:hAnsi="Century Gothic"/>
          <w:color w:val="000000"/>
          <w:sz w:val="18"/>
          <w:szCs w:val="18"/>
        </w:rPr>
      </w:pPr>
      <w:r w:rsidRPr="00E6216E">
        <w:rPr>
          <w:rFonts w:ascii="Century Gothic" w:hAnsi="Century Gothic"/>
          <w:color w:val="000000"/>
          <w:sz w:val="18"/>
          <w:szCs w:val="18"/>
        </w:rPr>
        <w:t xml:space="preserve">EPA requires corrective actions as a result </w:t>
      </w:r>
      <w:r w:rsidRPr="003413EF">
        <w:rPr>
          <w:rFonts w:ascii="Century Gothic" w:hAnsi="Century Gothic"/>
          <w:color w:val="000000"/>
          <w:sz w:val="18"/>
          <w:szCs w:val="18"/>
        </w:rPr>
        <w:t>of a permit violation found during an inspection</w:t>
      </w:r>
    </w:p>
    <w:p w:rsidR="00DA0685" w:rsidRPr="003413EF" w:rsidRDefault="00493D70" w:rsidP="00DA0685">
      <w:pPr>
        <w:rPr>
          <w:sz w:val="18"/>
          <w:szCs w:val="18"/>
        </w:rPr>
      </w:pPr>
      <w:r w:rsidRPr="003413EF">
        <w:rPr>
          <w:rFonts w:ascii="Century Gothic" w:hAnsi="Century Gothic"/>
          <w:b/>
          <w:color w:val="000000"/>
          <w:sz w:val="18"/>
          <w:szCs w:val="18"/>
        </w:rPr>
        <w:t>Corrective a</w:t>
      </w:r>
      <w:r w:rsidR="00DA0685" w:rsidRPr="003413EF">
        <w:rPr>
          <w:rFonts w:ascii="Century Gothic" w:hAnsi="Century Gothic"/>
          <w:b/>
          <w:color w:val="000000"/>
          <w:sz w:val="18"/>
          <w:szCs w:val="18"/>
        </w:rPr>
        <w:t>ction report</w:t>
      </w:r>
      <w:r w:rsidR="00DA0685" w:rsidRPr="003413EF">
        <w:rPr>
          <w:rFonts w:ascii="Century Gothic" w:hAnsi="Century Gothic"/>
          <w:color w:val="000000"/>
          <w:sz w:val="18"/>
          <w:szCs w:val="18"/>
        </w:rPr>
        <w:t xml:space="preserve">: For each </w:t>
      </w:r>
      <w:r w:rsidRPr="003413EF">
        <w:rPr>
          <w:rFonts w:ascii="Century Gothic" w:hAnsi="Century Gothic"/>
          <w:color w:val="000000"/>
          <w:sz w:val="18"/>
          <w:szCs w:val="18"/>
        </w:rPr>
        <w:t>c</w:t>
      </w:r>
      <w:r w:rsidR="00DA0685" w:rsidRPr="003413EF">
        <w:rPr>
          <w:rFonts w:ascii="Century Gothic" w:hAnsi="Century Gothic"/>
          <w:color w:val="000000"/>
          <w:sz w:val="18"/>
          <w:szCs w:val="18"/>
        </w:rPr>
        <w:t xml:space="preserve">orrective </w:t>
      </w:r>
      <w:r w:rsidRPr="003413EF">
        <w:rPr>
          <w:rFonts w:ascii="Century Gothic" w:hAnsi="Century Gothic"/>
          <w:color w:val="000000"/>
          <w:sz w:val="18"/>
          <w:szCs w:val="18"/>
        </w:rPr>
        <w:t>a</w:t>
      </w:r>
      <w:r w:rsidR="00DA0685" w:rsidRPr="003413EF">
        <w:rPr>
          <w:rFonts w:ascii="Century Gothic" w:hAnsi="Century Gothic"/>
          <w:color w:val="000000"/>
          <w:sz w:val="18"/>
          <w:szCs w:val="18"/>
        </w:rPr>
        <w:t xml:space="preserve">ction taken, I will complete a corrective action report consistent with the corrective report template found at </w:t>
      </w:r>
      <w:hyperlink r:id="rId43" w:history="1">
        <w:r w:rsidR="003413EF" w:rsidRPr="003413EF">
          <w:rPr>
            <w:rStyle w:val="Hyperlink"/>
            <w:sz w:val="18"/>
            <w:szCs w:val="18"/>
          </w:rPr>
          <w:t>http://www2.epa.gov/national-pollutant-discharge-elimination-system-npdes/stormwater-discharges-construction-activities#resources</w:t>
        </w:r>
      </w:hyperlink>
      <w:r w:rsidR="00E3608D" w:rsidRPr="003413EF">
        <w:rPr>
          <w:sz w:val="18"/>
          <w:szCs w:val="18"/>
        </w:rPr>
        <w:t>.</w:t>
      </w:r>
    </w:p>
    <w:p w:rsidR="00657F31" w:rsidRPr="00095A3D" w:rsidRDefault="00657F31" w:rsidP="00657F31">
      <w:pPr>
        <w:spacing w:after="240"/>
        <w:rPr>
          <w:rFonts w:ascii="Century Gothic" w:hAnsi="Century Gothic"/>
          <w:sz w:val="18"/>
          <w:szCs w:val="18"/>
        </w:rPr>
      </w:pPr>
      <w:r>
        <w:rPr>
          <w:rFonts w:ascii="Century Gothic" w:hAnsi="Century Gothic"/>
          <w:sz w:val="18"/>
          <w:szCs w:val="18"/>
        </w:rPr>
        <w:t>Note: Be sure to attach completed corrective action reports to the SWPPP.</w:t>
      </w:r>
    </w:p>
    <w:p w:rsidR="00E662F7" w:rsidRDefault="00E662F7" w:rsidP="00E662F7">
      <w:pPr>
        <w:pBdr>
          <w:bottom w:val="single" w:sz="6" w:space="1" w:color="auto"/>
        </w:pBdr>
        <w:jc w:val="both"/>
        <w:rPr>
          <w:rFonts w:ascii="Century Gothic" w:hAnsi="Century Gothic"/>
        </w:rPr>
      </w:pPr>
      <w:r>
        <w:rPr>
          <w:rFonts w:ascii="Century Gothic" w:hAnsi="Century Gothic"/>
        </w:rPr>
        <w:t>6. D</w:t>
      </w:r>
      <w:r w:rsidRPr="0046592F">
        <w:rPr>
          <w:rFonts w:ascii="Century Gothic" w:hAnsi="Century Gothic"/>
        </w:rPr>
        <w:t xml:space="preserve">. </w:t>
      </w:r>
      <w:r>
        <w:rPr>
          <w:rFonts w:ascii="Century Gothic" w:hAnsi="Century Gothic"/>
        </w:rPr>
        <w:t>Training</w:t>
      </w:r>
      <w:r w:rsidRPr="0046592F">
        <w:rPr>
          <w:rFonts w:ascii="Century Gothic" w:hAnsi="Century Gothic"/>
        </w:rPr>
        <w:t>.</w:t>
      </w:r>
    </w:p>
    <w:p w:rsidR="00E662F7" w:rsidRDefault="00E662F7" w:rsidP="00E662F7">
      <w:pPr>
        <w:jc w:val="both"/>
        <w:rPr>
          <w:rFonts w:ascii="Century Gothic" w:hAnsi="Century Gothic"/>
          <w:color w:val="0070C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00730380" w:rsidRPr="00286ACE">
        <w:rPr>
          <w:rFonts w:ascii="Century Gothic" w:hAnsi="Century Gothic"/>
          <w:color w:val="00B050"/>
          <w:sz w:val="18"/>
          <w:szCs w:val="18"/>
        </w:rPr>
        <w:t>Prior to the commencement of earth-disturbing activities or pollutant generating activities</w:t>
      </w:r>
      <w:r w:rsidR="00493D70" w:rsidRPr="00286ACE">
        <w:rPr>
          <w:rFonts w:ascii="Century Gothic" w:hAnsi="Century Gothic"/>
          <w:color w:val="00B050"/>
          <w:sz w:val="18"/>
          <w:szCs w:val="18"/>
        </w:rPr>
        <w:t>,</w:t>
      </w:r>
      <w:r w:rsidR="00730380" w:rsidRPr="00286ACE">
        <w:rPr>
          <w:rFonts w:ascii="Century Gothic" w:hAnsi="Century Gothic"/>
          <w:color w:val="00B050"/>
          <w:sz w:val="18"/>
          <w:szCs w:val="18"/>
        </w:rPr>
        <w:t xml:space="preserve"> y</w:t>
      </w:r>
      <w:r w:rsidRPr="00286ACE">
        <w:rPr>
          <w:rFonts w:ascii="Century Gothic" w:hAnsi="Century Gothic"/>
          <w:color w:val="00B050"/>
          <w:sz w:val="18"/>
          <w:szCs w:val="18"/>
        </w:rPr>
        <w:t xml:space="preserve">ou must </w:t>
      </w:r>
      <w:r w:rsidR="00933898" w:rsidRPr="00286ACE">
        <w:rPr>
          <w:rFonts w:ascii="Century Gothic" w:hAnsi="Century Gothic"/>
          <w:color w:val="00B050"/>
          <w:sz w:val="18"/>
          <w:szCs w:val="18"/>
        </w:rPr>
        <w:t>ensure that</w:t>
      </w:r>
      <w:r w:rsidR="00730380" w:rsidRPr="00286ACE">
        <w:rPr>
          <w:rFonts w:ascii="Century Gothic" w:hAnsi="Century Gothic"/>
          <w:color w:val="00B050"/>
          <w:sz w:val="18"/>
          <w:szCs w:val="18"/>
        </w:rPr>
        <w:t xml:space="preserve"> personnel described in CGP Part 6 understand the requirements of the CGP and their specific responsibilities with respect to these requirements. </w:t>
      </w:r>
    </w:p>
    <w:p w:rsidR="00933898" w:rsidRDefault="00493D70" w:rsidP="00E662F7">
      <w:pPr>
        <w:jc w:val="both"/>
        <w:rPr>
          <w:rFonts w:ascii="Century Gothic" w:hAnsi="Century Gothic"/>
          <w:sz w:val="18"/>
          <w:szCs w:val="18"/>
        </w:rPr>
      </w:pPr>
      <w:r>
        <w:rPr>
          <w:rFonts w:ascii="Century Gothic" w:hAnsi="Century Gothic"/>
          <w:sz w:val="18"/>
          <w:szCs w:val="18"/>
        </w:rPr>
        <w:t xml:space="preserve">Documentation for </w:t>
      </w:r>
      <w:r w:rsidR="000263D5">
        <w:rPr>
          <w:rFonts w:ascii="Century Gothic" w:hAnsi="Century Gothic"/>
          <w:sz w:val="18"/>
          <w:szCs w:val="18"/>
        </w:rPr>
        <w:t>Completed</w:t>
      </w:r>
      <w:r>
        <w:rPr>
          <w:rFonts w:ascii="Century Gothic" w:hAnsi="Century Gothic"/>
          <w:sz w:val="18"/>
          <w:szCs w:val="18"/>
        </w:rPr>
        <w:t xml:space="preserve"> Training</w:t>
      </w:r>
      <w:r w:rsidR="00933898">
        <w:rPr>
          <w:rFonts w:ascii="Century Gothic" w:hAnsi="Century Gothic"/>
          <w:sz w:val="18"/>
          <w:szCs w:val="18"/>
        </w:rPr>
        <w:t xml:space="preserve">: </w:t>
      </w:r>
    </w:p>
    <w:tbl>
      <w:tblPr>
        <w:tblW w:w="7598"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4405"/>
        <w:gridCol w:w="1530"/>
        <w:gridCol w:w="1663"/>
      </w:tblGrid>
      <w:tr w:rsidR="00493D70" w:rsidRPr="00D56333" w:rsidTr="00F51788">
        <w:trPr>
          <w:cantSplit/>
          <w:trHeight w:val="686"/>
          <w:tblHeader/>
          <w:jc w:val="center"/>
        </w:trPr>
        <w:tc>
          <w:tcPr>
            <w:tcW w:w="4405" w:type="dxa"/>
            <w:tcBorders>
              <w:top w:val="single" w:sz="4" w:space="0" w:color="auto"/>
              <w:left w:val="single" w:sz="4" w:space="0" w:color="auto"/>
              <w:bottom w:val="single" w:sz="4" w:space="0" w:color="auto"/>
              <w:right w:val="single" w:sz="4" w:space="0" w:color="auto"/>
            </w:tcBorders>
            <w:hideMark/>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Name (printed)</w:t>
            </w:r>
          </w:p>
        </w:tc>
        <w:tc>
          <w:tcPr>
            <w:tcW w:w="1530" w:type="dxa"/>
            <w:tcBorders>
              <w:top w:val="single" w:sz="4" w:space="0" w:color="auto"/>
              <w:left w:val="nil"/>
              <w:bottom w:val="single" w:sz="4" w:space="0" w:color="auto"/>
              <w:right w:val="single" w:sz="4" w:space="0" w:color="auto"/>
            </w:tcBorders>
            <w:hideMark/>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Title</w:t>
            </w:r>
          </w:p>
        </w:tc>
        <w:tc>
          <w:tcPr>
            <w:tcW w:w="1663" w:type="dxa"/>
            <w:tcBorders>
              <w:top w:val="single" w:sz="4" w:space="0" w:color="auto"/>
              <w:left w:val="nil"/>
              <w:bottom w:val="single" w:sz="4" w:space="0" w:color="auto"/>
              <w:right w:val="single" w:sz="4" w:space="0" w:color="auto"/>
            </w:tcBorders>
          </w:tcPr>
          <w:p w:rsidR="00493D70" w:rsidRPr="00286ACE" w:rsidRDefault="00453A80" w:rsidP="00F91081">
            <w:pPr>
              <w:pStyle w:val="tabletextinstruc"/>
              <w:keepNext/>
              <w:spacing w:before="0"/>
              <w:ind w:left="0"/>
              <w:rPr>
                <w:rFonts w:asciiTheme="majorHAnsi" w:hAnsiTheme="majorHAnsi" w:cs="Calibri"/>
                <w:sz w:val="18"/>
                <w:szCs w:val="18"/>
              </w:rPr>
            </w:pPr>
            <w:sdt>
              <w:sdtPr>
                <w:rPr>
                  <w:rFonts w:asciiTheme="majorHAnsi" w:hAnsiTheme="majorHAnsi"/>
                  <w:sz w:val="18"/>
                  <w:szCs w:val="18"/>
                </w:rPr>
                <w:id w:val="55282899"/>
                <w:showingPlcHdr/>
                <w:date>
                  <w:dateFormat w:val="M/d/yyyy"/>
                  <w:lid w:val="en-US"/>
                  <w:storeMappedDataAs w:val="dateTime"/>
                  <w:calendar w:val="gregorian"/>
                </w:date>
              </w:sdtPr>
              <w:sdtContent>
                <w:r w:rsidR="00F51788" w:rsidRPr="00286ACE">
                  <w:rPr>
                    <w:rStyle w:val="PlaceholderText"/>
                    <w:rFonts w:asciiTheme="majorHAnsi" w:hAnsiTheme="majorHAnsi"/>
                    <w:color w:val="4F81BD" w:themeColor="accent1"/>
                    <w:sz w:val="18"/>
                    <w:szCs w:val="18"/>
                  </w:rPr>
                  <w:t>Click here to enter a date.</w:t>
                </w:r>
              </w:sdtContent>
            </w:sdt>
          </w:p>
        </w:tc>
      </w:tr>
      <w:tr w:rsidR="00493D70" w:rsidRPr="00D56333" w:rsidTr="00F51788">
        <w:trPr>
          <w:cantSplit/>
          <w:trHeight w:val="686"/>
          <w:tblHeader/>
          <w:jc w:val="center"/>
        </w:trPr>
        <w:tc>
          <w:tcPr>
            <w:tcW w:w="4405" w:type="dxa"/>
            <w:tcBorders>
              <w:top w:val="single" w:sz="4" w:space="0" w:color="auto"/>
              <w:left w:val="single" w:sz="4" w:space="0" w:color="auto"/>
              <w:bottom w:val="single" w:sz="4" w:space="0" w:color="auto"/>
              <w:right w:val="single" w:sz="4" w:space="0" w:color="auto"/>
            </w:tcBorders>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Name (printed)</w:t>
            </w:r>
          </w:p>
        </w:tc>
        <w:tc>
          <w:tcPr>
            <w:tcW w:w="1530" w:type="dxa"/>
            <w:tcBorders>
              <w:top w:val="single" w:sz="4" w:space="0" w:color="auto"/>
              <w:left w:val="nil"/>
              <w:bottom w:val="single" w:sz="4" w:space="0" w:color="auto"/>
              <w:right w:val="single" w:sz="4" w:space="0" w:color="auto"/>
            </w:tcBorders>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Title</w:t>
            </w:r>
          </w:p>
        </w:tc>
        <w:tc>
          <w:tcPr>
            <w:tcW w:w="1663" w:type="dxa"/>
            <w:tcBorders>
              <w:top w:val="single" w:sz="4" w:space="0" w:color="auto"/>
              <w:left w:val="nil"/>
              <w:bottom w:val="single" w:sz="4" w:space="0" w:color="auto"/>
              <w:right w:val="single" w:sz="4" w:space="0" w:color="auto"/>
            </w:tcBorders>
          </w:tcPr>
          <w:p w:rsidR="00493D70" w:rsidRPr="00286ACE" w:rsidRDefault="00453A80" w:rsidP="00F91081">
            <w:pPr>
              <w:pStyle w:val="tabletextinstruc"/>
              <w:keepNext/>
              <w:spacing w:before="0"/>
              <w:ind w:left="0"/>
              <w:rPr>
                <w:rFonts w:asciiTheme="majorHAnsi" w:hAnsiTheme="majorHAnsi" w:cs="Calibri"/>
                <w:sz w:val="18"/>
                <w:szCs w:val="18"/>
              </w:rPr>
            </w:pPr>
            <w:sdt>
              <w:sdtPr>
                <w:rPr>
                  <w:rFonts w:asciiTheme="majorHAnsi" w:hAnsiTheme="majorHAnsi"/>
                  <w:sz w:val="18"/>
                  <w:szCs w:val="18"/>
                </w:rPr>
                <w:id w:val="-1508822666"/>
                <w:showingPlcHdr/>
                <w:date>
                  <w:dateFormat w:val="M/d/yyyy"/>
                  <w:lid w:val="en-US"/>
                  <w:storeMappedDataAs w:val="dateTime"/>
                  <w:calendar w:val="gregorian"/>
                </w:date>
              </w:sdtPr>
              <w:sdtContent>
                <w:r w:rsidR="00F51788" w:rsidRPr="00286ACE">
                  <w:rPr>
                    <w:rStyle w:val="PlaceholderText"/>
                    <w:rFonts w:asciiTheme="majorHAnsi" w:hAnsiTheme="majorHAnsi"/>
                    <w:color w:val="4F81BD" w:themeColor="accent1"/>
                    <w:sz w:val="18"/>
                    <w:szCs w:val="18"/>
                  </w:rPr>
                  <w:t>Click here to enter a date.</w:t>
                </w:r>
              </w:sdtContent>
            </w:sdt>
          </w:p>
        </w:tc>
      </w:tr>
    </w:tbl>
    <w:p w:rsidR="00933898" w:rsidRDefault="00933898" w:rsidP="00E662F7">
      <w:pPr>
        <w:jc w:val="both"/>
        <w:rPr>
          <w:rFonts w:ascii="Century Gothic" w:hAnsi="Century Gothic"/>
          <w:sz w:val="18"/>
          <w:szCs w:val="18"/>
        </w:rPr>
      </w:pPr>
    </w:p>
    <w:p w:rsidR="00933898" w:rsidRPr="00933898" w:rsidRDefault="00933898" w:rsidP="002D320D"/>
    <w:p w:rsidR="00E662F7" w:rsidRDefault="00E662F7" w:rsidP="002D320D">
      <w:r>
        <w:br w:type="page"/>
      </w:r>
    </w:p>
    <w:p w:rsidR="00310B31" w:rsidRDefault="00AB00C8" w:rsidP="00310B31">
      <w:pPr>
        <w:pStyle w:val="Heading1"/>
      </w:pPr>
      <w:bookmarkStart w:id="52" w:name="_Toc290797044"/>
      <w:r>
        <w:t xml:space="preserve">Part 7: </w:t>
      </w:r>
      <w:r w:rsidR="00310B31">
        <w:t xml:space="preserve">Site Maps </w:t>
      </w:r>
      <w:r w:rsidR="00390A30">
        <w:t>and Drawings</w:t>
      </w:r>
      <w:bookmarkEnd w:id="52"/>
    </w:p>
    <w:p w:rsidR="00CF553E" w:rsidRPr="00CF553E" w:rsidRDefault="00CF553E" w:rsidP="00CF553E"/>
    <w:p w:rsidR="00AB00C8" w:rsidRDefault="00CF553E" w:rsidP="00CF553E">
      <w:pPr>
        <w:pStyle w:val="ListParagraph"/>
        <w:spacing w:after="0"/>
        <w:ind w:left="0"/>
      </w:pPr>
      <w:r w:rsidRPr="00C64BEF">
        <w:rPr>
          <w:noProof/>
          <w:sz w:val="18"/>
          <w:szCs w:val="18"/>
        </w:rPr>
        <mc:AlternateContent>
          <mc:Choice Requires="wps">
            <w:drawing>
              <wp:inline distT="0" distB="0" distL="0" distR="0" wp14:anchorId="04BD8C48" wp14:editId="76BB6B50">
                <wp:extent cx="5628290" cy="2105025"/>
                <wp:effectExtent l="0" t="0" r="10795" b="2857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2105025"/>
                        </a:xfrm>
                        <a:prstGeom prst="rect">
                          <a:avLst/>
                        </a:prstGeom>
                        <a:solidFill>
                          <a:srgbClr val="F5F5F5">
                            <a:alpha val="84000"/>
                          </a:srgbClr>
                        </a:solidFill>
                        <a:ln w="9525">
                          <a:solidFill>
                            <a:srgbClr val="000000"/>
                          </a:solidFill>
                          <a:miter lim="800000"/>
                          <a:headEnd/>
                          <a:tailEnd/>
                        </a:ln>
                      </wps:spPr>
                      <wps:txbx>
                        <w:txbxContent>
                          <w:p w:rsidR="00453A80" w:rsidRPr="00991CF3" w:rsidRDefault="00453A80"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rsidR="00453A80" w:rsidRPr="00C744AD" w:rsidRDefault="00453A80"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rsidR="00453A80" w:rsidRPr="00C744AD" w:rsidRDefault="00453A80" w:rsidP="00EA4DBF">
                            <w:pPr>
                              <w:pStyle w:val="ListParagraph"/>
                              <w:spacing w:after="0"/>
                              <w:ind w:left="0"/>
                              <w:rPr>
                                <w:sz w:val="18"/>
                                <w:szCs w:val="18"/>
                              </w:rPr>
                            </w:pPr>
                          </w:p>
                          <w:p w:rsidR="00453A80" w:rsidRPr="00C744AD" w:rsidRDefault="00453A80" w:rsidP="00EA4DBF">
                            <w:pPr>
                              <w:pStyle w:val="ListParagraph"/>
                              <w:spacing w:after="0"/>
                              <w:ind w:left="0"/>
                              <w:rPr>
                                <w:sz w:val="18"/>
                                <w:szCs w:val="18"/>
                              </w:rPr>
                            </w:pPr>
                            <w:r w:rsidRPr="00C744AD">
                              <w:rPr>
                                <w:sz w:val="18"/>
                                <w:szCs w:val="18"/>
                              </w:rPr>
                              <w:t xml:space="preserve">Explanation: The </w:t>
                            </w:r>
                            <w:r>
                              <w:rPr>
                                <w:sz w:val="18"/>
                                <w:szCs w:val="18"/>
                              </w:rPr>
                              <w:t xml:space="preserve">2012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earth-disturbing activities, locations of final structures and surfaces that will be left impervious upon completion of project, locations of all surface waters within the immediate vicinity of the</w:t>
                            </w:r>
                            <w:r>
                              <w:rPr>
                                <w:sz w:val="18"/>
                                <w:szCs w:val="18"/>
                              </w:rPr>
                              <w:t xml:space="preserve"> site</w:t>
                            </w:r>
                            <w:r w:rsidRPr="00C744AD">
                              <w:rPr>
                                <w:sz w:val="18"/>
                                <w:szCs w:val="18"/>
                              </w:rPr>
                              <w:t xml:space="preserve">, stormwater discharge locations, locations of potential pollutant-generating activities, locations of erosion and sediment controls, stormwater control measures, and other </w:t>
                            </w:r>
                            <w:r>
                              <w:rPr>
                                <w:sz w:val="18"/>
                                <w:szCs w:val="18"/>
                              </w:rPr>
                              <w:t>BMPs</w:t>
                            </w:r>
                            <w:r w:rsidRPr="00C744AD">
                              <w:rPr>
                                <w:sz w:val="18"/>
                                <w:szCs w:val="18"/>
                              </w:rPr>
                              <w:t xml:space="preserve">. </w:t>
                            </w:r>
                          </w:p>
                          <w:p w:rsidR="00453A80" w:rsidRPr="00C744AD" w:rsidRDefault="00453A80" w:rsidP="007B67C5">
                            <w:pPr>
                              <w:pStyle w:val="ListParagraph"/>
                              <w:spacing w:after="0"/>
                              <w:ind w:left="0"/>
                              <w:rPr>
                                <w:sz w:val="18"/>
                                <w:szCs w:val="18"/>
                              </w:rPr>
                            </w:pPr>
                          </w:p>
                          <w:p w:rsidR="00453A80" w:rsidRPr="00C744AD" w:rsidRDefault="00453A80" w:rsidP="00CF553E">
                            <w:pPr>
                              <w:jc w:val="both"/>
                              <w:rPr>
                                <w:rFonts w:cs="Calibri"/>
                                <w:sz w:val="18"/>
                                <w:szCs w:val="18"/>
                              </w:rPr>
                            </w:pPr>
                            <w:r w:rsidRPr="00C744AD">
                              <w:rPr>
                                <w:rFonts w:cs="Calibri"/>
                                <w:color w:val="000000"/>
                                <w:sz w:val="18"/>
                                <w:szCs w:val="18"/>
                              </w:rPr>
                              <w:t>[CGP Part 7.2.6]</w:t>
                            </w:r>
                          </w:p>
                        </w:txbxContent>
                      </wps:txbx>
                      <wps:bodyPr rot="0" vert="horz" wrap="square" lIns="91440" tIns="45720" rIns="91440" bIns="45720" anchor="t" anchorCtr="0" upright="1">
                        <a:noAutofit/>
                      </wps:bodyPr>
                    </wps:wsp>
                  </a:graphicData>
                </a:graphic>
              </wp:inline>
            </w:drawing>
          </mc:Choice>
          <mc:Fallback>
            <w:pict>
              <v:shape w14:anchorId="04BD8C48" id="Text Box 38" o:spid="_x0000_s1037" type="#_x0000_t202" style="width:443.1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" fillcolor="#f5f5f5">
                <v:fill opacity="54998f"/>
                <v:textbox>
                  <w:txbxContent>
                    <w:p w:rsidR="00453A80" w:rsidRPr="00991CF3" w:rsidRDefault="00453A80"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rsidR="00453A80" w:rsidRPr="00C744AD" w:rsidRDefault="00453A80"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rsidR="00453A80" w:rsidRPr="00C744AD" w:rsidRDefault="00453A80" w:rsidP="00EA4DBF">
                      <w:pPr>
                        <w:pStyle w:val="ListParagraph"/>
                        <w:spacing w:after="0"/>
                        <w:ind w:left="0"/>
                        <w:rPr>
                          <w:sz w:val="18"/>
                          <w:szCs w:val="18"/>
                        </w:rPr>
                      </w:pPr>
                    </w:p>
                    <w:p w:rsidR="00453A80" w:rsidRPr="00C744AD" w:rsidRDefault="00453A80" w:rsidP="00EA4DBF">
                      <w:pPr>
                        <w:pStyle w:val="ListParagraph"/>
                        <w:spacing w:after="0"/>
                        <w:ind w:left="0"/>
                        <w:rPr>
                          <w:sz w:val="18"/>
                          <w:szCs w:val="18"/>
                        </w:rPr>
                      </w:pPr>
                      <w:r w:rsidRPr="00C744AD">
                        <w:rPr>
                          <w:sz w:val="18"/>
                          <w:szCs w:val="18"/>
                        </w:rPr>
                        <w:t xml:space="preserve">Explanation: The </w:t>
                      </w:r>
                      <w:r>
                        <w:rPr>
                          <w:sz w:val="18"/>
                          <w:szCs w:val="18"/>
                        </w:rPr>
                        <w:t xml:space="preserve">2012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earth-disturbing activities, locations of final structures and surfaces that will be left impervious upon completion of project, locations of all surface waters within the immediate vicinity of the</w:t>
                      </w:r>
                      <w:r>
                        <w:rPr>
                          <w:sz w:val="18"/>
                          <w:szCs w:val="18"/>
                        </w:rPr>
                        <w:t xml:space="preserve"> site</w:t>
                      </w:r>
                      <w:r w:rsidRPr="00C744AD">
                        <w:rPr>
                          <w:sz w:val="18"/>
                          <w:szCs w:val="18"/>
                        </w:rPr>
                        <w:t xml:space="preserve">, stormwater discharge locations, locations of potential pollutant-generating activities, locations of erosion and sediment controls, stormwater control measures, and other </w:t>
                      </w:r>
                      <w:r>
                        <w:rPr>
                          <w:sz w:val="18"/>
                          <w:szCs w:val="18"/>
                        </w:rPr>
                        <w:t>BMPs</w:t>
                      </w:r>
                      <w:r w:rsidRPr="00C744AD">
                        <w:rPr>
                          <w:sz w:val="18"/>
                          <w:szCs w:val="18"/>
                        </w:rPr>
                        <w:t xml:space="preserve">. </w:t>
                      </w:r>
                    </w:p>
                    <w:p w:rsidR="00453A80" w:rsidRPr="00C744AD" w:rsidRDefault="00453A80" w:rsidP="007B67C5">
                      <w:pPr>
                        <w:pStyle w:val="ListParagraph"/>
                        <w:spacing w:after="0"/>
                        <w:ind w:left="0"/>
                        <w:rPr>
                          <w:sz w:val="18"/>
                          <w:szCs w:val="18"/>
                        </w:rPr>
                      </w:pPr>
                    </w:p>
                    <w:p w:rsidR="00453A80" w:rsidRPr="00C744AD" w:rsidRDefault="00453A80" w:rsidP="00CF553E">
                      <w:pPr>
                        <w:jc w:val="both"/>
                        <w:rPr>
                          <w:rFonts w:cs="Calibri"/>
                          <w:sz w:val="18"/>
                          <w:szCs w:val="18"/>
                        </w:rPr>
                      </w:pPr>
                      <w:r w:rsidRPr="00C744AD">
                        <w:rPr>
                          <w:rFonts w:cs="Calibri"/>
                          <w:color w:val="000000"/>
                          <w:sz w:val="18"/>
                          <w:szCs w:val="18"/>
                        </w:rPr>
                        <w:t>[CGP Part 7.2.6]</w:t>
                      </w:r>
                    </w:p>
                  </w:txbxContent>
                </v:textbox>
                <w10:anchorlock/>
              </v:shape>
            </w:pict>
          </mc:Fallback>
        </mc:AlternateContent>
      </w:r>
    </w:p>
    <w:p w:rsidR="00CF553E" w:rsidRDefault="0091391E" w:rsidP="00CF553E">
      <w:pPr>
        <w:pStyle w:val="ListParagraph"/>
        <w:spacing w:after="0"/>
        <w:ind w:left="0"/>
        <w:rPr>
          <w:sz w:val="18"/>
          <w:szCs w:val="18"/>
        </w:rPr>
      </w:pPr>
      <w:r>
        <w:rPr>
          <w:noProof/>
        </w:rPr>
        <w:drawing>
          <wp:anchor distT="0" distB="0" distL="114300" distR="114300" simplePos="0" relativeHeight="251658249" behindDoc="0" locked="0" layoutInCell="1" allowOverlap="1" wp14:anchorId="0F10CF01" wp14:editId="12E2256B">
            <wp:simplePos x="0" y="0"/>
            <wp:positionH relativeFrom="column">
              <wp:posOffset>0</wp:posOffset>
            </wp:positionH>
            <wp:positionV relativeFrom="paragraph">
              <wp:posOffset>81280</wp:posOffset>
            </wp:positionV>
            <wp:extent cx="685800" cy="685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AB00C8" w:rsidRDefault="0091391E" w:rsidP="003F65E2">
      <w:pPr>
        <w:rPr>
          <w:b/>
          <w:sz w:val="24"/>
          <w:szCs w:val="24"/>
        </w:rPr>
      </w:pPr>
      <w:r w:rsidRPr="00C64BEF">
        <w:rPr>
          <w:noProof/>
          <w:sz w:val="18"/>
          <w:szCs w:val="18"/>
        </w:rPr>
        <mc:AlternateContent>
          <mc:Choice Requires="wps">
            <w:drawing>
              <wp:inline distT="0" distB="0" distL="0" distR="0" wp14:anchorId="08C23B5D" wp14:editId="1E6C08D3">
                <wp:extent cx="4000500" cy="499533"/>
                <wp:effectExtent l="0" t="0" r="38100" b="3429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99533"/>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guide. </w:t>
                            </w:r>
                          </w:p>
                          <w:p w:rsidR="00453A80" w:rsidRPr="002441BA" w:rsidRDefault="00453A80" w:rsidP="0091391E">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w:pict>
              <v:shape w14:anchorId="08C23B5D" id="Text Box 54" o:spid="_x0000_s1038" type="#_x0000_t202" style="width:3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" fillcolor="#f5f5f5">
                <v:fill opacity="54998f"/>
                <v:textbox>
                  <w:txbxContent>
                    <w:p w:rsidR="00453A80" w:rsidRPr="00C744AD" w:rsidRDefault="00453A80"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guide. </w:t>
                      </w:r>
                    </w:p>
                    <w:p w:rsidR="00453A80" w:rsidRPr="002441BA" w:rsidRDefault="00453A80" w:rsidP="0091391E">
                      <w:pPr>
                        <w:jc w:val="both"/>
                        <w:rPr>
                          <w:rFonts w:cs="Calibri"/>
                          <w:sz w:val="18"/>
                          <w:szCs w:val="18"/>
                        </w:rPr>
                      </w:pPr>
                    </w:p>
                  </w:txbxContent>
                </v:textbox>
                <w10:anchorlock/>
              </v:shape>
            </w:pict>
          </mc:Fallback>
        </mc:AlternateContent>
      </w:r>
      <w:r w:rsidR="00C5738A">
        <w:br w:type="page"/>
      </w:r>
      <w:r w:rsidR="00AB00C8" w:rsidRPr="007B67C5">
        <w:rPr>
          <w:b/>
          <w:sz w:val="24"/>
          <w:szCs w:val="24"/>
        </w:rPr>
        <w:t>MAP #</w:t>
      </w:r>
      <w:r w:rsidR="0071595B">
        <w:rPr>
          <w:b/>
          <w:sz w:val="24"/>
          <w:szCs w:val="24"/>
        </w:rPr>
        <w:t xml:space="preserve">1 – </w:t>
      </w:r>
      <w:r w:rsidR="0054267F">
        <w:rPr>
          <w:b/>
          <w:sz w:val="24"/>
          <w:szCs w:val="24"/>
        </w:rPr>
        <w:t>Pre-</w:t>
      </w:r>
      <w:r w:rsidR="00A46598">
        <w:rPr>
          <w:b/>
          <w:sz w:val="24"/>
          <w:szCs w:val="24"/>
        </w:rPr>
        <w:t>Construction</w:t>
      </w:r>
      <w:r w:rsidR="00AB00C8" w:rsidRPr="007B67C5">
        <w:rPr>
          <w:b/>
          <w:sz w:val="24"/>
          <w:szCs w:val="24"/>
        </w:rPr>
        <w:t xml:space="preserve"> </w:t>
      </w:r>
    </w:p>
    <w:p w:rsidR="00EA4DBF" w:rsidRPr="00EA4DBF" w:rsidRDefault="00EA4DBF" w:rsidP="003F65E2">
      <w:pPr>
        <w:rPr>
          <w:sz w:val="18"/>
          <w:szCs w:val="18"/>
        </w:rPr>
      </w:pPr>
      <w:r>
        <w:rPr>
          <w:sz w:val="18"/>
          <w:szCs w:val="18"/>
        </w:rPr>
        <w:t>Use this map to depict:</w:t>
      </w:r>
    </w:p>
    <w:p w:rsidR="00AB00C8" w:rsidRPr="00AB00C8" w:rsidRDefault="001B00AF" w:rsidP="00F83DE8">
      <w:pPr>
        <w:numPr>
          <w:ilvl w:val="0"/>
          <w:numId w:val="16"/>
        </w:numPr>
        <w:spacing w:after="0"/>
        <w:contextualSpacing/>
        <w:rPr>
          <w:color w:val="000000"/>
          <w:sz w:val="18"/>
          <w:szCs w:val="18"/>
        </w:rPr>
      </w:pPr>
      <w:r>
        <w:rPr>
          <w:color w:val="000000"/>
          <w:sz w:val="18"/>
          <w:szCs w:val="18"/>
        </w:rPr>
        <w:t>Boundaries of your site</w:t>
      </w:r>
      <w:r w:rsidR="00C5738A">
        <w:rPr>
          <w:color w:val="000000"/>
          <w:sz w:val="18"/>
          <w:szCs w:val="18"/>
        </w:rPr>
        <w:t xml:space="preserve"> </w:t>
      </w:r>
    </w:p>
    <w:p w:rsidR="00AB00C8" w:rsidRPr="00AB00C8" w:rsidRDefault="00AB00C8" w:rsidP="00F83DE8">
      <w:pPr>
        <w:numPr>
          <w:ilvl w:val="0"/>
          <w:numId w:val="16"/>
        </w:numPr>
        <w:spacing w:after="0"/>
        <w:contextualSpacing/>
        <w:rPr>
          <w:color w:val="000000"/>
          <w:sz w:val="18"/>
          <w:szCs w:val="18"/>
        </w:rPr>
      </w:pPr>
      <w:r w:rsidRPr="00AB00C8">
        <w:rPr>
          <w:color w:val="000000"/>
          <w:sz w:val="18"/>
          <w:szCs w:val="18"/>
        </w:rPr>
        <w:t xml:space="preserve">Storm drain inlets </w:t>
      </w:r>
    </w:p>
    <w:p w:rsidR="00AB00C8" w:rsidRDefault="00AB00C8" w:rsidP="00F83DE8">
      <w:pPr>
        <w:numPr>
          <w:ilvl w:val="0"/>
          <w:numId w:val="16"/>
        </w:numPr>
        <w:spacing w:after="0"/>
        <w:contextualSpacing/>
        <w:rPr>
          <w:color w:val="000000"/>
          <w:sz w:val="18"/>
          <w:szCs w:val="18"/>
        </w:rPr>
      </w:pPr>
      <w:r w:rsidRPr="00AB00C8">
        <w:rPr>
          <w:color w:val="000000"/>
          <w:sz w:val="18"/>
          <w:szCs w:val="18"/>
        </w:rPr>
        <w:t>Topography of the site, existing vegetative cover, and drainage patterns onto, over, and from the site property</w:t>
      </w:r>
    </w:p>
    <w:p w:rsidR="0020152A" w:rsidRDefault="007B781D" w:rsidP="00F83DE8">
      <w:pPr>
        <w:numPr>
          <w:ilvl w:val="0"/>
          <w:numId w:val="16"/>
        </w:numPr>
        <w:spacing w:after="0"/>
        <w:contextualSpacing/>
        <w:rPr>
          <w:color w:val="000000"/>
          <w:sz w:val="18"/>
          <w:szCs w:val="18"/>
        </w:rPr>
      </w:pPr>
      <w:r>
        <w:rPr>
          <w:color w:val="000000"/>
          <w:sz w:val="18"/>
          <w:szCs w:val="18"/>
        </w:rPr>
        <w:t>A</w:t>
      </w:r>
      <w:r w:rsidR="0020152A" w:rsidRPr="0020152A">
        <w:rPr>
          <w:color w:val="000000"/>
          <w:sz w:val="18"/>
          <w:szCs w:val="18"/>
        </w:rPr>
        <w:t>ny</w:t>
      </w:r>
      <w:r w:rsidR="0020152A">
        <w:rPr>
          <w:color w:val="000000"/>
          <w:sz w:val="18"/>
          <w:szCs w:val="18"/>
        </w:rPr>
        <w:t xml:space="preserve"> </w:t>
      </w:r>
      <w:r w:rsidR="004021DD">
        <w:rPr>
          <w:color w:val="000000"/>
          <w:sz w:val="18"/>
          <w:szCs w:val="18"/>
        </w:rPr>
        <w:t>slope greater than 5%</w:t>
      </w:r>
    </w:p>
    <w:p w:rsidR="00715E2A" w:rsidRPr="009C60CA" w:rsidRDefault="00715E2A" w:rsidP="00F83DE8">
      <w:pPr>
        <w:pStyle w:val="ListParagraph"/>
        <w:numPr>
          <w:ilvl w:val="0"/>
          <w:numId w:val="16"/>
        </w:numPr>
        <w:spacing w:after="0"/>
        <w:rPr>
          <w:color w:val="000000"/>
          <w:sz w:val="18"/>
          <w:szCs w:val="18"/>
        </w:rPr>
      </w:pPr>
      <w:r w:rsidRPr="009C60CA">
        <w:rPr>
          <w:color w:val="000000"/>
          <w:sz w:val="18"/>
          <w:szCs w:val="18"/>
        </w:rPr>
        <w:t>Locations where construction activities and earth-disturbing activities will occur (</w:t>
      </w:r>
      <w:r>
        <w:rPr>
          <w:color w:val="000000"/>
          <w:sz w:val="18"/>
          <w:szCs w:val="18"/>
        </w:rPr>
        <w:t xml:space="preserve">e.g., </w:t>
      </w:r>
      <w:r w:rsidRPr="009C60CA">
        <w:rPr>
          <w:color w:val="000000"/>
          <w:sz w:val="18"/>
          <w:szCs w:val="18"/>
        </w:rPr>
        <w:t xml:space="preserve">limits of </w:t>
      </w:r>
      <w:r w:rsidR="00A238D2">
        <w:rPr>
          <w:color w:val="000000"/>
          <w:sz w:val="18"/>
          <w:szCs w:val="18"/>
        </w:rPr>
        <w:t>disturbance, building footprint</w:t>
      </w:r>
      <w:r w:rsidRPr="009C60CA">
        <w:rPr>
          <w:color w:val="000000"/>
          <w:sz w:val="18"/>
          <w:szCs w:val="18"/>
        </w:rPr>
        <w:t>)</w:t>
      </w:r>
    </w:p>
    <w:p w:rsidR="00715E2A" w:rsidRPr="00715E2A" w:rsidRDefault="00715E2A" w:rsidP="00F83DE8">
      <w:pPr>
        <w:pStyle w:val="ListParagraph"/>
        <w:numPr>
          <w:ilvl w:val="0"/>
          <w:numId w:val="16"/>
        </w:numPr>
        <w:rPr>
          <w:color w:val="000000"/>
          <w:sz w:val="18"/>
          <w:szCs w:val="18"/>
        </w:rPr>
      </w:pPr>
      <w:r>
        <w:rPr>
          <w:color w:val="000000"/>
          <w:sz w:val="18"/>
          <w:szCs w:val="18"/>
        </w:rPr>
        <w:t>Flowpath of stormwater acro</w:t>
      </w:r>
      <w:r w:rsidR="004021DD">
        <w:rPr>
          <w:color w:val="000000"/>
          <w:sz w:val="18"/>
          <w:szCs w:val="18"/>
        </w:rPr>
        <w:t>ss site during pre-construction</w:t>
      </w:r>
    </w:p>
    <w:p w:rsidR="00695EFF" w:rsidRDefault="00695EFF" w:rsidP="00695EFF">
      <w:pPr>
        <w:spacing w:after="0"/>
        <w:rPr>
          <w:color w:val="000000"/>
          <w:sz w:val="18"/>
          <w:szCs w:val="18"/>
        </w:rPr>
      </w:pPr>
    </w:p>
    <w:p w:rsidR="0073273F" w:rsidRDefault="0073273F" w:rsidP="00695EFF">
      <w:pPr>
        <w:spacing w:after="0"/>
        <w:rPr>
          <w:color w:val="000000"/>
          <w:sz w:val="18"/>
          <w:szCs w:val="18"/>
        </w:rPr>
      </w:pPr>
      <w:r w:rsidRPr="00F218B2">
        <w:rPr>
          <w:b/>
          <w:noProof/>
        </w:rPr>
        <w:drawing>
          <wp:inline distT="0" distB="0" distL="0" distR="0" wp14:anchorId="319B364F" wp14:editId="2A7F3C42">
            <wp:extent cx="5960267" cy="5207911"/>
            <wp:effectExtent l="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t="34224"/>
                    <a:stretch/>
                  </pic:blipFill>
                  <pic:spPr bwMode="auto">
                    <a:xfrm>
                      <a:off x="0" y="0"/>
                      <a:ext cx="5970451" cy="52168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AB00C8" w:rsidRDefault="00AB00C8" w:rsidP="00695EFF">
      <w:pPr>
        <w:spacing w:after="0"/>
        <w:rPr>
          <w:color w:val="000000"/>
          <w:sz w:val="18"/>
          <w:szCs w:val="18"/>
        </w:rPr>
      </w:pPr>
    </w:p>
    <w:p w:rsidR="00AB00C8" w:rsidRPr="009C60CA" w:rsidRDefault="00AB00C8" w:rsidP="00C5738A">
      <w:pPr>
        <w:rPr>
          <w:color w:val="000000"/>
          <w:sz w:val="18"/>
          <w:szCs w:val="18"/>
        </w:rPr>
      </w:pPr>
      <w:r>
        <w:rPr>
          <w:color w:val="000000"/>
          <w:sz w:val="18"/>
          <w:szCs w:val="18"/>
        </w:rPr>
        <w:br w:type="page"/>
      </w:r>
    </w:p>
    <w:p w:rsidR="00EA4DBF" w:rsidRPr="00EA4DBF" w:rsidRDefault="00AB00C8" w:rsidP="00EA4DBF">
      <w:pPr>
        <w:rPr>
          <w:color w:val="000000"/>
          <w:sz w:val="18"/>
          <w:szCs w:val="18"/>
        </w:rPr>
      </w:pPr>
      <w:r w:rsidRPr="007B67C5">
        <w:rPr>
          <w:b/>
          <w:color w:val="000000"/>
          <w:sz w:val="24"/>
          <w:szCs w:val="24"/>
        </w:rPr>
        <w:t xml:space="preserve">MAP #2 – </w:t>
      </w:r>
      <w:r w:rsidR="009A3DE3" w:rsidRPr="009A3DE3">
        <w:rPr>
          <w:b/>
          <w:color w:val="000000"/>
          <w:sz w:val="24"/>
          <w:szCs w:val="24"/>
        </w:rPr>
        <w:t>Best Management Practices</w:t>
      </w:r>
      <w:r w:rsidR="00DA6553">
        <w:rPr>
          <w:b/>
          <w:color w:val="000000"/>
          <w:sz w:val="24"/>
          <w:szCs w:val="24"/>
        </w:rPr>
        <w:t xml:space="preserve"> </w:t>
      </w:r>
    </w:p>
    <w:p w:rsidR="00EA4DBF" w:rsidRPr="00EA4DBF" w:rsidRDefault="00EA4DBF" w:rsidP="00EA4DBF">
      <w:pPr>
        <w:rPr>
          <w:sz w:val="18"/>
          <w:szCs w:val="18"/>
        </w:rPr>
      </w:pPr>
      <w:r>
        <w:rPr>
          <w:sz w:val="18"/>
          <w:szCs w:val="18"/>
        </w:rPr>
        <w:t>Use this map to depict:</w:t>
      </w:r>
    </w:p>
    <w:p w:rsidR="002424ED" w:rsidRPr="00D2020F" w:rsidRDefault="002424ED" w:rsidP="00F83DE8">
      <w:pPr>
        <w:pStyle w:val="ListParagraph"/>
        <w:numPr>
          <w:ilvl w:val="0"/>
          <w:numId w:val="15"/>
        </w:numPr>
        <w:spacing w:after="0"/>
        <w:rPr>
          <w:color w:val="000000"/>
          <w:sz w:val="18"/>
          <w:szCs w:val="18"/>
        </w:rPr>
      </w:pPr>
      <w:r w:rsidRPr="00D2020F">
        <w:rPr>
          <w:color w:val="000000"/>
          <w:sz w:val="18"/>
          <w:szCs w:val="18"/>
        </w:rPr>
        <w:t>Location of designated areas (</w:t>
      </w:r>
      <w:r w:rsidR="00095A3D">
        <w:rPr>
          <w:color w:val="000000"/>
          <w:sz w:val="18"/>
          <w:szCs w:val="18"/>
        </w:rPr>
        <w:t>with</w:t>
      </w:r>
      <w:r w:rsidR="00603348">
        <w:rPr>
          <w:color w:val="000000"/>
          <w:sz w:val="18"/>
          <w:szCs w:val="18"/>
        </w:rPr>
        <w:t xml:space="preserve"> clear signage in </w:t>
      </w:r>
      <w:r w:rsidR="00603348" w:rsidRPr="00AB0C56">
        <w:rPr>
          <w:color w:val="000000"/>
          <w:sz w:val="18"/>
          <w:szCs w:val="18"/>
        </w:rPr>
        <w:t xml:space="preserve">English and, as appropriate, </w:t>
      </w:r>
      <w:r w:rsidRPr="00AB0C56">
        <w:rPr>
          <w:color w:val="000000"/>
          <w:sz w:val="18"/>
          <w:szCs w:val="18"/>
        </w:rPr>
        <w:t>Spanish)</w:t>
      </w:r>
      <w:r w:rsidRPr="00D2020F">
        <w:rPr>
          <w:color w:val="000000"/>
          <w:sz w:val="18"/>
          <w:szCs w:val="18"/>
        </w:rPr>
        <w:t xml:space="preserve"> for </w:t>
      </w:r>
      <w:r w:rsidRPr="002424ED">
        <w:rPr>
          <w:b/>
          <w:color w:val="000000"/>
          <w:sz w:val="18"/>
          <w:szCs w:val="18"/>
        </w:rPr>
        <w:t>waste disposal</w:t>
      </w:r>
      <w:r w:rsidRPr="00D2020F">
        <w:rPr>
          <w:color w:val="000000"/>
          <w:sz w:val="18"/>
          <w:szCs w:val="18"/>
        </w:rPr>
        <w:t xml:space="preserve">, </w:t>
      </w:r>
      <w:r w:rsidRPr="002424ED">
        <w:rPr>
          <w:b/>
          <w:color w:val="000000"/>
          <w:sz w:val="18"/>
          <w:szCs w:val="18"/>
        </w:rPr>
        <w:t>chemical/hazardous/construction materials storage</w:t>
      </w:r>
      <w:r w:rsidRPr="00D2020F">
        <w:rPr>
          <w:color w:val="000000"/>
          <w:sz w:val="18"/>
          <w:szCs w:val="18"/>
        </w:rPr>
        <w:t>,</w:t>
      </w:r>
      <w:r>
        <w:rPr>
          <w:color w:val="000000"/>
          <w:sz w:val="18"/>
          <w:szCs w:val="18"/>
        </w:rPr>
        <w:t xml:space="preserve"> and </w:t>
      </w:r>
      <w:r w:rsidRPr="002424ED">
        <w:rPr>
          <w:b/>
          <w:color w:val="000000"/>
          <w:sz w:val="18"/>
          <w:szCs w:val="18"/>
        </w:rPr>
        <w:t>stucco/concrete washout</w:t>
      </w:r>
      <w:r w:rsidR="001D7B6C">
        <w:rPr>
          <w:b/>
          <w:color w:val="000000"/>
          <w:sz w:val="18"/>
          <w:szCs w:val="18"/>
        </w:rPr>
        <w:t>.</w:t>
      </w:r>
    </w:p>
    <w:p w:rsidR="002424ED" w:rsidRPr="009C60CA" w:rsidRDefault="002424ED" w:rsidP="00F83DE8">
      <w:pPr>
        <w:pStyle w:val="ListParagraph"/>
        <w:numPr>
          <w:ilvl w:val="0"/>
          <w:numId w:val="15"/>
        </w:numPr>
        <w:spacing w:after="0"/>
        <w:rPr>
          <w:color w:val="000000"/>
          <w:sz w:val="18"/>
          <w:szCs w:val="18"/>
        </w:rPr>
      </w:pPr>
      <w:r w:rsidRPr="009C60CA">
        <w:rPr>
          <w:color w:val="000000"/>
          <w:sz w:val="18"/>
          <w:szCs w:val="18"/>
        </w:rPr>
        <w:t>Locations of structures and</w:t>
      </w:r>
      <w:r w:rsidR="007B781D">
        <w:rPr>
          <w:color w:val="000000"/>
          <w:sz w:val="18"/>
          <w:szCs w:val="18"/>
        </w:rPr>
        <w:t>/or</w:t>
      </w:r>
      <w:r w:rsidRPr="009C60CA">
        <w:rPr>
          <w:color w:val="000000"/>
          <w:sz w:val="18"/>
          <w:szCs w:val="18"/>
        </w:rPr>
        <w:t xml:space="preserve"> other imperv</w:t>
      </w:r>
      <w:r>
        <w:rPr>
          <w:color w:val="000000"/>
          <w:sz w:val="18"/>
          <w:szCs w:val="18"/>
        </w:rPr>
        <w:t>ious surfaces to be constructed</w:t>
      </w:r>
    </w:p>
    <w:p w:rsidR="002424ED" w:rsidRPr="009C60CA" w:rsidRDefault="002424ED" w:rsidP="00F83DE8">
      <w:pPr>
        <w:pStyle w:val="ListParagraph"/>
        <w:numPr>
          <w:ilvl w:val="0"/>
          <w:numId w:val="15"/>
        </w:numPr>
        <w:spacing w:after="0"/>
        <w:rPr>
          <w:color w:val="000000"/>
          <w:sz w:val="18"/>
          <w:szCs w:val="18"/>
        </w:rPr>
      </w:pPr>
      <w:r w:rsidRPr="009C60CA">
        <w:rPr>
          <w:color w:val="000000"/>
          <w:sz w:val="18"/>
          <w:szCs w:val="18"/>
        </w:rPr>
        <w:t xml:space="preserve">Locations of all potential </w:t>
      </w:r>
      <w:r>
        <w:rPr>
          <w:color w:val="000000"/>
          <w:sz w:val="18"/>
          <w:szCs w:val="18"/>
        </w:rPr>
        <w:t>pollutant-generating activities</w:t>
      </w:r>
    </w:p>
    <w:p w:rsid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e</w:t>
      </w:r>
      <w:r w:rsidRPr="00640FA7">
        <w:rPr>
          <w:color w:val="000000"/>
          <w:sz w:val="18"/>
          <w:szCs w:val="18"/>
        </w:rPr>
        <w:t>rosion and sediment controls</w:t>
      </w:r>
    </w:p>
    <w:p w:rsid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temporary and/or permanent stabilization controls </w:t>
      </w:r>
    </w:p>
    <w:p w:rsidR="002424ED" w:rsidRP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p</w:t>
      </w:r>
      <w:r w:rsidRPr="00640FA7">
        <w:rPr>
          <w:color w:val="000000"/>
          <w:sz w:val="18"/>
          <w:szCs w:val="18"/>
        </w:rPr>
        <w:t>ollution prevent</w:t>
      </w:r>
      <w:r>
        <w:rPr>
          <w:color w:val="000000"/>
          <w:sz w:val="18"/>
          <w:szCs w:val="18"/>
        </w:rPr>
        <w:t>ion controls</w:t>
      </w:r>
    </w:p>
    <w:p w:rsidR="00DA6553" w:rsidRDefault="00DA6553" w:rsidP="00F83DE8">
      <w:pPr>
        <w:pStyle w:val="ListParagraph"/>
        <w:numPr>
          <w:ilvl w:val="0"/>
          <w:numId w:val="15"/>
        </w:numPr>
        <w:spacing w:after="0"/>
        <w:rPr>
          <w:color w:val="000000"/>
          <w:sz w:val="18"/>
          <w:szCs w:val="18"/>
        </w:rPr>
      </w:pPr>
      <w:r w:rsidRPr="009C60CA">
        <w:rPr>
          <w:color w:val="000000"/>
          <w:sz w:val="18"/>
          <w:szCs w:val="18"/>
        </w:rPr>
        <w:t>Drainage patter</w:t>
      </w:r>
      <w:r w:rsidR="00657F31">
        <w:rPr>
          <w:color w:val="000000"/>
          <w:sz w:val="18"/>
          <w:szCs w:val="18"/>
        </w:rPr>
        <w:t>n</w:t>
      </w:r>
      <w:r w:rsidRPr="009C60CA">
        <w:rPr>
          <w:color w:val="000000"/>
          <w:sz w:val="18"/>
          <w:szCs w:val="18"/>
        </w:rPr>
        <w:t>s onto, over, and from the site property after major grading activities</w:t>
      </w:r>
    </w:p>
    <w:p w:rsidR="00DA6553" w:rsidRPr="002424ED" w:rsidRDefault="00DA6553" w:rsidP="00F83DE8">
      <w:pPr>
        <w:pStyle w:val="ListParagraph"/>
        <w:numPr>
          <w:ilvl w:val="0"/>
          <w:numId w:val="15"/>
        </w:numPr>
        <w:spacing w:after="0"/>
        <w:rPr>
          <w:color w:val="000000"/>
          <w:sz w:val="18"/>
          <w:szCs w:val="18"/>
        </w:rPr>
      </w:pPr>
      <w:r>
        <w:rPr>
          <w:color w:val="000000"/>
          <w:sz w:val="18"/>
          <w:szCs w:val="18"/>
        </w:rPr>
        <w:t xml:space="preserve">Allowable non-stormwater discharges (refer to Part 2 of this </w:t>
      </w:r>
      <w:r w:rsidR="00E849ED">
        <w:rPr>
          <w:color w:val="000000"/>
          <w:sz w:val="18"/>
          <w:szCs w:val="18"/>
        </w:rPr>
        <w:t>template</w:t>
      </w:r>
      <w:r>
        <w:rPr>
          <w:color w:val="000000"/>
          <w:sz w:val="18"/>
          <w:szCs w:val="18"/>
        </w:rPr>
        <w:t>)</w:t>
      </w:r>
    </w:p>
    <w:p w:rsidR="00CF553E" w:rsidRDefault="00CF553E" w:rsidP="00695EFF">
      <w:pPr>
        <w:spacing w:after="0"/>
        <w:rPr>
          <w:color w:val="000000"/>
          <w:sz w:val="18"/>
          <w:szCs w:val="18"/>
        </w:rPr>
      </w:pPr>
    </w:p>
    <w:p w:rsidR="00640FA7" w:rsidRPr="00DA6553" w:rsidRDefault="00C5738A" w:rsidP="00640FA7">
      <w:pPr>
        <w:rPr>
          <w:color w:val="000000"/>
          <w:sz w:val="18"/>
          <w:szCs w:val="18"/>
        </w:rPr>
      </w:pPr>
      <w:r w:rsidRPr="00F218B2">
        <w:rPr>
          <w:b/>
          <w:noProof/>
        </w:rPr>
        <w:drawing>
          <wp:inline distT="0" distB="0" distL="0" distR="0" wp14:anchorId="6E37755C" wp14:editId="609E2BE7">
            <wp:extent cx="5943600" cy="5193209"/>
            <wp:effectExtent l="0" t="0" r="0" b="762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t="34224"/>
                    <a:stretch/>
                  </pic:blipFill>
                  <pic:spPr bwMode="auto">
                    <a:xfrm>
                      <a:off x="0" y="0"/>
                      <a:ext cx="5943600" cy="51932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640FA7" w:rsidRPr="00640FA7">
        <w:rPr>
          <w:sz w:val="18"/>
          <w:szCs w:val="18"/>
        </w:rPr>
        <w:br w:type="page"/>
      </w:r>
    </w:p>
    <w:p w:rsidR="009661FD" w:rsidRPr="00A57B59" w:rsidRDefault="009661FD" w:rsidP="00DD798C">
      <w:pPr>
        <w:pStyle w:val="Heading1"/>
        <w:rPr>
          <w:sz w:val="28"/>
          <w:szCs w:val="28"/>
        </w:rPr>
      </w:pPr>
      <w:bookmarkStart w:id="53" w:name="_Toc290797045"/>
      <w:r w:rsidRPr="00A57B59">
        <w:rPr>
          <w:sz w:val="28"/>
          <w:szCs w:val="28"/>
        </w:rPr>
        <w:t xml:space="preserve">Additional Requirements Imposed by </w:t>
      </w:r>
      <w:r w:rsidR="00827EA5">
        <w:rPr>
          <w:sz w:val="28"/>
          <w:szCs w:val="28"/>
        </w:rPr>
        <w:t>a</w:t>
      </w:r>
      <w:r w:rsidR="00827EA5" w:rsidRPr="00A57B59">
        <w:rPr>
          <w:sz w:val="28"/>
          <w:szCs w:val="28"/>
        </w:rPr>
        <w:t xml:space="preserve"> </w:t>
      </w:r>
      <w:r w:rsidRPr="00A57B59">
        <w:rPr>
          <w:sz w:val="28"/>
          <w:szCs w:val="28"/>
        </w:rPr>
        <w:t xml:space="preserve">State or Tribal </w:t>
      </w:r>
      <w:r w:rsidR="00827EA5">
        <w:rPr>
          <w:sz w:val="28"/>
          <w:szCs w:val="28"/>
        </w:rPr>
        <w:t>Author</w:t>
      </w:r>
      <w:bookmarkEnd w:id="53"/>
      <w:r w:rsidR="00A238D2">
        <w:rPr>
          <w:sz w:val="28"/>
          <w:szCs w:val="28"/>
        </w:rPr>
        <w:t>ity</w:t>
      </w:r>
    </w:p>
    <w:p w:rsidR="002D320D" w:rsidRDefault="002D320D" w:rsidP="0071595B">
      <w:pPr>
        <w:pStyle w:val="ListParagraph"/>
        <w:spacing w:after="0" w:line="240" w:lineRule="auto"/>
        <w:ind w:left="0"/>
        <w:rPr>
          <w:color w:val="000000"/>
        </w:rPr>
      </w:pPr>
    </w:p>
    <w:p w:rsidR="002D320D" w:rsidRPr="009C60CA" w:rsidRDefault="00453A80" w:rsidP="00827EA5">
      <w:pPr>
        <w:pStyle w:val="ListParagraph"/>
        <w:spacing w:after="0" w:line="240" w:lineRule="auto"/>
        <w:ind w:left="0"/>
        <w:rPr>
          <w:color w:val="000000"/>
          <w:sz w:val="18"/>
          <w:szCs w:val="18"/>
        </w:rPr>
      </w:pPr>
      <w:sdt>
        <w:sdtPr>
          <w:rPr>
            <w:b/>
            <w:color w:val="000000"/>
            <w:sz w:val="18"/>
            <w:szCs w:val="18"/>
          </w:rPr>
          <w:id w:val="-1889022006"/>
          <w14:checkbox>
            <w14:checked w14:val="0"/>
            <w14:checkedState w14:val="2612" w14:font="MS Gothic"/>
            <w14:uncheckedState w14:val="2610" w14:font="MS Gothic"/>
          </w14:checkbox>
        </w:sdtPr>
        <w:sdtContent>
          <w:r w:rsidR="002D320D">
            <w:rPr>
              <w:rFonts w:ascii="MS Gothic" w:eastAsia="MS Gothic" w:hAnsi="MS Gothic" w:hint="eastAsia"/>
              <w:b/>
              <w:color w:val="000000"/>
              <w:sz w:val="18"/>
              <w:szCs w:val="18"/>
            </w:rPr>
            <w:t>☐</w:t>
          </w:r>
        </w:sdtContent>
      </w:sdt>
      <w:r w:rsidR="002D320D" w:rsidRPr="009C60CA">
        <w:rPr>
          <w:color w:val="000000"/>
          <w:sz w:val="18"/>
          <w:szCs w:val="18"/>
        </w:rPr>
        <w:t xml:space="preserve"> I will comply with any additional requirements </w:t>
      </w:r>
      <w:r w:rsidR="002D320D" w:rsidRPr="009C60CA">
        <w:rPr>
          <w:sz w:val="18"/>
          <w:szCs w:val="18"/>
        </w:rPr>
        <w:t xml:space="preserve">imposed by the state or tribal </w:t>
      </w:r>
      <w:r w:rsidR="002D320D">
        <w:rPr>
          <w:sz w:val="18"/>
          <w:szCs w:val="18"/>
        </w:rPr>
        <w:t>authority</w:t>
      </w:r>
      <w:r w:rsidR="002D320D" w:rsidRPr="009C60CA">
        <w:rPr>
          <w:sz w:val="18"/>
          <w:szCs w:val="18"/>
        </w:rPr>
        <w:t xml:space="preserve"> </w:t>
      </w:r>
      <w:r w:rsidR="002D320D">
        <w:rPr>
          <w:sz w:val="18"/>
          <w:szCs w:val="18"/>
        </w:rPr>
        <w:t>for my</w:t>
      </w:r>
      <w:r w:rsidR="002D320D" w:rsidRPr="009C60CA">
        <w:rPr>
          <w:sz w:val="18"/>
          <w:szCs w:val="18"/>
        </w:rPr>
        <w:t xml:space="preserve"> small residential </w:t>
      </w:r>
      <w:r w:rsidR="002D320D">
        <w:rPr>
          <w:sz w:val="18"/>
          <w:szCs w:val="18"/>
        </w:rPr>
        <w:t xml:space="preserve">lot project </w:t>
      </w:r>
      <w:r w:rsidR="002D320D" w:rsidRPr="009C60CA">
        <w:rPr>
          <w:sz w:val="18"/>
          <w:szCs w:val="18"/>
        </w:rPr>
        <w:t xml:space="preserve">in Part 9. I will refer to </w:t>
      </w:r>
      <w:hyperlink r:id="rId47" w:history="1">
        <w:r w:rsidR="002D320D" w:rsidRPr="009C60CA">
          <w:rPr>
            <w:rStyle w:val="Hyperlink"/>
            <w:sz w:val="18"/>
            <w:szCs w:val="18"/>
          </w:rPr>
          <w:t>Part 9</w:t>
        </w:r>
      </w:hyperlink>
      <w:r w:rsidR="002D320D" w:rsidRPr="009C60CA">
        <w:rPr>
          <w:sz w:val="18"/>
          <w:szCs w:val="18"/>
        </w:rPr>
        <w:t xml:space="preserve"> of the CGP to determine any additional requirements applicable to </w:t>
      </w:r>
      <w:r w:rsidR="00A238D2">
        <w:rPr>
          <w:sz w:val="18"/>
          <w:szCs w:val="18"/>
        </w:rPr>
        <w:t>my</w:t>
      </w:r>
      <w:r w:rsidR="002D320D" w:rsidRPr="009C60CA">
        <w:rPr>
          <w:sz w:val="18"/>
          <w:szCs w:val="18"/>
        </w:rPr>
        <w:t xml:space="preserve"> project.</w:t>
      </w:r>
    </w:p>
    <w:p w:rsidR="002D320D" w:rsidRPr="00F218B2" w:rsidRDefault="002D320D" w:rsidP="0071595B">
      <w:pPr>
        <w:spacing w:after="0" w:line="240" w:lineRule="auto"/>
        <w:rPr>
          <w:color w:val="000000"/>
        </w:rPr>
      </w:pPr>
    </w:p>
    <w:p w:rsidR="000A4300" w:rsidRPr="00A57B59" w:rsidRDefault="00B727B9" w:rsidP="000A4300">
      <w:pPr>
        <w:rPr>
          <w:b/>
          <w:sz w:val="28"/>
          <w:szCs w:val="28"/>
        </w:rPr>
      </w:pPr>
      <w:r w:rsidRPr="00A57B59">
        <w:rPr>
          <w:rStyle w:val="Heading1Char"/>
          <w:sz w:val="28"/>
          <w:szCs w:val="28"/>
        </w:rPr>
        <w:t>Attachments</w:t>
      </w:r>
    </w:p>
    <w:p w:rsidR="00B727B9" w:rsidRPr="00B7089C" w:rsidRDefault="00453A80" w:rsidP="000A4300">
      <w:pPr>
        <w:rPr>
          <w:sz w:val="18"/>
          <w:szCs w:val="18"/>
        </w:rPr>
      </w:pPr>
      <w:sdt>
        <w:sdtPr>
          <w:rPr>
            <w:b/>
            <w:color w:val="000000"/>
            <w:sz w:val="18"/>
            <w:szCs w:val="18"/>
          </w:rPr>
          <w:id w:val="-443233772"/>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A177B1">
        <w:t xml:space="preserve"> </w:t>
      </w:r>
      <w:r w:rsidR="00A177B1" w:rsidRPr="0071595B">
        <w:rPr>
          <w:sz w:val="18"/>
          <w:szCs w:val="18"/>
        </w:rPr>
        <w:t xml:space="preserve">I have included </w:t>
      </w:r>
      <w:r w:rsidR="00027C1D">
        <w:rPr>
          <w:sz w:val="18"/>
          <w:szCs w:val="18"/>
        </w:rPr>
        <w:t>a copy of my</w:t>
      </w:r>
      <w:r w:rsidR="00A177B1" w:rsidRPr="009C60CA">
        <w:rPr>
          <w:sz w:val="18"/>
          <w:szCs w:val="18"/>
        </w:rPr>
        <w:t xml:space="preserve"> </w:t>
      </w:r>
      <w:r w:rsidR="00027C1D">
        <w:rPr>
          <w:sz w:val="18"/>
          <w:szCs w:val="18"/>
        </w:rPr>
        <w:t>Notice of Intent (</w:t>
      </w:r>
      <w:r w:rsidR="00B727B9" w:rsidRPr="009C60CA">
        <w:rPr>
          <w:sz w:val="18"/>
          <w:szCs w:val="18"/>
        </w:rPr>
        <w:t>NOI</w:t>
      </w:r>
      <w:r w:rsidR="00027C1D">
        <w:rPr>
          <w:sz w:val="18"/>
          <w:szCs w:val="18"/>
        </w:rPr>
        <w:t>)</w:t>
      </w:r>
      <w:r w:rsidR="00B727B9" w:rsidRPr="009C60CA">
        <w:rPr>
          <w:sz w:val="18"/>
          <w:szCs w:val="18"/>
        </w:rPr>
        <w:t xml:space="preserve"> and authorization email as well as a copy of the </w:t>
      </w:r>
      <w:r w:rsidR="00827EA5">
        <w:rPr>
          <w:sz w:val="18"/>
          <w:szCs w:val="18"/>
        </w:rPr>
        <w:t xml:space="preserve">2012 EPA </w:t>
      </w:r>
      <w:r w:rsidR="00B727B9" w:rsidRPr="009C60CA">
        <w:rPr>
          <w:sz w:val="18"/>
          <w:szCs w:val="18"/>
        </w:rPr>
        <w:t>CGP as attachments</w:t>
      </w:r>
      <w:r w:rsidR="00AB0C56">
        <w:rPr>
          <w:sz w:val="18"/>
          <w:szCs w:val="18"/>
        </w:rPr>
        <w:t xml:space="preserve"> </w:t>
      </w:r>
      <w:r w:rsidR="00B727B9" w:rsidRPr="009C60CA">
        <w:rPr>
          <w:sz w:val="18"/>
          <w:szCs w:val="18"/>
        </w:rPr>
        <w:t xml:space="preserve">to this SWPPP. </w:t>
      </w:r>
    </w:p>
    <w:p w:rsidR="0029070B" w:rsidRPr="00A57B59" w:rsidRDefault="00A26CD4" w:rsidP="00A3268E">
      <w:pPr>
        <w:pStyle w:val="Heading1"/>
        <w:rPr>
          <w:i/>
          <w:sz w:val="28"/>
          <w:szCs w:val="28"/>
        </w:rPr>
      </w:pPr>
      <w:bookmarkStart w:id="54" w:name="_Toc290797046"/>
      <w:r w:rsidRPr="00A57B59">
        <w:rPr>
          <w:sz w:val="28"/>
          <w:szCs w:val="28"/>
        </w:rPr>
        <w:t>SWPPP Certification</w:t>
      </w:r>
      <w:bookmarkEnd w:id="54"/>
      <w:r w:rsidR="00A91EF5" w:rsidRPr="00A57B59">
        <w:rPr>
          <w:sz w:val="28"/>
          <w:szCs w:val="28"/>
        </w:rPr>
        <w:t xml:space="preserve"> </w:t>
      </w:r>
    </w:p>
    <w:p w:rsidR="00754050" w:rsidRDefault="00754050" w:rsidP="000A4300">
      <w:pPr>
        <w:pStyle w:val="ListParagraph"/>
        <w:ind w:left="0"/>
        <w:rPr>
          <w:i/>
          <w:sz w:val="18"/>
          <w:szCs w:val="18"/>
        </w:rPr>
      </w:pPr>
    </w:p>
    <w:p w:rsidR="00D56333" w:rsidRPr="00D56333" w:rsidRDefault="00B47C2D" w:rsidP="00D56333">
      <w:pPr>
        <w:pStyle w:val="ListParagraph"/>
        <w:ind w:left="0"/>
        <w:rPr>
          <w:i/>
          <w:sz w:val="18"/>
          <w:szCs w:val="18"/>
        </w:rPr>
      </w:pPr>
      <w:r w:rsidRPr="009C60CA">
        <w:rPr>
          <w:i/>
          <w:sz w:val="18"/>
          <w:szCs w:val="18"/>
        </w:rPr>
        <w:t>I</w:t>
      </w:r>
      <w:r w:rsidR="00674CDE" w:rsidRPr="009C60CA">
        <w:rPr>
          <w:i/>
          <w:sz w:val="18"/>
          <w:szCs w:val="18"/>
        </w:rPr>
        <w:t xml:space="preserve"> certify under penalty of law that this document and all attachments were prepared under my direction or supervision in accordance with a system designed to assure that qualified personnel properly gathered and evaluated the information submitted</w:t>
      </w:r>
      <w:r w:rsidR="00A91EF5" w:rsidRPr="009C60CA">
        <w:rPr>
          <w:i/>
          <w:sz w:val="18"/>
          <w:szCs w:val="18"/>
        </w:rPr>
        <w:t xml:space="preserve">. </w:t>
      </w:r>
      <w:r w:rsidR="00674CDE" w:rsidRPr="009C60CA">
        <w:rPr>
          <w:i/>
          <w:sz w:val="18"/>
          <w:szCs w:val="18"/>
        </w:rPr>
        <w:t>Based on my inquiry of the person or persons who manage the system, or those persons directly responsible for gathering the information, the information submitted is, to the best of my knowledge and belief, true, accurate, and complete</w:t>
      </w:r>
      <w:r w:rsidR="00A91EF5" w:rsidRPr="009C60CA">
        <w:rPr>
          <w:i/>
          <w:sz w:val="18"/>
          <w:szCs w:val="18"/>
        </w:rPr>
        <w:t xml:space="preserve">. </w:t>
      </w:r>
      <w:r w:rsidR="00674CDE" w:rsidRPr="009C60CA">
        <w:rPr>
          <w:i/>
          <w:sz w:val="18"/>
          <w:szCs w:val="18"/>
        </w:rPr>
        <w:t>I am aware that there are significant penalties for submitting false information, including the possibility of fine and imprisonment for knowi</w:t>
      </w:r>
      <w:r w:rsidR="00D56333">
        <w:rPr>
          <w:i/>
          <w:sz w:val="18"/>
          <w:szCs w:val="18"/>
        </w:rPr>
        <w:t>ng violations.</w:t>
      </w:r>
    </w:p>
    <w:tbl>
      <w:tblPr>
        <w:tblW w:w="9463"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2735"/>
        <w:gridCol w:w="2450"/>
        <w:gridCol w:w="2924"/>
        <w:gridCol w:w="1354"/>
      </w:tblGrid>
      <w:tr w:rsidR="00D56333" w:rsidRPr="00D56333" w:rsidTr="00E97CFC">
        <w:trPr>
          <w:cantSplit/>
          <w:trHeight w:val="686"/>
          <w:tblHeader/>
          <w:jc w:val="center"/>
        </w:trPr>
        <w:tc>
          <w:tcPr>
            <w:tcW w:w="2735" w:type="dxa"/>
            <w:tcBorders>
              <w:top w:val="single" w:sz="4" w:space="0" w:color="auto"/>
              <w:left w:val="single" w:sz="4" w:space="0" w:color="auto"/>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Name (printed)</w:t>
            </w:r>
          </w:p>
        </w:tc>
        <w:tc>
          <w:tcPr>
            <w:tcW w:w="2450" w:type="dxa"/>
            <w:tcBorders>
              <w:top w:val="single" w:sz="4" w:space="0" w:color="auto"/>
              <w:left w:val="nil"/>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Title</w:t>
            </w:r>
          </w:p>
        </w:tc>
        <w:tc>
          <w:tcPr>
            <w:tcW w:w="2924" w:type="dxa"/>
            <w:tcBorders>
              <w:top w:val="single" w:sz="4" w:space="0" w:color="auto"/>
              <w:left w:val="nil"/>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Signature</w:t>
            </w:r>
          </w:p>
        </w:tc>
        <w:tc>
          <w:tcPr>
            <w:tcW w:w="1354" w:type="dxa"/>
            <w:tcBorders>
              <w:top w:val="single" w:sz="4" w:space="0" w:color="auto"/>
              <w:left w:val="single" w:sz="4" w:space="0" w:color="auto"/>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Date</w:t>
            </w:r>
          </w:p>
        </w:tc>
      </w:tr>
    </w:tbl>
    <w:p w:rsidR="006D630D" w:rsidRDefault="006D630D">
      <w:pPr>
        <w:rPr>
          <w:b/>
        </w:rPr>
      </w:pPr>
    </w:p>
    <w:p w:rsidR="006D630D" w:rsidRDefault="006D630D">
      <w:pPr>
        <w:rPr>
          <w:b/>
        </w:rPr>
      </w:pPr>
    </w:p>
    <w:p w:rsidR="00696F45" w:rsidRDefault="00696F45">
      <w:pPr>
        <w:rPr>
          <w:b/>
        </w:rPr>
      </w:pPr>
      <w:r>
        <w:rPr>
          <w:b/>
        </w:rPr>
        <w:br w:type="page"/>
      </w:r>
    </w:p>
    <w:p w:rsidR="00933898" w:rsidRPr="00906CE9" w:rsidRDefault="00933898" w:rsidP="00933898">
      <w:pPr>
        <w:jc w:val="both"/>
        <w:rPr>
          <w:b/>
          <w:sz w:val="44"/>
          <w:szCs w:val="44"/>
        </w:rPr>
      </w:pPr>
      <w:r w:rsidRPr="00906CE9">
        <w:rPr>
          <w:b/>
          <w:sz w:val="44"/>
          <w:szCs w:val="44"/>
        </w:rPr>
        <w:t>SWPPP APPENDICES</w:t>
      </w:r>
    </w:p>
    <w:p w:rsidR="00840FB5" w:rsidRPr="00840FB5" w:rsidRDefault="00840FB5" w:rsidP="00840FB5">
      <w:pPr>
        <w:ind w:left="720"/>
        <w:jc w:val="both"/>
        <w:rPr>
          <w:b/>
          <w:i/>
          <w:sz w:val="28"/>
          <w:szCs w:val="28"/>
        </w:rPr>
      </w:pPr>
      <w:r w:rsidRPr="00840FB5">
        <w:rPr>
          <w:b/>
          <w:i/>
          <w:sz w:val="28"/>
          <w:szCs w:val="28"/>
        </w:rPr>
        <w:t>Appendix A – Erosion and Sediment Control Specifications</w:t>
      </w:r>
    </w:p>
    <w:p w:rsidR="00840FB5" w:rsidRPr="00840FB5" w:rsidRDefault="00840FB5" w:rsidP="00840FB5">
      <w:pPr>
        <w:ind w:left="2592" w:hanging="1872"/>
        <w:rPr>
          <w:b/>
          <w:i/>
          <w:sz w:val="28"/>
          <w:szCs w:val="28"/>
        </w:rPr>
      </w:pPr>
      <w:r w:rsidRPr="00840FB5">
        <w:rPr>
          <w:b/>
          <w:i/>
          <w:sz w:val="28"/>
          <w:szCs w:val="28"/>
        </w:rPr>
        <w:t>Appendix B –</w:t>
      </w:r>
      <w:r w:rsidR="00FC04AD">
        <w:rPr>
          <w:b/>
          <w:i/>
          <w:sz w:val="28"/>
          <w:szCs w:val="28"/>
        </w:rPr>
        <w:t xml:space="preserve"> </w:t>
      </w:r>
      <w:r w:rsidRPr="00840FB5">
        <w:rPr>
          <w:b/>
          <w:i/>
          <w:sz w:val="28"/>
          <w:szCs w:val="28"/>
        </w:rPr>
        <w:t>Stabilization Control Specifications</w:t>
      </w:r>
    </w:p>
    <w:p w:rsidR="00840FB5" w:rsidRPr="00840FB5" w:rsidRDefault="00840FB5" w:rsidP="00840FB5">
      <w:pPr>
        <w:ind w:left="720"/>
        <w:jc w:val="both"/>
        <w:rPr>
          <w:b/>
          <w:i/>
          <w:sz w:val="28"/>
          <w:szCs w:val="28"/>
        </w:rPr>
      </w:pPr>
      <w:r w:rsidRPr="00840FB5">
        <w:rPr>
          <w:b/>
          <w:i/>
          <w:sz w:val="28"/>
          <w:szCs w:val="28"/>
        </w:rPr>
        <w:t>Appendix C – Pollution Prevention Practice</w:t>
      </w:r>
      <w:r w:rsidR="00EC1030">
        <w:rPr>
          <w:b/>
          <w:i/>
          <w:sz w:val="28"/>
          <w:szCs w:val="28"/>
        </w:rPr>
        <w:t xml:space="preserve"> Specifications</w:t>
      </w:r>
    </w:p>
    <w:p w:rsidR="00C420C4" w:rsidRDefault="00840FB5" w:rsidP="00840FB5">
      <w:pPr>
        <w:ind w:left="720"/>
        <w:jc w:val="both"/>
        <w:rPr>
          <w:b/>
          <w:i/>
          <w:sz w:val="28"/>
          <w:szCs w:val="28"/>
        </w:rPr>
      </w:pPr>
      <w:r w:rsidRPr="00840FB5">
        <w:rPr>
          <w:b/>
          <w:i/>
          <w:sz w:val="28"/>
          <w:szCs w:val="28"/>
        </w:rPr>
        <w:t>Appendix D –</w:t>
      </w:r>
      <w:r w:rsidR="00C420C4">
        <w:rPr>
          <w:b/>
          <w:i/>
          <w:sz w:val="28"/>
          <w:szCs w:val="28"/>
        </w:rPr>
        <w:t xml:space="preserve"> Example Site Maps</w:t>
      </w:r>
    </w:p>
    <w:p w:rsidR="00840FB5" w:rsidRDefault="00C420C4" w:rsidP="00840FB5">
      <w:pPr>
        <w:ind w:left="720"/>
        <w:jc w:val="both"/>
        <w:rPr>
          <w:b/>
          <w:i/>
          <w:sz w:val="28"/>
          <w:szCs w:val="28"/>
        </w:rPr>
      </w:pPr>
      <w:r>
        <w:rPr>
          <w:b/>
          <w:i/>
          <w:sz w:val="28"/>
          <w:szCs w:val="28"/>
        </w:rPr>
        <w:t xml:space="preserve">Appendix E </w:t>
      </w:r>
      <w:r w:rsidRPr="00840FB5">
        <w:rPr>
          <w:b/>
          <w:i/>
          <w:sz w:val="28"/>
          <w:szCs w:val="28"/>
        </w:rPr>
        <w:t>–</w:t>
      </w:r>
      <w:r>
        <w:rPr>
          <w:b/>
          <w:i/>
          <w:sz w:val="28"/>
          <w:szCs w:val="28"/>
        </w:rPr>
        <w:t xml:space="preserve"> Copy of the </w:t>
      </w:r>
      <w:r w:rsidR="00840FB5" w:rsidRPr="00840FB5">
        <w:rPr>
          <w:b/>
          <w:i/>
          <w:sz w:val="28"/>
          <w:szCs w:val="28"/>
        </w:rPr>
        <w:t xml:space="preserve">Construction General Permit </w:t>
      </w:r>
    </w:p>
    <w:p w:rsidR="00411E0F" w:rsidRPr="00840FB5" w:rsidRDefault="00411E0F" w:rsidP="00840FB5">
      <w:pPr>
        <w:ind w:left="720"/>
        <w:jc w:val="both"/>
        <w:rPr>
          <w:b/>
          <w:i/>
          <w:sz w:val="28"/>
          <w:szCs w:val="28"/>
        </w:rPr>
      </w:pPr>
      <w:r>
        <w:rPr>
          <w:b/>
          <w:i/>
          <w:sz w:val="28"/>
          <w:szCs w:val="28"/>
        </w:rPr>
        <w:t>Appendix F – Copy of NOI and EPA Authorization Email</w:t>
      </w:r>
    </w:p>
    <w:p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G</w:t>
      </w:r>
      <w:r w:rsidRPr="00840FB5">
        <w:rPr>
          <w:b/>
          <w:i/>
          <w:sz w:val="28"/>
          <w:szCs w:val="28"/>
        </w:rPr>
        <w:t xml:space="preserve"> – </w:t>
      </w:r>
      <w:r w:rsidR="00C420C4">
        <w:rPr>
          <w:b/>
          <w:i/>
          <w:sz w:val="28"/>
          <w:szCs w:val="28"/>
        </w:rPr>
        <w:t xml:space="preserve">Completed </w:t>
      </w:r>
      <w:r w:rsidRPr="00840FB5">
        <w:rPr>
          <w:b/>
          <w:i/>
          <w:sz w:val="28"/>
          <w:szCs w:val="28"/>
        </w:rPr>
        <w:t xml:space="preserve">Inspection Reports </w:t>
      </w:r>
    </w:p>
    <w:p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H</w:t>
      </w:r>
      <w:r w:rsidRPr="00840FB5">
        <w:rPr>
          <w:b/>
          <w:i/>
          <w:sz w:val="28"/>
          <w:szCs w:val="28"/>
        </w:rPr>
        <w:t xml:space="preserve"> – </w:t>
      </w:r>
      <w:r w:rsidR="00C420C4">
        <w:rPr>
          <w:b/>
          <w:i/>
          <w:sz w:val="28"/>
          <w:szCs w:val="28"/>
        </w:rPr>
        <w:t xml:space="preserve">Completed </w:t>
      </w:r>
      <w:r w:rsidRPr="00840FB5">
        <w:rPr>
          <w:b/>
          <w:i/>
          <w:sz w:val="28"/>
          <w:szCs w:val="28"/>
        </w:rPr>
        <w:t xml:space="preserve">Corrective Action </w:t>
      </w:r>
      <w:r w:rsidR="00C420C4">
        <w:rPr>
          <w:b/>
          <w:i/>
          <w:sz w:val="28"/>
          <w:szCs w:val="28"/>
        </w:rPr>
        <w:t>Reports</w:t>
      </w:r>
      <w:r w:rsidRPr="00840FB5">
        <w:rPr>
          <w:b/>
          <w:i/>
          <w:sz w:val="28"/>
          <w:szCs w:val="28"/>
        </w:rPr>
        <w:t xml:space="preserve"> </w:t>
      </w:r>
    </w:p>
    <w:p w:rsidR="00933898" w:rsidRPr="00840FB5" w:rsidRDefault="00933898" w:rsidP="00840FB5">
      <w:pPr>
        <w:ind w:left="720"/>
        <w:jc w:val="both"/>
        <w:rPr>
          <w:b/>
          <w:sz w:val="28"/>
          <w:szCs w:val="28"/>
        </w:rPr>
      </w:pPr>
      <w:r w:rsidRPr="00840FB5">
        <w:rPr>
          <w:b/>
          <w:sz w:val="28"/>
          <w:szCs w:val="28"/>
        </w:rPr>
        <w:br w:type="page"/>
      </w:r>
    </w:p>
    <w:p w:rsidR="00696F45" w:rsidRPr="00C457DD" w:rsidRDefault="00696F45" w:rsidP="00696F45">
      <w:pPr>
        <w:pStyle w:val="Heading1"/>
        <w:spacing w:before="120" w:after="120"/>
        <w:rPr>
          <w:b/>
          <w:color w:val="auto"/>
          <w:sz w:val="24"/>
          <w:szCs w:val="24"/>
        </w:rPr>
      </w:pPr>
      <w:bookmarkStart w:id="55" w:name="_Toc290797047"/>
      <w:r w:rsidRPr="00C457DD">
        <w:rPr>
          <w:b/>
          <w:color w:val="auto"/>
          <w:sz w:val="24"/>
          <w:szCs w:val="24"/>
        </w:rPr>
        <w:t>BMP APPENDIX CONTENTS</w:t>
      </w:r>
      <w:bookmarkEnd w:id="55"/>
    </w:p>
    <w:p w:rsidR="00FA6566" w:rsidRDefault="00C420C4" w:rsidP="00C02FBD">
      <w:pPr>
        <w:rPr>
          <w:sz w:val="18"/>
          <w:szCs w:val="18"/>
        </w:rPr>
      </w:pPr>
      <w:r>
        <w:rPr>
          <w:sz w:val="18"/>
          <w:szCs w:val="18"/>
        </w:rPr>
        <w:t>Appendices A, B, and C</w:t>
      </w:r>
      <w:r w:rsidR="00F83DE8">
        <w:rPr>
          <w:sz w:val="18"/>
          <w:szCs w:val="18"/>
        </w:rPr>
        <w:t xml:space="preserve"> </w:t>
      </w:r>
      <w:r>
        <w:rPr>
          <w:sz w:val="18"/>
          <w:szCs w:val="18"/>
        </w:rPr>
        <w:t>provide</w:t>
      </w:r>
      <w:r w:rsidR="00F83DE8">
        <w:rPr>
          <w:sz w:val="18"/>
          <w:szCs w:val="18"/>
        </w:rPr>
        <w:t xml:space="preserve"> </w:t>
      </w:r>
      <w:r w:rsidR="00696F45" w:rsidRPr="00696F45">
        <w:rPr>
          <w:sz w:val="18"/>
          <w:szCs w:val="18"/>
        </w:rPr>
        <w:t>specifications for typical small</w:t>
      </w:r>
      <w:r w:rsidR="00783A80">
        <w:rPr>
          <w:sz w:val="18"/>
          <w:szCs w:val="18"/>
        </w:rPr>
        <w:t xml:space="preserve"> residential</w:t>
      </w:r>
      <w:r w:rsidR="00E97CFC">
        <w:rPr>
          <w:sz w:val="18"/>
          <w:szCs w:val="18"/>
        </w:rPr>
        <w:t xml:space="preserve"> lot construction BMPs. I</w:t>
      </w:r>
      <w:r w:rsidR="00696F45" w:rsidRPr="00696F45">
        <w:rPr>
          <w:sz w:val="18"/>
          <w:szCs w:val="18"/>
        </w:rPr>
        <w:t xml:space="preserve">ndicate which controls you selected for your </w:t>
      </w:r>
      <w:r w:rsidR="00FA6566">
        <w:rPr>
          <w:sz w:val="18"/>
          <w:szCs w:val="18"/>
        </w:rPr>
        <w:t>site, and the date you will install and remove each selected control</w:t>
      </w:r>
      <w:r w:rsidR="004D76E8">
        <w:rPr>
          <w:sz w:val="18"/>
          <w:szCs w:val="18"/>
        </w:rPr>
        <w:t xml:space="preserve">. </w:t>
      </w:r>
      <w:r w:rsidR="00696F45" w:rsidRPr="00696F45">
        <w:rPr>
          <w:sz w:val="18"/>
          <w:szCs w:val="18"/>
        </w:rPr>
        <w:t>Note</w:t>
      </w:r>
      <w:r w:rsidR="0073025A">
        <w:rPr>
          <w:sz w:val="18"/>
          <w:szCs w:val="18"/>
        </w:rPr>
        <w:t xml:space="preserve">, some controls are mandatory. </w:t>
      </w:r>
    </w:p>
    <w:p w:rsidR="00FA6566" w:rsidRDefault="00FA6566" w:rsidP="00C02FBD"/>
    <w:tbl>
      <w:tblPr>
        <w:tblStyle w:val="TableGrid3"/>
        <w:tblW w:w="10080" w:type="dxa"/>
        <w:tblLayout w:type="fixed"/>
        <w:tblLook w:val="04A0" w:firstRow="1" w:lastRow="0" w:firstColumn="1" w:lastColumn="0" w:noHBand="0" w:noVBand="1"/>
      </w:tblPr>
      <w:tblGrid>
        <w:gridCol w:w="865"/>
        <w:gridCol w:w="5218"/>
        <w:gridCol w:w="1817"/>
        <w:gridCol w:w="1090"/>
        <w:gridCol w:w="1090"/>
      </w:tblGrid>
      <w:tr w:rsidR="00FA6566" w:rsidRPr="00FA6566" w:rsidTr="00F51788">
        <w:trPr>
          <w:trHeight w:val="764"/>
        </w:trPr>
        <w:tc>
          <w:tcPr>
            <w:tcW w:w="865" w:type="dxa"/>
            <w:shd w:val="clear" w:color="auto" w:fill="D9D9D9" w:themeFill="background1" w:themeFillShade="D9"/>
            <w:vAlign w:val="bottom"/>
          </w:tcPr>
          <w:p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7CE67980" wp14:editId="5C92C081">
                  <wp:extent cx="274320" cy="274320"/>
                  <wp:effectExtent l="0" t="0" r="0" b="0"/>
                  <wp:docPr id="343" name="Picture 343"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kosco\Documents\PROJECTS\EPA WA4-05 - 2015\Small Lot Guide\Oct 2015 draft\icon-sedimentcontrols.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A</w:t>
            </w:r>
            <w:r w:rsidR="00EC1030">
              <w:rPr>
                <w:rFonts w:eastAsia="Calibri" w:cs="Calibri"/>
                <w:b/>
                <w:color w:val="000000"/>
                <w:sz w:val="16"/>
                <w:szCs w:val="16"/>
              </w:rPr>
              <w:t xml:space="preserve">: Erosion and Sediment </w:t>
            </w:r>
            <w:r w:rsidR="00FA6566" w:rsidRPr="00FA6566">
              <w:rPr>
                <w:rFonts w:eastAsia="Calibri" w:cs="Calibri"/>
                <w:b/>
                <w:color w:val="000000"/>
                <w:sz w:val="16"/>
                <w:szCs w:val="16"/>
              </w:rPr>
              <w:t>Control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this SWPPP?</w:t>
            </w:r>
          </w:p>
        </w:tc>
        <w:tc>
          <w:tcPr>
            <w:tcW w:w="1090" w:type="dxa"/>
            <w:shd w:val="clear" w:color="auto" w:fill="D9D9D9" w:themeFill="background1" w:themeFillShade="D9"/>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rsidTr="00F51788">
        <w:trPr>
          <w:trHeight w:val="270"/>
        </w:trPr>
        <w:tc>
          <w:tcPr>
            <w:tcW w:w="865" w:type="dxa"/>
            <w:shd w:val="clear" w:color="auto" w:fill="auto"/>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ES-1</w:t>
            </w:r>
          </w:p>
        </w:tc>
        <w:tc>
          <w:tcPr>
            <w:tcW w:w="5218" w:type="dxa"/>
            <w:vAlign w:val="bottom"/>
          </w:tcPr>
          <w:p w:rsidR="00FA6566" w:rsidRPr="00FA6566" w:rsidRDefault="00FA6566" w:rsidP="0073025A">
            <w:pPr>
              <w:rPr>
                <w:rFonts w:eastAsia="Calibri" w:cs="Calibri"/>
                <w:color w:val="000000"/>
                <w:sz w:val="16"/>
                <w:szCs w:val="16"/>
              </w:rPr>
            </w:pPr>
            <w:r w:rsidRPr="00FA6566">
              <w:rPr>
                <w:rFonts w:eastAsia="Calibri" w:cs="Calibri"/>
                <w:color w:val="000000"/>
                <w:sz w:val="16"/>
                <w:szCs w:val="16"/>
              </w:rPr>
              <w:t xml:space="preserve">Soil Stockpiling and </w:t>
            </w:r>
            <w:r w:rsidR="00641200">
              <w:rPr>
                <w:rFonts w:eastAsia="Calibri" w:cs="Calibri"/>
                <w:color w:val="000000"/>
                <w:sz w:val="16"/>
                <w:szCs w:val="16"/>
              </w:rPr>
              <w:t xml:space="preserve">Topsoil </w:t>
            </w:r>
            <w:r w:rsidRPr="00FA6566">
              <w:rPr>
                <w:rFonts w:eastAsia="Calibri" w:cs="Calibri"/>
                <w:color w:val="000000"/>
                <w:sz w:val="16"/>
                <w:szCs w:val="16"/>
              </w:rPr>
              <w:t>Preservation</w:t>
            </w:r>
          </w:p>
        </w:tc>
        <w:tc>
          <w:tcPr>
            <w:tcW w:w="1817" w:type="dxa"/>
            <w:vAlign w:val="bottom"/>
          </w:tcPr>
          <w:p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 xml:space="preserve">☐ </w:t>
            </w:r>
            <w:r w:rsidRPr="00FA6566">
              <w:rPr>
                <w:rFonts w:asciiTheme="majorHAnsi" w:eastAsia="Calibri" w:hAnsiTheme="majorHAnsi" w:cs="Segoe UI Symbol"/>
                <w:color w:val="000000"/>
                <w:sz w:val="16"/>
                <w:szCs w:val="16"/>
              </w:rPr>
              <w:t>YES</w:t>
            </w:r>
            <w:r w:rsidRPr="00FA6566">
              <w:rPr>
                <w:rFonts w:ascii="Segoe UI Symbol" w:eastAsia="Calibri" w:hAnsi="Segoe UI Symbol" w:cs="Segoe UI Symbol"/>
                <w:color w:val="000000"/>
                <w:sz w:val="16"/>
                <w:szCs w:val="16"/>
              </w:rPr>
              <w:t xml:space="preserve">  ☐ </w:t>
            </w:r>
            <w:r w:rsidRPr="00FA6566">
              <w:rPr>
                <w:rFonts w:asciiTheme="majorHAnsi" w:eastAsia="Calibri" w:hAnsiTheme="majorHAnsi" w:cs="Segoe UI Symbol"/>
                <w:color w:val="000000"/>
                <w:sz w:val="16"/>
                <w:szCs w:val="16"/>
              </w:rPr>
              <w:t>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F51788">
        <w:trPr>
          <w:trHeight w:val="290"/>
        </w:trPr>
        <w:tc>
          <w:tcPr>
            <w:tcW w:w="865" w:type="dxa"/>
            <w:shd w:val="clear" w:color="auto" w:fill="D9D9D9" w:themeFill="background1" w:themeFillShade="D9"/>
          </w:tcPr>
          <w:p w:rsidR="00FA6566" w:rsidRPr="00FA6566" w:rsidRDefault="00FA6566" w:rsidP="0073025A">
            <w:pPr>
              <w:rPr>
                <w:rFonts w:eastAsia="Calibri" w:cs="Calibri"/>
                <w:b/>
                <w:color w:val="000000"/>
                <w:sz w:val="16"/>
                <w:szCs w:val="16"/>
              </w:rPr>
            </w:pPr>
          </w:p>
        </w:tc>
        <w:tc>
          <w:tcPr>
            <w:tcW w:w="5218" w:type="dxa"/>
            <w:shd w:val="clear" w:color="auto" w:fill="auto"/>
          </w:tcPr>
          <w:p w:rsidR="00FA6566" w:rsidRPr="00FA6566" w:rsidRDefault="00FA6566" w:rsidP="0073025A">
            <w:pPr>
              <w:spacing w:after="0"/>
              <w:rPr>
                <w:rFonts w:cs="Calibri"/>
                <w:color w:val="000000"/>
                <w:sz w:val="16"/>
                <w:szCs w:val="16"/>
              </w:rPr>
            </w:pPr>
            <w:r w:rsidRPr="00FA6566">
              <w:rPr>
                <w:rFonts w:eastAsia="Calibri" w:cs="Calibri"/>
                <w:color w:val="000000"/>
                <w:sz w:val="16"/>
                <w:szCs w:val="16"/>
              </w:rPr>
              <w:t>Perimeter Controls</w:t>
            </w:r>
          </w:p>
        </w:tc>
        <w:tc>
          <w:tcPr>
            <w:tcW w:w="1817" w:type="dxa"/>
            <w:shd w:val="clear" w:color="auto" w:fill="auto"/>
            <w:vAlign w:val="bottom"/>
          </w:tcPr>
          <w:p w:rsidR="00FA6566" w:rsidRPr="00FA6566" w:rsidRDefault="00453A80" w:rsidP="0073025A">
            <w:pPr>
              <w:spacing w:after="0"/>
              <w:rPr>
                <w:color w:val="000000"/>
                <w:sz w:val="16"/>
                <w:szCs w:val="16"/>
              </w:rPr>
            </w:pPr>
            <w:sdt>
              <w:sdtPr>
                <w:rPr>
                  <w:rFonts w:eastAsia="Calibri" w:cs="Calibri"/>
                  <w:color w:val="000000"/>
                  <w:sz w:val="16"/>
                  <w:szCs w:val="16"/>
                </w:rPr>
                <w:id w:val="-1075429391"/>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Segoe UI Symbol" w:eastAsia="Calibri" w:hAnsi="Segoe UI Symbol" w:cs="Segoe UI Symbol"/>
                <w:color w:val="000000"/>
                <w:sz w:val="16"/>
                <w:szCs w:val="16"/>
              </w:rPr>
              <w:t xml:space="preserve">  </w:t>
            </w:r>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shd w:val="clear" w:color="auto" w:fill="auto"/>
          </w:tcPr>
          <w:p w:rsidR="00FA6566" w:rsidRPr="00FA6566" w:rsidRDefault="00FA6566" w:rsidP="0073025A">
            <w:pPr>
              <w:rPr>
                <w:color w:val="000000"/>
                <w:sz w:val="16"/>
                <w:szCs w:val="16"/>
              </w:rPr>
            </w:pPr>
          </w:p>
        </w:tc>
        <w:tc>
          <w:tcPr>
            <w:tcW w:w="1090" w:type="dxa"/>
            <w:shd w:val="clear" w:color="auto" w:fill="auto"/>
          </w:tcPr>
          <w:p w:rsidR="00FA6566" w:rsidRPr="00FA6566" w:rsidRDefault="00FA6566" w:rsidP="0073025A">
            <w:pPr>
              <w:rPr>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ES-2</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Silt Fence Sediment Barrier</w:t>
            </w:r>
          </w:p>
        </w:tc>
        <w:tc>
          <w:tcPr>
            <w:tcW w:w="1817" w:type="dxa"/>
            <w:vAlign w:val="bottom"/>
          </w:tcPr>
          <w:p w:rsidR="00FA6566" w:rsidRPr="00FA6566" w:rsidRDefault="00453A80" w:rsidP="0073025A">
            <w:pPr>
              <w:rPr>
                <w:color w:val="000000"/>
                <w:sz w:val="16"/>
                <w:szCs w:val="16"/>
              </w:rPr>
            </w:pPr>
            <w:sdt>
              <w:sdtPr>
                <w:rPr>
                  <w:rFonts w:eastAsia="Calibri" w:cs="Calibri"/>
                  <w:color w:val="000000"/>
                  <w:sz w:val="16"/>
                  <w:szCs w:val="16"/>
                </w:rPr>
                <w:id w:val="-606499656"/>
                <w14:checkbox>
                  <w14:checked w14:val="0"/>
                  <w14:checkedState w14:val="2612" w14:font="MS Gothic"/>
                  <w14:uncheckedState w14:val="2610" w14:font="MS Gothic"/>
                </w14:checkbox>
              </w:sdtPr>
              <w:sdtContent>
                <w:r w:rsidR="00FA6566">
                  <w:rPr>
                    <w:rFonts w:ascii="MS Gothic" w:eastAsia="MS Gothic" w:hAnsi="MS Gothic" w:cs="Calibri" w:hint="eastAsia"/>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11249254"/>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ES-3</w:t>
            </w:r>
          </w:p>
        </w:tc>
        <w:tc>
          <w:tcPr>
            <w:tcW w:w="5218" w:type="dxa"/>
            <w:vAlign w:val="bottom"/>
          </w:tcPr>
          <w:p w:rsidR="00FA6566" w:rsidRPr="00FA6566" w:rsidRDefault="00FA6566" w:rsidP="0073025A">
            <w:pPr>
              <w:numPr>
                <w:ilvl w:val="0"/>
                <w:numId w:val="14"/>
              </w:numPr>
              <w:contextualSpacing/>
              <w:rPr>
                <w:rFonts w:eastAsia="Calibri" w:cs="Calibri"/>
                <w:color w:val="000000"/>
                <w:sz w:val="16"/>
                <w:szCs w:val="16"/>
              </w:rPr>
            </w:pPr>
            <w:r w:rsidRPr="00FA6566">
              <w:rPr>
                <w:rFonts w:eastAsia="Calibri" w:cs="Calibri"/>
                <w:color w:val="000000"/>
                <w:sz w:val="16"/>
                <w:szCs w:val="16"/>
              </w:rPr>
              <w:t xml:space="preserve">Sediment </w:t>
            </w:r>
            <w:r w:rsidR="00476E67">
              <w:rPr>
                <w:rFonts w:eastAsia="Calibri" w:cs="Calibri"/>
                <w:color w:val="000000"/>
                <w:sz w:val="16"/>
                <w:szCs w:val="16"/>
              </w:rPr>
              <w:t>F</w:t>
            </w:r>
            <w:r w:rsidRPr="00FA6566">
              <w:rPr>
                <w:rFonts w:eastAsia="Calibri" w:cs="Calibri"/>
                <w:color w:val="000000"/>
                <w:sz w:val="16"/>
                <w:szCs w:val="16"/>
              </w:rPr>
              <w:t xml:space="preserve">ilter </w:t>
            </w:r>
            <w:r w:rsidR="00476E67">
              <w:rPr>
                <w:rFonts w:eastAsia="Calibri" w:cs="Calibri"/>
                <w:color w:val="000000"/>
                <w:sz w:val="16"/>
                <w:szCs w:val="16"/>
              </w:rPr>
              <w:t>L</w:t>
            </w:r>
            <w:r w:rsidRPr="00FA6566">
              <w:rPr>
                <w:rFonts w:eastAsia="Calibri" w:cs="Calibri"/>
                <w:color w:val="000000"/>
                <w:sz w:val="16"/>
                <w:szCs w:val="16"/>
              </w:rPr>
              <w:t>og</w:t>
            </w:r>
          </w:p>
        </w:tc>
        <w:tc>
          <w:tcPr>
            <w:tcW w:w="1817" w:type="dxa"/>
            <w:vAlign w:val="bottom"/>
          </w:tcPr>
          <w:p w:rsidR="00FA6566" w:rsidRPr="00FA6566" w:rsidRDefault="00453A80" w:rsidP="0073025A">
            <w:pPr>
              <w:rPr>
                <w:rFonts w:eastAsia="Calibri" w:cs="Calibri"/>
                <w:color w:val="000000"/>
                <w:sz w:val="16"/>
                <w:szCs w:val="16"/>
              </w:rPr>
            </w:pPr>
            <w:sdt>
              <w:sdtPr>
                <w:rPr>
                  <w:rFonts w:eastAsia="Calibri" w:cs="Calibri"/>
                  <w:color w:val="000000"/>
                  <w:sz w:val="16"/>
                  <w:szCs w:val="16"/>
                </w:rPr>
                <w:id w:val="208987387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326109484"/>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ES-4</w:t>
            </w:r>
          </w:p>
        </w:tc>
        <w:tc>
          <w:tcPr>
            <w:tcW w:w="5218" w:type="dxa"/>
            <w:vAlign w:val="bottom"/>
          </w:tcPr>
          <w:p w:rsidR="00FA6566" w:rsidRPr="00CD76A7" w:rsidRDefault="00FA6566" w:rsidP="0073025A">
            <w:pPr>
              <w:rPr>
                <w:rFonts w:cs="Calibri"/>
                <w:color w:val="000000"/>
                <w:sz w:val="16"/>
                <w:szCs w:val="16"/>
              </w:rPr>
            </w:pPr>
            <w:r w:rsidRPr="00CD76A7">
              <w:rPr>
                <w:rFonts w:eastAsia="Calibri" w:cs="Calibri"/>
                <w:color w:val="000000"/>
                <w:sz w:val="16"/>
                <w:szCs w:val="16"/>
              </w:rPr>
              <w:t>Stabilized Exit Pad</w:t>
            </w:r>
          </w:p>
        </w:tc>
        <w:tc>
          <w:tcPr>
            <w:tcW w:w="1817" w:type="dxa"/>
            <w:vAlign w:val="bottom"/>
          </w:tcPr>
          <w:p w:rsidR="00FA6566" w:rsidRPr="00FA6566" w:rsidRDefault="00453A80" w:rsidP="0073025A">
            <w:pPr>
              <w:rPr>
                <w:color w:val="000000"/>
                <w:sz w:val="16"/>
                <w:szCs w:val="16"/>
              </w:rPr>
            </w:pPr>
            <w:sdt>
              <w:sdtPr>
                <w:rPr>
                  <w:rFonts w:eastAsia="Calibri" w:cs="Calibri"/>
                  <w:color w:val="000000"/>
                  <w:sz w:val="16"/>
                  <w:szCs w:val="16"/>
                </w:rPr>
                <w:id w:val="-1215345910"/>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w:t>
            </w:r>
            <w:r w:rsidR="00FA6566" w:rsidRPr="00FA6566">
              <w:rPr>
                <w:rFonts w:asciiTheme="majorHAnsi" w:eastAsia="Calibri" w:hAnsiTheme="majorHAnsi" w:cs="Calibri"/>
                <w:color w:val="000000"/>
                <w:sz w:val="16"/>
                <w:szCs w:val="16"/>
              </w:rPr>
              <w:t xml:space="preserve">YES  </w:t>
            </w:r>
            <w:r w:rsidR="00FA6566" w:rsidRPr="00FA6566">
              <w:rPr>
                <w:rFonts w:asciiTheme="majorHAnsi" w:eastAsia="MS Gothic" w:hAnsiTheme="majorHAnsi" w:cs="Segoe UI Symbol"/>
                <w:color w:val="000000"/>
                <w:sz w:val="16"/>
                <w:szCs w:val="16"/>
              </w:rPr>
              <w:t>(REQUIRED)</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81"/>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ES-5</w:t>
            </w:r>
          </w:p>
        </w:tc>
        <w:tc>
          <w:tcPr>
            <w:tcW w:w="5218" w:type="dxa"/>
            <w:vAlign w:val="bottom"/>
          </w:tcPr>
          <w:p w:rsidR="00FA6566" w:rsidRPr="00CD76A7" w:rsidRDefault="00FA6566" w:rsidP="0073025A">
            <w:pPr>
              <w:rPr>
                <w:rFonts w:cs="Calibri"/>
                <w:color w:val="000000"/>
                <w:sz w:val="16"/>
                <w:szCs w:val="16"/>
              </w:rPr>
            </w:pPr>
            <w:r w:rsidRPr="00CD76A7">
              <w:rPr>
                <w:rFonts w:eastAsia="Calibri" w:cs="Calibri"/>
                <w:color w:val="000000"/>
                <w:sz w:val="16"/>
                <w:szCs w:val="16"/>
              </w:rPr>
              <w:t xml:space="preserve">Dust Control </w:t>
            </w:r>
          </w:p>
        </w:tc>
        <w:tc>
          <w:tcPr>
            <w:tcW w:w="1817" w:type="dxa"/>
            <w:vAlign w:val="bottom"/>
          </w:tcPr>
          <w:p w:rsidR="00FA6566" w:rsidRPr="00FA6566" w:rsidRDefault="00453A80" w:rsidP="0073025A">
            <w:pPr>
              <w:rPr>
                <w:color w:val="000000"/>
                <w:sz w:val="16"/>
                <w:szCs w:val="16"/>
              </w:rPr>
            </w:pPr>
            <w:sdt>
              <w:sdtPr>
                <w:rPr>
                  <w:rFonts w:eastAsia="Calibri" w:cs="Calibri"/>
                  <w:color w:val="000000"/>
                  <w:sz w:val="16"/>
                  <w:szCs w:val="16"/>
                </w:rPr>
                <w:id w:val="-1719894151"/>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Calibri"/>
                <w:color w:val="000000"/>
                <w:sz w:val="16"/>
                <w:szCs w:val="16"/>
              </w:rPr>
              <w:t xml:space="preserve"> YES  </w:t>
            </w:r>
            <w:r w:rsidR="00FA6566" w:rsidRPr="00FA6566">
              <w:rPr>
                <w:rFonts w:asciiTheme="majorHAnsi" w:eastAsia="MS Gothic" w:hAnsiTheme="majorHAnsi" w:cs="Segoe UI Symbol"/>
                <w:color w:val="000000"/>
                <w:sz w:val="16"/>
                <w:szCs w:val="16"/>
              </w:rPr>
              <w:t>(REQUIRED)</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ES-6</w:t>
            </w:r>
          </w:p>
        </w:tc>
        <w:tc>
          <w:tcPr>
            <w:tcW w:w="5218" w:type="dxa"/>
            <w:vAlign w:val="bottom"/>
          </w:tcPr>
          <w:p w:rsidR="00FA6566" w:rsidRPr="00CD76A7" w:rsidRDefault="00CD76A7" w:rsidP="0073025A">
            <w:pPr>
              <w:rPr>
                <w:rFonts w:ascii="Century Gothic" w:hAnsi="Century Gothic" w:cs="Calibri"/>
                <w:color w:val="000000"/>
                <w:sz w:val="16"/>
                <w:szCs w:val="16"/>
              </w:rPr>
            </w:pPr>
            <w:r w:rsidRPr="005F6B09">
              <w:rPr>
                <w:rFonts w:ascii="Century Gothic" w:eastAsia="MS Gothic" w:hAnsi="Century Gothic" w:cs="Times New Roman"/>
                <w:sz w:val="16"/>
                <w:szCs w:val="16"/>
              </w:rPr>
              <w:t>Protect Areas Reserved for Vegetation and Infiltration</w:t>
            </w:r>
          </w:p>
        </w:tc>
        <w:tc>
          <w:tcPr>
            <w:tcW w:w="1817" w:type="dxa"/>
            <w:vAlign w:val="bottom"/>
          </w:tcPr>
          <w:p w:rsidR="00FA6566" w:rsidRPr="00FA6566" w:rsidRDefault="00FA6566" w:rsidP="0073025A">
            <w:pPr>
              <w:rPr>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F51788">
        <w:trPr>
          <w:trHeight w:val="422"/>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ES-7</w:t>
            </w:r>
          </w:p>
        </w:tc>
        <w:tc>
          <w:tcPr>
            <w:tcW w:w="5218" w:type="dxa"/>
            <w:vAlign w:val="bottom"/>
          </w:tcPr>
          <w:p w:rsidR="00FA6566" w:rsidRPr="00FA6566" w:rsidRDefault="00FA6566" w:rsidP="0073025A">
            <w:pPr>
              <w:rPr>
                <w:rFonts w:eastAsia="Calibri" w:cs="Calibri"/>
                <w:color w:val="000000"/>
                <w:sz w:val="16"/>
                <w:szCs w:val="16"/>
              </w:rPr>
            </w:pPr>
            <w:r w:rsidRPr="00FA6566">
              <w:rPr>
                <w:rFonts w:eastAsia="Calibri" w:cs="Calibri"/>
                <w:color w:val="000000"/>
                <w:sz w:val="16"/>
                <w:szCs w:val="16"/>
              </w:rPr>
              <w:t>Inlet Controls</w:t>
            </w:r>
          </w:p>
        </w:tc>
        <w:tc>
          <w:tcPr>
            <w:tcW w:w="1817" w:type="dxa"/>
            <w:vAlign w:val="bottom"/>
          </w:tcPr>
          <w:p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8C3EC7">
        <w:trPr>
          <w:trHeight w:val="620"/>
        </w:trPr>
        <w:tc>
          <w:tcPr>
            <w:tcW w:w="865" w:type="dxa"/>
            <w:shd w:val="clear" w:color="auto" w:fill="D9D9D9" w:themeFill="background1" w:themeFillShade="D9"/>
            <w:vAlign w:val="bottom"/>
          </w:tcPr>
          <w:p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0FCE65BF" wp14:editId="531B1E40">
                  <wp:extent cx="274320" cy="274320"/>
                  <wp:effectExtent l="0" t="0" r="0" b="0"/>
                  <wp:docPr id="344" name="Picture 344"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kosco\Documents\PROJECTS\EPA WA4-05 - 2015\Small Lot Guide\Oct 2015 draft\icon-stabilization.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B: Stabilization Control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51788" w:rsidRPr="00FA6566" w:rsidTr="00F51788">
        <w:tc>
          <w:tcPr>
            <w:tcW w:w="865" w:type="dxa"/>
            <w:shd w:val="clear" w:color="auto" w:fill="D9D9D9" w:themeFill="background1" w:themeFillShade="D9"/>
          </w:tcPr>
          <w:p w:rsidR="00F51788" w:rsidRPr="00FA6566" w:rsidRDefault="00F51788" w:rsidP="0073025A">
            <w:pPr>
              <w:jc w:val="both"/>
              <w:rPr>
                <w:rFonts w:eastAsia="Calibri" w:cs="Calibri"/>
                <w:b/>
                <w:color w:val="000000"/>
                <w:sz w:val="16"/>
                <w:szCs w:val="16"/>
              </w:rPr>
            </w:pPr>
          </w:p>
        </w:tc>
        <w:tc>
          <w:tcPr>
            <w:tcW w:w="9215" w:type="dxa"/>
            <w:gridSpan w:val="4"/>
          </w:tcPr>
          <w:p w:rsidR="00F51788" w:rsidRPr="00FA6566" w:rsidRDefault="00F51788" w:rsidP="0073025A">
            <w:pPr>
              <w:jc w:val="both"/>
              <w:rPr>
                <w:rFonts w:eastAsia="Calibri" w:cs="Calibri"/>
                <w:color w:val="000000"/>
                <w:sz w:val="16"/>
                <w:szCs w:val="16"/>
              </w:rPr>
            </w:pPr>
            <w:r w:rsidRPr="00FA6566">
              <w:rPr>
                <w:rFonts w:eastAsia="Calibri" w:cs="Calibri"/>
                <w:color w:val="000000"/>
                <w:sz w:val="16"/>
                <w:szCs w:val="16"/>
              </w:rPr>
              <w:t>Vegetative Controls</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SS-1</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Seeding</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1518738281"/>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727376582"/>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SS-2</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Sod</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2039729599"/>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2402047"/>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51788" w:rsidRPr="00FA6566" w:rsidTr="00032458">
        <w:tc>
          <w:tcPr>
            <w:tcW w:w="865" w:type="dxa"/>
            <w:shd w:val="clear" w:color="auto" w:fill="D9D9D9" w:themeFill="background1" w:themeFillShade="D9"/>
          </w:tcPr>
          <w:p w:rsidR="00F51788" w:rsidRPr="00FA6566" w:rsidRDefault="00F51788" w:rsidP="0073025A">
            <w:pPr>
              <w:jc w:val="both"/>
              <w:rPr>
                <w:rFonts w:eastAsia="Calibri" w:cs="Calibri"/>
                <w:b/>
                <w:color w:val="000000"/>
                <w:sz w:val="16"/>
                <w:szCs w:val="16"/>
              </w:rPr>
            </w:pPr>
          </w:p>
        </w:tc>
        <w:tc>
          <w:tcPr>
            <w:tcW w:w="9215" w:type="dxa"/>
            <w:gridSpan w:val="4"/>
          </w:tcPr>
          <w:p w:rsidR="00F51788" w:rsidRPr="00FA6566" w:rsidRDefault="00F51788" w:rsidP="0073025A">
            <w:pPr>
              <w:jc w:val="both"/>
              <w:rPr>
                <w:rFonts w:eastAsia="Calibri" w:cs="Calibri"/>
                <w:color w:val="000000"/>
                <w:sz w:val="16"/>
                <w:szCs w:val="16"/>
              </w:rPr>
            </w:pPr>
            <w:r w:rsidRPr="00FA6566">
              <w:rPr>
                <w:rFonts w:eastAsia="Calibri" w:cs="Calibri"/>
                <w:color w:val="000000"/>
                <w:sz w:val="16"/>
                <w:szCs w:val="16"/>
              </w:rPr>
              <w:t>Non-vegetative Controls</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SS-3</w:t>
            </w:r>
          </w:p>
        </w:tc>
        <w:tc>
          <w:tcPr>
            <w:tcW w:w="5218" w:type="dxa"/>
            <w:vAlign w:val="bottom"/>
          </w:tcPr>
          <w:p w:rsidR="00FA6566" w:rsidRPr="00FA6566" w:rsidRDefault="00FA6566" w:rsidP="00032458">
            <w:pPr>
              <w:numPr>
                <w:ilvl w:val="0"/>
                <w:numId w:val="14"/>
              </w:numPr>
              <w:contextualSpacing/>
              <w:rPr>
                <w:rFonts w:cs="Calibri"/>
                <w:color w:val="000000"/>
                <w:sz w:val="16"/>
                <w:szCs w:val="16"/>
              </w:rPr>
            </w:pPr>
            <w:r w:rsidRPr="00FA6566">
              <w:rPr>
                <w:rFonts w:eastAsia="Calibri" w:cs="Calibri"/>
                <w:color w:val="000000"/>
                <w:sz w:val="16"/>
                <w:szCs w:val="16"/>
              </w:rPr>
              <w:t xml:space="preserve">Erosion Control </w:t>
            </w:r>
            <w:r w:rsidR="00032458">
              <w:rPr>
                <w:rFonts w:eastAsia="Calibri" w:cs="Calibri"/>
                <w:color w:val="000000"/>
                <w:sz w:val="16"/>
                <w:szCs w:val="16"/>
              </w:rPr>
              <w:t xml:space="preserve">Blankets or Turf Reinforcement Mats </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1830787746"/>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37097716"/>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SS-4</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cs="Calibri"/>
                <w:color w:val="000000"/>
                <w:sz w:val="16"/>
                <w:szCs w:val="16"/>
              </w:rPr>
              <w:t>Mulching</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924231700"/>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71371233"/>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8C3EC7">
        <w:trPr>
          <w:trHeight w:val="652"/>
        </w:trPr>
        <w:tc>
          <w:tcPr>
            <w:tcW w:w="865" w:type="dxa"/>
            <w:shd w:val="clear" w:color="auto" w:fill="D9D9D9" w:themeFill="background1" w:themeFillShade="D9"/>
            <w:vAlign w:val="bottom"/>
          </w:tcPr>
          <w:p w:rsidR="00FA6566" w:rsidRPr="00FA6566" w:rsidRDefault="00FA6566" w:rsidP="0073025A">
            <w:pPr>
              <w:rPr>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center"/>
          </w:tcPr>
          <w:p w:rsidR="00FA6566" w:rsidRPr="00FA6566" w:rsidRDefault="00873659"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5A8F3A37" wp14:editId="214BC745">
                  <wp:extent cx="274320" cy="274320"/>
                  <wp:effectExtent l="0" t="0" r="0" b="0"/>
                  <wp:docPr id="349" name="Picture 349"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kosco\Documents\PROJECTS\EPA WA4-05 - 2015\Small Lot Guide\Oct 2015 draft\icon-pollutionprevention.pn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sidR="00F62D9A">
              <w:rPr>
                <w:rFonts w:eastAsia="Calibri" w:cs="Calibri"/>
                <w:b/>
                <w:color w:val="000000"/>
                <w:sz w:val="16"/>
                <w:szCs w:val="16"/>
              </w:rPr>
              <w:t xml:space="preserve"> </w:t>
            </w:r>
            <w:r w:rsidR="00FA6566" w:rsidRPr="00FA6566">
              <w:rPr>
                <w:rFonts w:eastAsia="Calibri" w:cs="Calibri"/>
                <w:b/>
                <w:color w:val="000000"/>
                <w:sz w:val="16"/>
                <w:szCs w:val="16"/>
              </w:rPr>
              <w:t>APPENDIX C</w:t>
            </w:r>
            <w:r w:rsidR="00EC1030">
              <w:rPr>
                <w:rFonts w:eastAsia="Calibri" w:cs="Calibri"/>
                <w:b/>
                <w:color w:val="000000"/>
                <w:sz w:val="16"/>
                <w:szCs w:val="16"/>
              </w:rPr>
              <w:t>: Pollution Prevention Practice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PP-1</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Materials Storage and Handling</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1584833510"/>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PP-2</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Construction and Solid Waste Management</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675384687"/>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PP-3</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Sanitary Waste Management</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166713320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4100281"/>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PP-4</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Concrete/Stucco Washout Controls</w:t>
            </w:r>
          </w:p>
        </w:tc>
        <w:tc>
          <w:tcPr>
            <w:tcW w:w="1817" w:type="dxa"/>
          </w:tcPr>
          <w:p w:rsidR="00FA6566" w:rsidRPr="00FA6566" w:rsidRDefault="00453A80" w:rsidP="0073025A">
            <w:pPr>
              <w:jc w:val="both"/>
              <w:rPr>
                <w:color w:val="000000"/>
                <w:sz w:val="16"/>
                <w:szCs w:val="16"/>
              </w:rPr>
            </w:pPr>
            <w:sdt>
              <w:sdtPr>
                <w:rPr>
                  <w:rFonts w:eastAsia="Calibri" w:cs="Calibri"/>
                  <w:color w:val="000000"/>
                  <w:sz w:val="16"/>
                  <w:szCs w:val="16"/>
                </w:rPr>
                <w:id w:val="134336418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058671547"/>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bl>
    <w:p w:rsidR="00FA6566" w:rsidRDefault="00FA6566" w:rsidP="00D75317">
      <w:pPr>
        <w:tabs>
          <w:tab w:val="left" w:pos="2749"/>
        </w:tabs>
      </w:pPr>
    </w:p>
    <w:p w:rsidR="0083645E" w:rsidRDefault="0083645E"/>
    <w:p w:rsidR="00FC04AD" w:rsidRDefault="00230BA4" w:rsidP="0083645E">
      <w:pPr>
        <w:spacing w:after="160" w:line="259" w:lineRule="auto"/>
        <w:rPr>
          <w:rFonts w:ascii="Calibri" w:eastAsia="MS Mincho" w:hAnsi="Calibri" w:cs="Times New Roman"/>
          <w:sz w:val="16"/>
          <w:szCs w:val="16"/>
        </w:rPr>
        <w:sectPr w:rsidR="00FC04AD" w:rsidSect="00F44FB9">
          <w:footerReference w:type="first" r:id="rId51"/>
          <w:pgSz w:w="12240" w:h="15840"/>
          <w:pgMar w:top="1440" w:right="1440" w:bottom="1440" w:left="1440" w:header="720" w:footer="720" w:gutter="0"/>
          <w:pgNumType w:start="1" w:chapStyle="1"/>
          <w:cols w:space="720"/>
          <w:titlePg/>
          <w:docGrid w:linePitch="360"/>
        </w:sectPr>
      </w:pPr>
      <w:r w:rsidRPr="0083645E">
        <w:rPr>
          <w:rFonts w:ascii="Calibri" w:eastAsia="Calibri" w:hAnsi="Calibri" w:cs="Times New Roman"/>
          <w:noProof/>
          <w:sz w:val="18"/>
          <w:szCs w:val="18"/>
        </w:rPr>
        <mc:AlternateContent>
          <mc:Choice Requires="wps">
            <w:drawing>
              <wp:anchor distT="0" distB="0" distL="114300" distR="114300" simplePos="0" relativeHeight="251658245" behindDoc="0" locked="0" layoutInCell="1" allowOverlap="1" wp14:anchorId="53ED7A36" wp14:editId="587656DD">
                <wp:simplePos x="0" y="0"/>
                <wp:positionH relativeFrom="column">
                  <wp:posOffset>1295400</wp:posOffset>
                </wp:positionH>
                <wp:positionV relativeFrom="paragraph">
                  <wp:posOffset>217170</wp:posOffset>
                </wp:positionV>
                <wp:extent cx="4167505" cy="1153795"/>
                <wp:effectExtent l="0" t="0" r="23495" b="2730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1153795"/>
                        </a:xfrm>
                        <a:prstGeom prst="rect">
                          <a:avLst/>
                        </a:prstGeom>
                        <a:solidFill>
                          <a:srgbClr val="F5F5F5">
                            <a:alpha val="84000"/>
                          </a:srgbClr>
                        </a:solidFill>
                        <a:ln w="9525">
                          <a:solidFill>
                            <a:srgbClr val="000000"/>
                          </a:solidFill>
                          <a:miter lim="800000"/>
                          <a:headEnd/>
                          <a:tailEnd/>
                        </a:ln>
                      </wps:spPr>
                      <wps:txbx>
                        <w:txbxContent>
                          <w:p w:rsidR="00453A80" w:rsidRPr="00C937F2" w:rsidRDefault="00453A80" w:rsidP="0083645E">
                            <w:pPr>
                              <w:rPr>
                                <w:sz w:val="24"/>
                                <w:szCs w:val="24"/>
                              </w:rPr>
                            </w:pPr>
                            <w:r w:rsidRPr="00C937F2">
                              <w:rPr>
                                <w:sz w:val="24"/>
                                <w:szCs w:val="24"/>
                              </w:rPr>
                              <w:t>Note: The specification sheets</w:t>
                            </w:r>
                            <w:r>
                              <w:rPr>
                                <w:sz w:val="24"/>
                                <w:szCs w:val="24"/>
                              </w:rPr>
                              <w:t xml:space="preserve"> from Appendix A, B, and C</w:t>
                            </w:r>
                            <w:r w:rsidRPr="00C937F2">
                              <w:rPr>
                                <w:sz w:val="24"/>
                                <w:szCs w:val="24"/>
                              </w:rPr>
                              <w:t xml:space="preserve"> included in your SWPPP should correspond to the controls you selected in </w:t>
                            </w:r>
                            <w:r>
                              <w:rPr>
                                <w:sz w:val="24"/>
                                <w:szCs w:val="24"/>
                              </w:rPr>
                              <w:t>Parts</w:t>
                            </w:r>
                            <w:r w:rsidRPr="00C937F2">
                              <w:rPr>
                                <w:sz w:val="24"/>
                                <w:szCs w:val="24"/>
                              </w:rPr>
                              <w:t xml:space="preserve"> 1-7 of the EPA’s </w:t>
                            </w:r>
                            <w:r w:rsidRPr="00C937F2">
                              <w:rPr>
                                <w:i/>
                                <w:sz w:val="24"/>
                                <w:szCs w:val="24"/>
                              </w:rPr>
                              <w:t xml:space="preserve">Small </w:t>
                            </w:r>
                            <w:r>
                              <w:rPr>
                                <w:i/>
                                <w:sz w:val="24"/>
                                <w:szCs w:val="24"/>
                              </w:rPr>
                              <w:t xml:space="preserve">Residential </w:t>
                            </w:r>
                            <w:r w:rsidRPr="00C937F2">
                              <w:rPr>
                                <w:i/>
                                <w:sz w:val="24"/>
                                <w:szCs w:val="24"/>
                              </w:rPr>
                              <w:t>Lot SWPPP Template</w:t>
                            </w:r>
                            <w:r>
                              <w:rPr>
                                <w:sz w:val="24"/>
                                <w:szCs w:val="24"/>
                              </w:rPr>
                              <w:t xml:space="preserve">. Remove any </w:t>
                            </w:r>
                            <w:r w:rsidRPr="00C937F2">
                              <w:rPr>
                                <w:sz w:val="24"/>
                                <w:szCs w:val="24"/>
                              </w:rPr>
                              <w:t>controls not applicable to your site.</w:t>
                            </w:r>
                          </w:p>
                          <w:p w:rsidR="00453A80" w:rsidRPr="002441BA" w:rsidRDefault="00453A80" w:rsidP="0083645E">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7A36" id="Text Box 192" o:spid="_x0000_s1039" type="#_x0000_t202" style="position:absolute;margin-left:102pt;margin-top:17.1pt;width:328.15pt;height:9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" fillcolor="#f5f5f5">
                <v:fill opacity="54998f"/>
                <v:textbox>
                  <w:txbxContent>
                    <w:p w:rsidR="00453A80" w:rsidRPr="00C937F2" w:rsidRDefault="00453A80" w:rsidP="0083645E">
                      <w:pPr>
                        <w:rPr>
                          <w:sz w:val="24"/>
                          <w:szCs w:val="24"/>
                        </w:rPr>
                      </w:pPr>
                      <w:r w:rsidRPr="00C937F2">
                        <w:rPr>
                          <w:sz w:val="24"/>
                          <w:szCs w:val="24"/>
                        </w:rPr>
                        <w:t>Note: The specification sheets</w:t>
                      </w:r>
                      <w:r>
                        <w:rPr>
                          <w:sz w:val="24"/>
                          <w:szCs w:val="24"/>
                        </w:rPr>
                        <w:t xml:space="preserve"> from Appendix A, B, and C</w:t>
                      </w:r>
                      <w:r w:rsidRPr="00C937F2">
                        <w:rPr>
                          <w:sz w:val="24"/>
                          <w:szCs w:val="24"/>
                        </w:rPr>
                        <w:t xml:space="preserve"> included in your SWPPP should correspond to the controls you selected in </w:t>
                      </w:r>
                      <w:r>
                        <w:rPr>
                          <w:sz w:val="24"/>
                          <w:szCs w:val="24"/>
                        </w:rPr>
                        <w:t>Parts</w:t>
                      </w:r>
                      <w:r w:rsidRPr="00C937F2">
                        <w:rPr>
                          <w:sz w:val="24"/>
                          <w:szCs w:val="24"/>
                        </w:rPr>
                        <w:t xml:space="preserve"> 1-7 of the EPA’s </w:t>
                      </w:r>
                      <w:r w:rsidRPr="00C937F2">
                        <w:rPr>
                          <w:i/>
                          <w:sz w:val="24"/>
                          <w:szCs w:val="24"/>
                        </w:rPr>
                        <w:t xml:space="preserve">Small </w:t>
                      </w:r>
                      <w:r>
                        <w:rPr>
                          <w:i/>
                          <w:sz w:val="24"/>
                          <w:szCs w:val="24"/>
                        </w:rPr>
                        <w:t xml:space="preserve">Residential </w:t>
                      </w:r>
                      <w:r w:rsidRPr="00C937F2">
                        <w:rPr>
                          <w:i/>
                          <w:sz w:val="24"/>
                          <w:szCs w:val="24"/>
                        </w:rPr>
                        <w:t>Lot SWPPP Template</w:t>
                      </w:r>
                      <w:r>
                        <w:rPr>
                          <w:sz w:val="24"/>
                          <w:szCs w:val="24"/>
                        </w:rPr>
                        <w:t xml:space="preserve">. Remove any </w:t>
                      </w:r>
                      <w:r w:rsidRPr="00C937F2">
                        <w:rPr>
                          <w:sz w:val="24"/>
                          <w:szCs w:val="24"/>
                        </w:rPr>
                        <w:t>controls not applicable to your site.</w:t>
                      </w:r>
                    </w:p>
                    <w:p w:rsidR="00453A80" w:rsidRPr="002441BA" w:rsidRDefault="00453A80" w:rsidP="0083645E">
                      <w:pPr>
                        <w:jc w:val="both"/>
                        <w:rPr>
                          <w:rFonts w:cs="Calibri"/>
                          <w:sz w:val="18"/>
                          <w:szCs w:val="18"/>
                        </w:rPr>
                      </w:pPr>
                    </w:p>
                  </w:txbxContent>
                </v:textbox>
                <w10:wrap type="square"/>
              </v:shape>
            </w:pict>
          </mc:Fallback>
        </mc:AlternateContent>
      </w:r>
      <w:r w:rsidR="0083645E" w:rsidRPr="0083645E">
        <w:rPr>
          <w:rFonts w:ascii="Calibri" w:eastAsia="Calibri" w:hAnsi="Calibri" w:cs="Times New Roman"/>
          <w:noProof/>
          <w:sz w:val="22"/>
          <w:szCs w:val="22"/>
        </w:rPr>
        <w:drawing>
          <wp:anchor distT="0" distB="0" distL="114300" distR="114300" simplePos="0" relativeHeight="251658250" behindDoc="0" locked="0" layoutInCell="1" allowOverlap="1" wp14:anchorId="4EEF2FAE" wp14:editId="4905066B">
            <wp:simplePos x="0" y="0"/>
            <wp:positionH relativeFrom="column">
              <wp:posOffset>0</wp:posOffset>
            </wp:positionH>
            <wp:positionV relativeFrom="paragraph">
              <wp:posOffset>169796</wp:posOffset>
            </wp:positionV>
            <wp:extent cx="1116330" cy="1116330"/>
            <wp:effectExtent l="0" t="0" r="762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116330" cy="1116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83645E" w:rsidRPr="0083645E" w:rsidRDefault="00F62D9A" w:rsidP="004E11FC">
      <w:pPr>
        <w:tabs>
          <w:tab w:val="left" w:pos="7594"/>
        </w:tabs>
        <w:spacing w:after="0"/>
        <w:rPr>
          <w:rFonts w:ascii="Calibri" w:eastAsia="MS Mincho" w:hAnsi="Calibri" w:cs="Times New Roman"/>
        </w:rPr>
      </w:pPr>
      <w:bookmarkStart w:id="56" w:name="_Toc412444074"/>
      <w:bookmarkStart w:id="57" w:name="_Toc416951975"/>
      <w:r w:rsidRPr="00F51788">
        <w:rPr>
          <w:rFonts w:ascii="Calibri Light" w:eastAsia="MS Gothic" w:hAnsi="Calibri Light" w:cs="Times New Roman"/>
          <w:noProof/>
          <w:color w:val="2E74B5"/>
          <w:sz w:val="32"/>
          <w:szCs w:val="32"/>
        </w:rPr>
        <w:drawing>
          <wp:inline distT="0" distB="0" distL="0" distR="0" wp14:anchorId="3D09BC1E" wp14:editId="440E6D9F">
            <wp:extent cx="640080" cy="640080"/>
            <wp:effectExtent l="0" t="0" r="7620" b="7620"/>
            <wp:docPr id="346" name="Picture 346"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83645E">
        <w:rPr>
          <w:rFonts w:ascii="Calibri Light" w:eastAsia="MS Gothic" w:hAnsi="Calibri Light" w:cs="Times New Roman"/>
          <w:color w:val="2E74B5"/>
          <w:sz w:val="32"/>
          <w:szCs w:val="32"/>
        </w:rPr>
        <w:t xml:space="preserve">Soil Stockpiling and </w:t>
      </w:r>
      <w:r w:rsidR="00641200">
        <w:rPr>
          <w:rFonts w:ascii="Calibri Light" w:eastAsia="MS Gothic" w:hAnsi="Calibri Light" w:cs="Times New Roman"/>
          <w:color w:val="2E74B5"/>
          <w:sz w:val="32"/>
          <w:szCs w:val="32"/>
        </w:rPr>
        <w:t xml:space="preserve">Topsoil </w:t>
      </w:r>
      <w:r w:rsidR="0083645E" w:rsidRPr="0083645E">
        <w:rPr>
          <w:rFonts w:ascii="Calibri Light" w:eastAsia="MS Gothic" w:hAnsi="Calibri Light" w:cs="Times New Roman"/>
          <w:color w:val="2E74B5"/>
          <w:sz w:val="32"/>
          <w:szCs w:val="32"/>
        </w:rPr>
        <w:t>Preservation</w:t>
      </w:r>
      <w:bookmarkEnd w:id="56"/>
      <w:r w:rsidR="0083645E" w:rsidRPr="0083645E">
        <w:rPr>
          <w:rFonts w:ascii="Calibri Light" w:eastAsia="MS Gothic" w:hAnsi="Calibri Light" w:cs="Times New Roman"/>
          <w:color w:val="2E74B5"/>
          <w:sz w:val="32"/>
          <w:szCs w:val="32"/>
        </w:rPr>
        <w:t xml:space="preserve"> (ES-1)</w:t>
      </w:r>
      <w:bookmarkEnd w:id="57"/>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7F2FD4" w:rsidRDefault="007F2FD4" w:rsidP="0083645E">
      <w:pPr>
        <w:spacing w:after="0"/>
        <w:ind w:left="2160" w:hanging="216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F2FD4" w:rsidTr="00576C9C">
        <w:tc>
          <w:tcPr>
            <w:tcW w:w="3505" w:type="dxa"/>
          </w:tcPr>
          <w:p w:rsidR="007F2FD4" w:rsidRDefault="007F2FD4" w:rsidP="00576C9C">
            <w:pPr>
              <w:pStyle w:val="Figure"/>
            </w:pPr>
            <w:r>
              <w:drawing>
                <wp:inline distT="0" distB="0" distL="0" distR="0" wp14:anchorId="67D2D963" wp14:editId="6702145A">
                  <wp:extent cx="2148840" cy="191109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S-1 soil stockpiling.jpg"/>
                          <pic:cNvPicPr/>
                        </pic:nvPicPr>
                        <pic:blipFill>
                          <a:blip r:embed="rId55"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7F2FD4" w:rsidTr="00576C9C">
        <w:tc>
          <w:tcPr>
            <w:tcW w:w="3505" w:type="dxa"/>
          </w:tcPr>
          <w:p w:rsidR="007F2FD4" w:rsidRPr="00B93F2D" w:rsidRDefault="007F2FD4" w:rsidP="00576C9C">
            <w:pPr>
              <w:pStyle w:val="Caption-small"/>
              <w:rPr>
                <w:sz w:val="18"/>
                <w:szCs w:val="18"/>
              </w:rPr>
            </w:pPr>
            <w:r w:rsidRPr="009C60CA">
              <w:t xml:space="preserve">Application </w:t>
            </w:r>
            <w:r w:rsidRPr="005F6B09">
              <w:t>of silt fencing to control muddy runoff from soil stockpile. Leaving a site with quality soil encourages healthy root growth and reduces time and resources needed to care for turf and landscape plantings.</w:t>
            </w:r>
          </w:p>
        </w:tc>
      </w:tr>
      <w:tr w:rsidR="007F2FD4" w:rsidTr="00576C9C">
        <w:tc>
          <w:tcPr>
            <w:tcW w:w="3505" w:type="dxa"/>
          </w:tcPr>
          <w:p w:rsidR="007F2FD4" w:rsidRDefault="007F2FD4" w:rsidP="00576C9C">
            <w:pPr>
              <w:pStyle w:val="Figure"/>
            </w:pPr>
            <w:r w:rsidRPr="00B93F2D">
              <w:drawing>
                <wp:inline distT="0" distB="0" distL="0" distR="0" wp14:anchorId="280F2C53" wp14:editId="52326788">
                  <wp:extent cx="2176272" cy="1444752"/>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hotos\Construction\Lisa\dirt pile protection.jpg"/>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176272" cy="1444752"/>
                          </a:xfrm>
                          <a:prstGeom prst="rect">
                            <a:avLst/>
                          </a:prstGeom>
                          <a:noFill/>
                          <a:ln>
                            <a:noFill/>
                          </a:ln>
                        </pic:spPr>
                      </pic:pic>
                    </a:graphicData>
                  </a:graphic>
                </wp:inline>
              </w:drawing>
            </w:r>
          </w:p>
        </w:tc>
      </w:tr>
      <w:tr w:rsidR="007F2FD4" w:rsidTr="00576C9C">
        <w:trPr>
          <w:trHeight w:val="4353"/>
        </w:trPr>
        <w:tc>
          <w:tcPr>
            <w:tcW w:w="3505" w:type="dxa"/>
          </w:tcPr>
          <w:p w:rsidR="007F2FD4" w:rsidRDefault="007F2FD4" w:rsidP="00576C9C">
            <w:pPr>
              <w:pStyle w:val="Caption-small"/>
            </w:pPr>
            <w:r>
              <w:t xml:space="preserve">Silt fence around soil stockpile. </w:t>
            </w:r>
            <w:r w:rsidR="003F6F16">
              <w:br/>
            </w:r>
            <w:r>
              <w:t xml:space="preserve">Photo credit: Barry </w:t>
            </w:r>
            <w:proofErr w:type="spellStart"/>
            <w:r>
              <w:t>Tonning</w:t>
            </w:r>
            <w:proofErr w:type="spellEnd"/>
            <w:r>
              <w:t>, Tetra Tech</w:t>
            </w:r>
          </w:p>
        </w:tc>
      </w:tr>
    </w:tbl>
    <w:p w:rsidR="0083645E" w:rsidRPr="0083645E" w:rsidRDefault="0083645E" w:rsidP="007F2FD4">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Protect soil stockpiles from contact with rainwater</w:t>
      </w:r>
      <w:r w:rsidR="00641200">
        <w:rPr>
          <w:rFonts w:ascii="Calibri" w:eastAsia="MS Mincho" w:hAnsi="Calibri" w:cs="Times New Roman"/>
          <w:sz w:val="18"/>
          <w:szCs w:val="18"/>
        </w:rPr>
        <w:t xml:space="preserve"> </w:t>
      </w:r>
      <w:r w:rsidR="00B71C65">
        <w:rPr>
          <w:rFonts w:ascii="Calibri" w:eastAsia="MS Mincho" w:hAnsi="Calibri" w:cs="Times New Roman"/>
          <w:sz w:val="18"/>
          <w:szCs w:val="18"/>
        </w:rPr>
        <w:t>and/or runoff</w:t>
      </w:r>
      <w:r w:rsidR="008C3EC7">
        <w:rPr>
          <w:rFonts w:ascii="Calibri" w:eastAsia="MS Mincho" w:hAnsi="Calibri" w:cs="Times New Roman"/>
          <w:sz w:val="18"/>
          <w:szCs w:val="18"/>
        </w:rPr>
        <w:t>,</w:t>
      </w:r>
      <w:r w:rsidR="00B71C65">
        <w:rPr>
          <w:rFonts w:ascii="Calibri" w:eastAsia="MS Mincho" w:hAnsi="Calibri" w:cs="Times New Roman"/>
          <w:sz w:val="18"/>
          <w:szCs w:val="18"/>
        </w:rPr>
        <w:t xml:space="preserve"> </w:t>
      </w:r>
      <w:r w:rsidR="00641200">
        <w:rPr>
          <w:rFonts w:ascii="Calibri" w:eastAsia="MS Mincho" w:hAnsi="Calibri" w:cs="Times New Roman"/>
          <w:sz w:val="18"/>
          <w:szCs w:val="18"/>
        </w:rPr>
        <w:t>and preserve native topsoil</w:t>
      </w:r>
      <w:r w:rsidRPr="0083645E">
        <w:rPr>
          <w:rFonts w:ascii="Calibri" w:eastAsia="MS Mincho" w:hAnsi="Calibri" w:cs="Times New Roman"/>
          <w:sz w:val="18"/>
          <w:szCs w:val="18"/>
        </w:rPr>
        <w:t xml:space="preserve">. </w:t>
      </w:r>
    </w:p>
    <w:p w:rsidR="0083645E" w:rsidRPr="0083645E" w:rsidRDefault="0083645E" w:rsidP="007F2FD4">
      <w:pPr>
        <w:spacing w:after="0" w:line="240" w:lineRule="auto"/>
        <w:ind w:left="5760" w:hanging="2160"/>
        <w:rPr>
          <w:rFonts w:ascii="Calibri" w:eastAsia="MS Mincho" w:hAnsi="Calibri" w:cs="Times New Roman"/>
          <w:sz w:val="18"/>
          <w:szCs w:val="18"/>
        </w:rPr>
      </w:pPr>
    </w:p>
    <w:p w:rsidR="0083645E" w:rsidRPr="0083645E" w:rsidRDefault="0083645E" w:rsidP="007F2FD4">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Locate stockpiles away from storm inlets, conveyances</w:t>
      </w:r>
      <w:r w:rsidR="00641200">
        <w:rPr>
          <w:rFonts w:ascii="Calibri" w:eastAsia="MS Mincho" w:hAnsi="Calibri" w:cs="Times New Roman"/>
          <w:sz w:val="18"/>
          <w:szCs w:val="18"/>
        </w:rPr>
        <w:t>,</w:t>
      </w:r>
      <w:r w:rsidRPr="0083645E">
        <w:rPr>
          <w:rFonts w:ascii="Calibri" w:eastAsia="MS Mincho" w:hAnsi="Calibri" w:cs="Times New Roman"/>
          <w:sz w:val="18"/>
          <w:szCs w:val="18"/>
        </w:rPr>
        <w:t xml:space="preserve"> or other channelized flow. Locate topsoil stockpiles where they will not erode or block drainage structures, site entrances, or access to waste disposal areas.</w:t>
      </w:r>
    </w:p>
    <w:p w:rsidR="0083645E" w:rsidRPr="0083645E" w:rsidRDefault="0083645E" w:rsidP="007F2FD4">
      <w:pPr>
        <w:spacing w:after="0"/>
        <w:ind w:left="5760" w:hanging="2160"/>
        <w:rPr>
          <w:rFonts w:ascii="Calibri" w:eastAsia="MS Mincho" w:hAnsi="Calibri" w:cs="Times New Roman"/>
          <w:sz w:val="18"/>
          <w:szCs w:val="18"/>
        </w:rPr>
      </w:pPr>
    </w:p>
    <w:p w:rsidR="0083645E" w:rsidRPr="0083645E" w:rsidRDefault="0083645E" w:rsidP="007F2FD4">
      <w:pPr>
        <w:spacing w:after="0"/>
        <w:ind w:left="5760" w:hanging="2160"/>
        <w:rPr>
          <w:rFonts w:ascii="Calibri" w:eastAsia="MS Mincho" w:hAnsi="Calibri" w:cs="Times New Roman"/>
          <w:b/>
          <w:sz w:val="18"/>
          <w:szCs w:val="18"/>
        </w:rPr>
      </w:pPr>
      <w:r w:rsidRPr="0083645E">
        <w:rPr>
          <w:rFonts w:ascii="Calibri" w:eastAsia="MS Mincho" w:hAnsi="Calibri" w:cs="Times New Roman"/>
          <w:b/>
          <w:sz w:val="18"/>
          <w:szCs w:val="18"/>
        </w:rPr>
        <w:t>Design criteria:</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General soil and sediment stockpile criteria:</w:t>
      </w:r>
    </w:p>
    <w:p w:rsidR="0083645E" w:rsidRPr="0083645E" w:rsidRDefault="0083645E" w:rsidP="00EA2A14">
      <w:pPr>
        <w:pStyle w:val="bulletsappendix"/>
        <w:spacing w:line="252" w:lineRule="auto"/>
        <w:rPr>
          <w:i/>
        </w:rPr>
      </w:pPr>
      <w:r w:rsidRPr="0083645E">
        <w:t xml:space="preserve">Site operator(s) must protect stockpile from contact with stormwater (including water run-on) </w:t>
      </w:r>
      <w:r w:rsidR="00B71C65">
        <w:t xml:space="preserve">and/or prevent muddy runoff </w:t>
      </w:r>
      <w:r w:rsidR="008C3EC7">
        <w:t xml:space="preserve">being discharged </w:t>
      </w:r>
      <w:r w:rsidR="00B71C65">
        <w:t xml:space="preserve">from the stockpile </w:t>
      </w:r>
      <w:r w:rsidRPr="0083645E">
        <w:t>using a temporary perimeter sediment barrier. See (</w:t>
      </w:r>
      <w:r w:rsidRPr="0083645E">
        <w:rPr>
          <w:i/>
        </w:rPr>
        <w:t>ES-2, Silt Fence</w:t>
      </w:r>
      <w:r w:rsidRPr="0083645E">
        <w:t xml:space="preserve"> </w:t>
      </w:r>
      <w:r w:rsidR="00476E67" w:rsidRPr="00476E67">
        <w:rPr>
          <w:i/>
        </w:rPr>
        <w:t>Sediment Barrier</w:t>
      </w:r>
      <w:r w:rsidR="00476E67">
        <w:t xml:space="preserve"> </w:t>
      </w:r>
      <w:r w:rsidRPr="0083645E">
        <w:t xml:space="preserve">and </w:t>
      </w:r>
      <w:r w:rsidRPr="0083645E">
        <w:rPr>
          <w:i/>
        </w:rPr>
        <w:t xml:space="preserve">ES-3, Sediment Filter </w:t>
      </w:r>
      <w:r w:rsidR="00476E67">
        <w:rPr>
          <w:i/>
        </w:rPr>
        <w:t>Log</w:t>
      </w:r>
      <w:r w:rsidRPr="0083645E">
        <w:t>). If stockpile will be left uncovered for more than 14 days, apply temporary mulch or seed</w:t>
      </w:r>
      <w:r w:rsidR="008C3EC7">
        <w:t xml:space="preserve"> (see </w:t>
      </w:r>
      <w:r w:rsidR="008C3EC7">
        <w:rPr>
          <w:i/>
        </w:rPr>
        <w:t>SS-1, Vegetative Stabilization – Seeding</w:t>
      </w:r>
      <w:r w:rsidR="008C3EC7">
        <w:t>)</w:t>
      </w:r>
      <w:r w:rsidRPr="0083645E">
        <w:t xml:space="preserve">. For smaller stockpiles, plastic sheeting or tarps may be used. Unless infeasible, securely protect the stockpile from wind erosion (see </w:t>
      </w:r>
      <w:r w:rsidR="00476E67">
        <w:rPr>
          <w:i/>
        </w:rPr>
        <w:t>ES-5</w:t>
      </w:r>
      <w:r w:rsidRPr="0083645E">
        <w:rPr>
          <w:i/>
        </w:rPr>
        <w:t>, Dust Control</w:t>
      </w:r>
      <w:r w:rsidRPr="0083645E">
        <w:t xml:space="preserve">). </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Remov</w:t>
      </w:r>
      <w:r w:rsidR="00E30028">
        <w:rPr>
          <w:rFonts w:ascii="Calibri" w:eastAsia="MS Mincho" w:hAnsi="Calibri" w:cs="Times New Roman"/>
          <w:b/>
          <w:i/>
          <w:sz w:val="18"/>
          <w:szCs w:val="18"/>
        </w:rPr>
        <w:t>ing topsoil:</w:t>
      </w:r>
    </w:p>
    <w:p w:rsidR="0083645E" w:rsidRPr="0083645E" w:rsidRDefault="0083645E" w:rsidP="00EA2A14">
      <w:pPr>
        <w:pStyle w:val="bulletsappendix"/>
        <w:spacing w:line="252" w:lineRule="auto"/>
      </w:pPr>
      <w:r w:rsidRPr="0083645E">
        <w:t>Prior to stripping away topsoil</w:t>
      </w:r>
      <w:r w:rsidR="003C6D0A">
        <w:t xml:space="preserve"> (typically the first 4 to 6 inches of soil)</w:t>
      </w:r>
      <w:r w:rsidRPr="0083645E">
        <w:t xml:space="preserve">, ensure that all downslope erosion and sediment controls </w:t>
      </w:r>
      <w:r w:rsidR="00B71C65">
        <w:t xml:space="preserve">and upslope run-on diversions </w:t>
      </w:r>
      <w:r w:rsidRPr="0083645E">
        <w:t xml:space="preserve">are in place. </w:t>
      </w:r>
      <w:r w:rsidR="003C6D0A">
        <w:t xml:space="preserve">Avoid stripping topsoil </w:t>
      </w:r>
      <w:r w:rsidRPr="0083645E">
        <w:t xml:space="preserve">from areas that </w:t>
      </w:r>
      <w:r w:rsidRPr="003C6D0A">
        <w:rPr>
          <w:u w:val="single"/>
        </w:rPr>
        <w:t xml:space="preserve">will </w:t>
      </w:r>
      <w:r w:rsidR="003C6D0A">
        <w:rPr>
          <w:u w:val="single"/>
        </w:rPr>
        <w:t xml:space="preserve">not </w:t>
      </w:r>
      <w:r w:rsidRPr="0083645E">
        <w:t xml:space="preserve">be disturbed by excavation, grading, filling, or road building. </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Topsoil storage:</w:t>
      </w:r>
    </w:p>
    <w:p w:rsidR="0083645E" w:rsidRPr="0083645E" w:rsidRDefault="0083645E" w:rsidP="00EA2A14">
      <w:pPr>
        <w:pStyle w:val="bulletsappendix"/>
        <w:spacing w:line="252" w:lineRule="auto"/>
      </w:pPr>
      <w:r w:rsidRPr="0083645E">
        <w:t>Where disturbance to native topsoil will occur at your site, unless infeasible, you should stockpile and reuse it in areas that will be stabilized with vegetation. To maximize the native topsoil’s continued function, when stockpiling native topsoil, you should mound the soil and cover to prevent soil erosion and weed growth.</w:t>
      </w:r>
      <w:r w:rsidR="00B71C65">
        <w:t xml:space="preserve"> </w:t>
      </w:r>
      <w:r w:rsidR="00EA5484">
        <w:t xml:space="preserve">Uncovered stockpiles should be protected with </w:t>
      </w:r>
      <w:r w:rsidR="00B71C65">
        <w:t>a sediment barrier (e.g., silt fence, sediment filter log) around the downslope perimeter of the stockpile.</w:t>
      </w:r>
      <w:r w:rsidRPr="0083645E">
        <w:t xml:space="preserve"> As a guideline, soil should be mounded </w:t>
      </w:r>
      <w:r w:rsidR="009B5E36">
        <w:t>to a height of</w:t>
      </w:r>
      <w:r w:rsidRPr="0083645E">
        <w:t xml:space="preserve"> no higher than 4 feet for less than 1 year, and preferably for less than 6 months.</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Reapplying Topsoil:</w:t>
      </w:r>
    </w:p>
    <w:p w:rsidR="0083645E" w:rsidRPr="0083645E" w:rsidRDefault="0083645E" w:rsidP="00EA2A14">
      <w:pPr>
        <w:pStyle w:val="bulletsappendix"/>
        <w:spacing w:line="252" w:lineRule="auto"/>
      </w:pPr>
      <w:r w:rsidRPr="0083645E">
        <w:t>Prior to placing topsoil</w:t>
      </w:r>
      <w:r w:rsidR="009B5E36">
        <w:t xml:space="preserve"> in desired location</w:t>
      </w:r>
      <w:r w:rsidRPr="0083645E">
        <w:t xml:space="preserve">, verify that subgrade has been graded and </w:t>
      </w:r>
      <w:r w:rsidR="00EA5484">
        <w:t>is structural stable</w:t>
      </w:r>
      <w:r w:rsidRPr="0083645E">
        <w:t xml:space="preserve">. Perform pH tests whenever possible prior to soil placement in order to determine whether soil amendments or treatments are necessary to support vegetation growth. </w:t>
      </w:r>
    </w:p>
    <w:p w:rsidR="0083645E" w:rsidRPr="0083645E" w:rsidRDefault="0083645E" w:rsidP="00EA2A14">
      <w:pPr>
        <w:pStyle w:val="bulletsappendix"/>
        <w:spacing w:line="252" w:lineRule="auto"/>
      </w:pPr>
      <w:r w:rsidRPr="0083645E">
        <w:t xml:space="preserve">Loosen subgrade to a depth of 3 inches by disking or scarifying to ensure that topsoil bonds with underlying earth. Apply a minimum of 4 inches </w:t>
      </w:r>
      <w:r w:rsidR="008D0453">
        <w:t>of</w:t>
      </w:r>
      <w:r w:rsidRPr="0083645E">
        <w:t xml:space="preserve"> topsoil. Do not spread topsoil when </w:t>
      </w:r>
      <w:r w:rsidR="001F10A7">
        <w:t>subgrade is wet or frozen.</w:t>
      </w:r>
    </w:p>
    <w:p w:rsidR="005B588F" w:rsidRDefault="005B588F" w:rsidP="00EA2A14">
      <w:pPr>
        <w:spacing w:after="0" w:line="252" w:lineRule="auto"/>
        <w:ind w:left="5760" w:hanging="2160"/>
        <w:rPr>
          <w:rFonts w:ascii="Calibri" w:eastAsia="MS Mincho" w:hAnsi="Calibri" w:cs="Times New Roman"/>
          <w:b/>
          <w:sz w:val="18"/>
          <w:szCs w:val="18"/>
        </w:rPr>
      </w:pPr>
    </w:p>
    <w:p w:rsidR="0083645E" w:rsidRPr="0083645E" w:rsidRDefault="0083645E" w:rsidP="00EA2A14">
      <w:pPr>
        <w:spacing w:after="0" w:line="252" w:lineRule="auto"/>
        <w:ind w:left="5760" w:hanging="2160"/>
        <w:rPr>
          <w:rFonts w:ascii="Calibri" w:eastAsia="MS Mincho" w:hAnsi="Calibri" w:cs="Times New Roman"/>
          <w:b/>
          <w:sz w:val="18"/>
          <w:szCs w:val="18"/>
        </w:rPr>
      </w:pPr>
      <w:r w:rsidRPr="0083645E">
        <w:rPr>
          <w:rFonts w:ascii="Calibri" w:eastAsia="MS Mincho" w:hAnsi="Calibri" w:cs="Times New Roman"/>
          <w:b/>
          <w:sz w:val="18"/>
          <w:szCs w:val="18"/>
        </w:rPr>
        <w:t>Maintenance/Removal:</w:t>
      </w:r>
    </w:p>
    <w:p w:rsidR="0083645E" w:rsidRPr="00C02FBD" w:rsidRDefault="0083645E" w:rsidP="00EA2A14">
      <w:pPr>
        <w:pStyle w:val="bulletsappendix"/>
        <w:spacing w:line="252" w:lineRule="auto"/>
      </w:pPr>
      <w:r w:rsidRPr="00C02FBD">
        <w:t>See perimeter sediment barrier maintenance specifications (</w:t>
      </w:r>
      <w:r w:rsidRPr="00EA2A14">
        <w:rPr>
          <w:i/>
        </w:rPr>
        <w:t xml:space="preserve">ES-2, Silt Fence </w:t>
      </w:r>
      <w:r w:rsidR="00476E67" w:rsidRPr="00EA2A14">
        <w:rPr>
          <w:i/>
        </w:rPr>
        <w:t xml:space="preserve">Sediment Barrier </w:t>
      </w:r>
      <w:r w:rsidRPr="00EA2A14">
        <w:rPr>
          <w:i/>
        </w:rPr>
        <w:t xml:space="preserve">and ES-3, Sediment Filter </w:t>
      </w:r>
      <w:r w:rsidR="00476E67" w:rsidRPr="00EA2A14">
        <w:rPr>
          <w:i/>
        </w:rPr>
        <w:t>Log</w:t>
      </w:r>
      <w:r w:rsidRPr="00C02FBD">
        <w:t>).</w:t>
      </w:r>
    </w:p>
    <w:p w:rsidR="0083645E" w:rsidRPr="00F62D9A" w:rsidRDefault="0083645E" w:rsidP="00EA2A14">
      <w:pPr>
        <w:pStyle w:val="bulletsappendix"/>
        <w:spacing w:line="252" w:lineRule="auto"/>
        <w:rPr>
          <w:b/>
          <w:i/>
          <w:u w:val="single"/>
        </w:rPr>
      </w:pPr>
      <w:r w:rsidRPr="00C02FBD">
        <w:t>Do not hose down or sweep leftover soil or sediment accumulated on pavement or other impervious surfaces into any storm drains or surface waters.</w:t>
      </w:r>
    </w:p>
    <w:p w:rsidR="0083645E" w:rsidRPr="0083645E" w:rsidRDefault="00F62D9A" w:rsidP="0083645E">
      <w:pPr>
        <w:pBdr>
          <w:bottom w:val="single" w:sz="6" w:space="1" w:color="auto"/>
        </w:pBdr>
        <w:spacing w:after="0"/>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inline distT="0" distB="0" distL="0" distR="0" wp14:anchorId="2B9B5612" wp14:editId="0141BC72">
            <wp:extent cx="640080" cy="640080"/>
            <wp:effectExtent l="0" t="0" r="7620" b="7620"/>
            <wp:docPr id="347" name="Picture 347"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73659">
        <w:rPr>
          <w:rFonts w:ascii="Calibri" w:eastAsia="MS Mincho" w:hAnsi="Calibri" w:cs="Times New Roman"/>
        </w:rPr>
        <w:t xml:space="preserve"> </w:t>
      </w:r>
      <w:bookmarkStart w:id="58" w:name="_Toc412444075"/>
      <w:bookmarkStart w:id="59" w:name="_Toc416951976"/>
      <w:r w:rsidR="0083645E" w:rsidRPr="0083645E">
        <w:rPr>
          <w:rFonts w:ascii="Calibri Light" w:eastAsia="MS Gothic" w:hAnsi="Calibri Light" w:cs="Times New Roman"/>
          <w:color w:val="2E74B5"/>
          <w:sz w:val="32"/>
          <w:szCs w:val="32"/>
        </w:rPr>
        <w:t>Silt Fence Sediment Barrier</w:t>
      </w:r>
      <w:bookmarkEnd w:id="58"/>
      <w:r w:rsidR="00476E67">
        <w:rPr>
          <w:rFonts w:ascii="Calibri Light" w:eastAsia="MS Gothic" w:hAnsi="Calibri Light" w:cs="Times New Roman"/>
          <w:color w:val="2E74B5"/>
          <w:sz w:val="32"/>
          <w:szCs w:val="32"/>
        </w:rPr>
        <w:t xml:space="preserve"> (ES</w:t>
      </w:r>
      <w:r w:rsidR="0083645E" w:rsidRPr="0083645E">
        <w:rPr>
          <w:rFonts w:ascii="Calibri Light" w:eastAsia="MS Gothic" w:hAnsi="Calibri Light" w:cs="Times New Roman"/>
          <w:color w:val="2E74B5"/>
          <w:sz w:val="32"/>
          <w:szCs w:val="32"/>
        </w:rPr>
        <w:t>-2)</w:t>
      </w:r>
      <w:bookmarkEnd w:id="59"/>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83645E">
      <w:pPr>
        <w:spacing w:after="0"/>
        <w:rPr>
          <w:rFonts w:ascii="Calibri" w:eastAsia="MS Mincho" w:hAnsi="Calibri" w:cs="Times New Roman"/>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A97BA0" w:rsidTr="00576C9C">
        <w:tc>
          <w:tcPr>
            <w:tcW w:w="3505" w:type="dxa"/>
            <w:vAlign w:val="bottom"/>
          </w:tcPr>
          <w:p w:rsidR="00A97BA0" w:rsidRDefault="00A97BA0" w:rsidP="00576C9C">
            <w:pPr>
              <w:pStyle w:val="Figure"/>
            </w:pPr>
            <w:r w:rsidRPr="0083645E">
              <w:drawing>
                <wp:inline distT="0" distB="0" distL="0" distR="0" wp14:anchorId="037DEDD7" wp14:editId="1115953E">
                  <wp:extent cx="2148840" cy="2148840"/>
                  <wp:effectExtent l="0" t="0" r="3810" b="3810"/>
                  <wp:docPr id="292" name="Picture 292" descr="C:\Users\ebirk\Desktop\CGP - MSGP - INDUSTRIAL\Graphics\EPA 2007 guide BMP graphics\ES-2_Silt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irk\Desktop\CGP - MSGP - INDUSTRIAL\Graphics\EPA 2007 guide BMP graphics\ES-2_Silt Fence.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148840" cy="2148840"/>
                          </a:xfrm>
                          <a:prstGeom prst="rect">
                            <a:avLst/>
                          </a:prstGeom>
                          <a:noFill/>
                          <a:ln>
                            <a:noFill/>
                          </a:ln>
                        </pic:spPr>
                      </pic:pic>
                    </a:graphicData>
                  </a:graphic>
                </wp:inline>
              </w:drawing>
            </w:r>
          </w:p>
        </w:tc>
      </w:tr>
      <w:tr w:rsidR="00A97BA0" w:rsidTr="00576C9C">
        <w:tc>
          <w:tcPr>
            <w:tcW w:w="3505" w:type="dxa"/>
          </w:tcPr>
          <w:p w:rsidR="00A97BA0" w:rsidRPr="00B93F2D" w:rsidRDefault="00A97BA0" w:rsidP="00576C9C">
            <w:pPr>
              <w:pStyle w:val="Caption-small"/>
              <w:rPr>
                <w:sz w:val="18"/>
                <w:szCs w:val="18"/>
              </w:rPr>
            </w:pPr>
            <w:r>
              <w:t>Illustration of a proper silt fence installation.</w:t>
            </w:r>
          </w:p>
        </w:tc>
      </w:tr>
      <w:tr w:rsidR="00A97BA0" w:rsidTr="00576C9C">
        <w:tc>
          <w:tcPr>
            <w:tcW w:w="3505" w:type="dxa"/>
          </w:tcPr>
          <w:p w:rsidR="00A97BA0" w:rsidRDefault="00A97BA0" w:rsidP="00576C9C">
            <w:pPr>
              <w:pStyle w:val="Figure"/>
            </w:pPr>
            <w:r w:rsidRPr="0083645E">
              <w:drawing>
                <wp:inline distT="0" distB="0" distL="0" distR="0" wp14:anchorId="2BA7D6E7" wp14:editId="075BC786">
                  <wp:extent cx="2194560" cy="1572768"/>
                  <wp:effectExtent l="0" t="0" r="0" b="8890"/>
                  <wp:docPr id="294" name="Picture 294" descr="C:\Users\barry.tonning\Documents\Shoebox\ky projects\lfucg\Construction Program\Special Field Inspections\Polo Club Blvd\LFUCG Spot Inspections Apr 2009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ry.tonning\Documents\Shoebox\ky projects\lfucg\Construction Program\Special Field Inspections\Polo Club Blvd\LFUCG Spot Inspections Apr 2009 057.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94560" cy="1572768"/>
                          </a:xfrm>
                          <a:prstGeom prst="rect">
                            <a:avLst/>
                          </a:prstGeom>
                          <a:noFill/>
                          <a:ln>
                            <a:noFill/>
                          </a:ln>
                        </pic:spPr>
                      </pic:pic>
                    </a:graphicData>
                  </a:graphic>
                </wp:inline>
              </w:drawing>
            </w:r>
          </w:p>
        </w:tc>
      </w:tr>
      <w:tr w:rsidR="00A97BA0" w:rsidTr="00576C9C">
        <w:trPr>
          <w:trHeight w:val="567"/>
        </w:trPr>
        <w:tc>
          <w:tcPr>
            <w:tcW w:w="3505" w:type="dxa"/>
          </w:tcPr>
          <w:p w:rsidR="00A97BA0" w:rsidRDefault="00A97BA0" w:rsidP="00B93BAB">
            <w:pPr>
              <w:pStyle w:val="Caption-small"/>
            </w:pPr>
            <w:r w:rsidRPr="009C60CA">
              <w:t>Site with properly installed silt fence. Note that fence posts are installed on the do</w:t>
            </w:r>
            <w:r>
              <w:t xml:space="preserve">wnhill side of the fabric. Photo credit: Barry </w:t>
            </w:r>
            <w:proofErr w:type="spellStart"/>
            <w:r>
              <w:t>Tonning</w:t>
            </w:r>
            <w:proofErr w:type="spellEnd"/>
            <w:r>
              <w:t>, Tetra Tech</w:t>
            </w:r>
          </w:p>
        </w:tc>
      </w:tr>
      <w:tr w:rsidR="00A97BA0" w:rsidTr="00576C9C">
        <w:trPr>
          <w:trHeight w:val="567"/>
        </w:trPr>
        <w:tc>
          <w:tcPr>
            <w:tcW w:w="3505" w:type="dxa"/>
          </w:tcPr>
          <w:p w:rsidR="00A97BA0" w:rsidRDefault="00A97BA0" w:rsidP="00576C9C">
            <w:pPr>
              <w:pStyle w:val="Figure"/>
            </w:pPr>
            <w:r w:rsidRPr="00E422CE">
              <w:drawing>
                <wp:inline distT="0" distB="0" distL="0" distR="0" wp14:anchorId="5C003CE3" wp14:editId="7FCD7057">
                  <wp:extent cx="2194560" cy="16459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kosco\Documents\PROJECTS\EPA WA4-05 - 2015\Small Lot Guide\Oct 2015 draft\EPA CGP Small Sites Pix from BT\IMG_2952.JPG"/>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A97BA0" w:rsidTr="00576C9C">
        <w:trPr>
          <w:trHeight w:val="567"/>
        </w:trPr>
        <w:tc>
          <w:tcPr>
            <w:tcW w:w="3505" w:type="dxa"/>
          </w:tcPr>
          <w:p w:rsidR="00A97BA0" w:rsidRDefault="00A97BA0" w:rsidP="00576C9C">
            <w:pPr>
              <w:pStyle w:val="Caption-small"/>
            </w:pPr>
            <w:r w:rsidRPr="00B93F2D">
              <w:t>Ensure silt fence is dug into ground to prevent runoff from escaping underneath. Photo credit: John Kosco, Tetra Tech</w:t>
            </w:r>
          </w:p>
        </w:tc>
      </w:tr>
    </w:tbl>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Intercept runoff from the site</w:t>
      </w:r>
      <w:r w:rsidR="00934EF4">
        <w:rPr>
          <w:rFonts w:ascii="Calibri" w:eastAsia="MS Mincho" w:hAnsi="Calibri" w:cs="Times New Roman"/>
          <w:sz w:val="18"/>
          <w:szCs w:val="18"/>
        </w:rPr>
        <w:t>,</w:t>
      </w:r>
      <w:r w:rsidRPr="0083645E">
        <w:rPr>
          <w:rFonts w:ascii="Calibri" w:eastAsia="MS Mincho" w:hAnsi="Calibri" w:cs="Times New Roman"/>
          <w:sz w:val="18"/>
          <w:szCs w:val="18"/>
        </w:rPr>
        <w:t xml:space="preserve"> and settle out or filter sediment.</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Downhill from bare soil or other disturbed areas.</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Dig trench 4-8 inches deep just inside the downhill lot lines.</w:t>
      </w:r>
    </w:p>
    <w:p w:rsidR="0083645E" w:rsidRPr="0083645E" w:rsidRDefault="0083645E" w:rsidP="00EA2A14">
      <w:pPr>
        <w:pStyle w:val="bulletsappendix"/>
      </w:pPr>
      <w:r w:rsidRPr="0083645E">
        <w:t>Make sure ends of trench are turned uphill, to prevent by-pass.</w:t>
      </w:r>
    </w:p>
    <w:p w:rsidR="0083645E" w:rsidRPr="0083645E" w:rsidRDefault="0083645E" w:rsidP="00EA2A14">
      <w:pPr>
        <w:pStyle w:val="bulletsappendix"/>
      </w:pPr>
      <w:r w:rsidRPr="0083645E">
        <w:t>Install silt fence fabric so that posts/stakes are on the downhill side.</w:t>
      </w:r>
    </w:p>
    <w:p w:rsidR="0083645E" w:rsidRPr="0083645E" w:rsidRDefault="0083645E" w:rsidP="00EA2A14">
      <w:pPr>
        <w:pStyle w:val="bulletsappendix"/>
      </w:pPr>
      <w:r w:rsidRPr="0083645E">
        <w:t>Install silt fence posts/stakes in trench, against downhill trench wall.</w:t>
      </w:r>
    </w:p>
    <w:p w:rsidR="0083645E" w:rsidRPr="0083645E" w:rsidRDefault="0083645E" w:rsidP="00EA2A14">
      <w:pPr>
        <w:pStyle w:val="bulletsappendix"/>
      </w:pPr>
      <w:r w:rsidRPr="0083645E">
        <w:t>About 6-8 inches of fabric should hang below grade in the trench.</w:t>
      </w:r>
    </w:p>
    <w:p w:rsidR="0083645E" w:rsidRPr="0083645E" w:rsidRDefault="0083645E" w:rsidP="00EA2A14">
      <w:pPr>
        <w:pStyle w:val="bulletsappendix"/>
      </w:pPr>
      <w:r w:rsidRPr="0083645E">
        <w:t xml:space="preserve">Backfill trench (with fabric in it) on the uphill side – tamp down </w:t>
      </w:r>
      <w:r w:rsidR="00865F04">
        <w:t xml:space="preserve">the </w:t>
      </w:r>
      <w:r w:rsidRPr="0083645E">
        <w:t xml:space="preserve">fill. </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1F10A7" w:rsidP="00A97BA0">
      <w:pPr>
        <w:spacing w:after="0"/>
        <w:ind w:left="5760" w:hanging="216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C02FBD" w:rsidRDefault="0083645E" w:rsidP="00EA2A14">
      <w:pPr>
        <w:pStyle w:val="bulletsappendix"/>
      </w:pPr>
      <w:r w:rsidRPr="00C02FBD">
        <w:t>Check for bypasses and undercutting after rainstorms.</w:t>
      </w:r>
    </w:p>
    <w:p w:rsidR="0083645E" w:rsidRPr="00C02FBD" w:rsidRDefault="0083645E" w:rsidP="00EA2A14">
      <w:pPr>
        <w:pStyle w:val="bulletsappendix"/>
      </w:pPr>
      <w:r w:rsidRPr="00C02FBD">
        <w:t>Use additional stakes to firm up bypass or undercut areas.</w:t>
      </w:r>
    </w:p>
    <w:p w:rsidR="0083645E" w:rsidRPr="00C02FBD" w:rsidRDefault="0083645E" w:rsidP="00EA2A14">
      <w:pPr>
        <w:pStyle w:val="bulletsappendix"/>
      </w:pPr>
      <w:r w:rsidRPr="00C02FBD">
        <w:t>Remove sediment before it reaches halfway up the exposed fabric.</w:t>
      </w:r>
    </w:p>
    <w:p w:rsidR="0083645E" w:rsidRPr="00C02FBD" w:rsidRDefault="0083645E" w:rsidP="00EA2A14">
      <w:pPr>
        <w:pStyle w:val="bulletsappendix"/>
      </w:pPr>
      <w:r w:rsidRPr="00C02FBD">
        <w:t>Inspect the silt fence in accordance with Part 6 of this SWPPP, and repair undercut/bypass areas.</w:t>
      </w:r>
    </w:p>
    <w:p w:rsidR="007E027A" w:rsidRPr="00C02FBD" w:rsidRDefault="007E027A" w:rsidP="00EA2A14">
      <w:pPr>
        <w:pStyle w:val="bulletsappendix"/>
      </w:pPr>
      <w:r w:rsidRPr="00C02FBD">
        <w:t>If a complete replacement or a new control is required, complete and make operational within 7 calendar days where feasible.</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C02FBD" w:rsidRDefault="0083645E" w:rsidP="00EA2A14">
      <w:pPr>
        <w:pStyle w:val="bulletsappendix"/>
      </w:pPr>
      <w:r w:rsidRPr="00C02FBD">
        <w:t>Silt fence should intercept and pond runoff water.</w:t>
      </w:r>
    </w:p>
    <w:p w:rsidR="0083645E" w:rsidRPr="00C02FBD" w:rsidRDefault="0083645E" w:rsidP="00EA2A14">
      <w:pPr>
        <w:pStyle w:val="bulletsappendix"/>
      </w:pPr>
      <w:r w:rsidRPr="00C02FBD">
        <w:t>Install around entire downhill perimeter of disturbed area.</w:t>
      </w:r>
    </w:p>
    <w:p w:rsidR="0083645E" w:rsidRPr="00C02FBD" w:rsidRDefault="0083645E" w:rsidP="00EA2A14">
      <w:pPr>
        <w:pStyle w:val="bulletsappendix"/>
      </w:pPr>
      <w:r w:rsidRPr="00C02FBD">
        <w:t>There is no need to install uphill from disturbed or bare soil areas.</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C02FBD" w:rsidRDefault="0083645E" w:rsidP="00EA2A14">
      <w:pPr>
        <w:pStyle w:val="bulletsappendix"/>
      </w:pPr>
      <w:r w:rsidRPr="00C02FBD">
        <w:t>Silt fences are temporary – remove when uphill area is stabilized.</w:t>
      </w:r>
    </w:p>
    <w:p w:rsidR="0083645E" w:rsidRPr="00C02FBD" w:rsidRDefault="00873659" w:rsidP="00EA2A14">
      <w:pPr>
        <w:pStyle w:val="bulletsappendix"/>
      </w:pPr>
      <w:r>
        <w:t>S</w:t>
      </w:r>
      <w:r w:rsidR="0083645E" w:rsidRPr="00C02FBD">
        <w:t>tabilization means all bare soil is vegetated, paved, mulched, etc.</w:t>
      </w:r>
    </w:p>
    <w:p w:rsidR="0083645E" w:rsidRPr="00C02FBD" w:rsidRDefault="0083645E" w:rsidP="00EA2A14">
      <w:pPr>
        <w:pStyle w:val="bulletsappendix"/>
      </w:pPr>
      <w:r w:rsidRPr="00C02FBD">
        <w:t>After removal, dress up or seed/mulch silt fence area.</w:t>
      </w:r>
    </w:p>
    <w:p w:rsidR="0083645E" w:rsidRPr="00C02FBD" w:rsidRDefault="0083645E" w:rsidP="00EA2A14">
      <w:pPr>
        <w:pStyle w:val="bulletsappendix"/>
      </w:pPr>
      <w:r w:rsidRPr="00C02FBD">
        <w:t>Remove and properly dispose of or recycle silt fence fabric from the site, or store for later reuse.</w:t>
      </w:r>
    </w:p>
    <w:p w:rsidR="0083645E" w:rsidRPr="0083645E" w:rsidRDefault="0083645E" w:rsidP="00A97BA0">
      <w:pPr>
        <w:rPr>
          <w:rFonts w:ascii="Calibri" w:eastAsia="MS Mincho" w:hAnsi="Calibri" w:cs="Times New Roman"/>
        </w:rPr>
      </w:pPr>
    </w:p>
    <w:p w:rsidR="0083645E" w:rsidRPr="0083645E" w:rsidRDefault="0083645E" w:rsidP="0083645E">
      <w:pPr>
        <w:spacing w:after="160" w:line="259" w:lineRule="auto"/>
        <w:rPr>
          <w:rFonts w:ascii="Calibri" w:eastAsia="MS Mincho" w:hAnsi="Calibri" w:cs="Times New Roman"/>
          <w:color w:val="44546A"/>
        </w:rPr>
      </w:pPr>
      <w:r w:rsidRPr="0083645E">
        <w:rPr>
          <w:rFonts w:ascii="Calibri" w:eastAsia="MS Mincho" w:hAnsi="Calibri" w:cs="Times New Roman"/>
          <w:color w:val="44546A"/>
        </w:rPr>
        <w:br w:type="page"/>
      </w:r>
    </w:p>
    <w:p w:rsidR="0083645E" w:rsidRPr="0083645E" w:rsidRDefault="00873659" w:rsidP="0083645E">
      <w:pPr>
        <w:pBdr>
          <w:bottom w:val="single" w:sz="6" w:space="1" w:color="auto"/>
        </w:pBd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inline distT="0" distB="0" distL="0" distR="0" wp14:anchorId="4675F1AB" wp14:editId="35C5151F">
            <wp:extent cx="640080" cy="640080"/>
            <wp:effectExtent l="0" t="0" r="7620" b="7620"/>
            <wp:docPr id="199" name="Picture 199"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0" w:name="_Toc412444076"/>
      <w:bookmarkStart w:id="61" w:name="_Toc416951977"/>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Sediment Filter Log</w:t>
      </w:r>
      <w:bookmarkEnd w:id="60"/>
      <w:r w:rsidR="0083645E" w:rsidRPr="0083645E">
        <w:rPr>
          <w:rFonts w:ascii="Calibri Light" w:eastAsia="MS Gothic" w:hAnsi="Calibri Light" w:cs="Times New Roman"/>
          <w:color w:val="2E74B5"/>
          <w:sz w:val="32"/>
          <w:szCs w:val="32"/>
        </w:rPr>
        <w:t xml:space="preserve"> (ES-3)</w:t>
      </w:r>
      <w:bookmarkEnd w:id="61"/>
      <w:r w:rsidR="00476E67">
        <w:rPr>
          <w:rFonts w:ascii="Calibri Light" w:eastAsia="MS Gothic" w:hAnsi="Calibri Light" w:cs="Times New Roman"/>
          <w:color w:val="2E74B5"/>
          <w:sz w:val="32"/>
          <w:szCs w:val="32"/>
        </w:rPr>
        <w:t xml:space="preserve"> </w:t>
      </w:r>
    </w:p>
    <w:p w:rsidR="0083645E" w:rsidRPr="0083645E" w:rsidRDefault="0083645E" w:rsidP="0083645E">
      <w:pPr>
        <w:pBdr>
          <w:bottom w:val="single" w:sz="6" w:space="1" w:color="auto"/>
        </w:pBdr>
        <w:spacing w:after="0"/>
        <w:rPr>
          <w:rFonts w:ascii="Calibri Light" w:eastAsia="MS Gothic" w:hAnsi="Calibri Light" w:cs="Times New Roman"/>
          <w:color w:val="2E74B5"/>
          <w:sz w:val="16"/>
          <w:szCs w:val="16"/>
        </w:rPr>
      </w:pPr>
    </w:p>
    <w:p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84"/>
      </w:tblGrid>
      <w:tr w:rsidR="00A36ECE" w:rsidTr="00576C9C">
        <w:tc>
          <w:tcPr>
            <w:tcW w:w="3505" w:type="dxa"/>
          </w:tcPr>
          <w:p w:rsidR="00A36ECE" w:rsidRDefault="00A36ECE" w:rsidP="00576C9C">
            <w:pPr>
              <w:pStyle w:val="Figure"/>
            </w:pPr>
            <w:r w:rsidRPr="0083645E">
              <w:drawing>
                <wp:inline distT="0" distB="0" distL="0" distR="0" wp14:anchorId="0647F5E3" wp14:editId="040B1556">
                  <wp:extent cx="2148840" cy="2167128"/>
                  <wp:effectExtent l="0" t="0" r="3810" b="5080"/>
                  <wp:docPr id="298" name="Picture 298" descr="C:\Users\ebirk\Desktop\CGP - MSGP - INDUSTRIAL\Graphics\EPA 2007 guide BMP graphics\ES-3_Sediment Filter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irk\Desktop\CGP - MSGP - INDUSTRIAL\Graphics\EPA 2007 guide BMP graphics\ES-3_Sediment Filter Log.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148840" cy="2167128"/>
                          </a:xfrm>
                          <a:prstGeom prst="rect">
                            <a:avLst/>
                          </a:prstGeom>
                          <a:noFill/>
                          <a:ln>
                            <a:noFill/>
                          </a:ln>
                        </pic:spPr>
                      </pic:pic>
                    </a:graphicData>
                  </a:graphic>
                </wp:inline>
              </w:drawing>
            </w:r>
          </w:p>
        </w:tc>
      </w:tr>
      <w:tr w:rsidR="00A36ECE" w:rsidTr="00576C9C">
        <w:tc>
          <w:tcPr>
            <w:tcW w:w="3505" w:type="dxa"/>
          </w:tcPr>
          <w:p w:rsidR="00A36ECE" w:rsidRPr="00B93F2D" w:rsidRDefault="00A36ECE" w:rsidP="00576C9C">
            <w:pPr>
              <w:pStyle w:val="Caption-small"/>
              <w:rPr>
                <w:sz w:val="18"/>
                <w:szCs w:val="18"/>
              </w:rPr>
            </w:pPr>
            <w:r>
              <w:t>Illustration of filter log installation.</w:t>
            </w:r>
          </w:p>
        </w:tc>
      </w:tr>
      <w:tr w:rsidR="00A36ECE" w:rsidTr="00576C9C">
        <w:tc>
          <w:tcPr>
            <w:tcW w:w="3505" w:type="dxa"/>
          </w:tcPr>
          <w:p w:rsidR="00A36ECE" w:rsidRDefault="00A36ECE" w:rsidP="00576C9C">
            <w:pPr>
              <w:pStyle w:val="Figure"/>
            </w:pPr>
            <w:r>
              <w:drawing>
                <wp:inline distT="0" distB="0" distL="0" distR="0" wp14:anchorId="457712EB" wp14:editId="041D9FEF">
                  <wp:extent cx="1298575" cy="173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298575" cy="1731645"/>
                          </a:xfrm>
                          <a:prstGeom prst="rect">
                            <a:avLst/>
                          </a:prstGeom>
                          <a:noFill/>
                        </pic:spPr>
                      </pic:pic>
                    </a:graphicData>
                  </a:graphic>
                </wp:inline>
              </w:drawing>
            </w:r>
          </w:p>
        </w:tc>
      </w:tr>
      <w:tr w:rsidR="00A36ECE" w:rsidTr="00576C9C">
        <w:trPr>
          <w:trHeight w:val="567"/>
        </w:trPr>
        <w:tc>
          <w:tcPr>
            <w:tcW w:w="3505" w:type="dxa"/>
          </w:tcPr>
          <w:p w:rsidR="00A36ECE" w:rsidRDefault="00A36ECE" w:rsidP="00B93BAB">
            <w:pPr>
              <w:pStyle w:val="Caption-small"/>
            </w:pPr>
            <w:r w:rsidRPr="00FB3F77">
              <w:t xml:space="preserve">Drive stakes every 3-4 feet along the filter log. Photo credit: Barry </w:t>
            </w:r>
            <w:proofErr w:type="spellStart"/>
            <w:r w:rsidRPr="00FB3F77">
              <w:t>Tonning</w:t>
            </w:r>
            <w:proofErr w:type="spellEnd"/>
            <w:r w:rsidRPr="00FB3F77">
              <w:t>, Tetra Tech.</w:t>
            </w:r>
          </w:p>
        </w:tc>
      </w:tr>
      <w:tr w:rsidR="00A36ECE" w:rsidTr="00576C9C">
        <w:trPr>
          <w:trHeight w:val="567"/>
        </w:trPr>
        <w:tc>
          <w:tcPr>
            <w:tcW w:w="3505" w:type="dxa"/>
          </w:tcPr>
          <w:p w:rsidR="00A36ECE" w:rsidRDefault="00A36ECE" w:rsidP="00576C9C">
            <w:pPr>
              <w:pStyle w:val="Figure"/>
            </w:pPr>
            <w:r>
              <w:drawing>
                <wp:inline distT="0" distB="0" distL="0" distR="0" wp14:anchorId="7F8D5023" wp14:editId="48ADDA99">
                  <wp:extent cx="2240280" cy="168249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d Filter log on house lot.jpg"/>
                          <pic:cNvPicPr/>
                        </pic:nvPicPr>
                        <pic:blipFill>
                          <a:blip r:embed="rId62" cstate="print">
                            <a:extLst>
                              <a:ext uri="{28A0092B-C50C-407E-A947-70E740481C1C}">
                                <a14:useLocalDpi xmlns:a14="http://schemas.microsoft.com/office/drawing/2010/main"/>
                              </a:ext>
                            </a:extLst>
                          </a:blip>
                          <a:stretch>
                            <a:fillRect/>
                          </a:stretch>
                        </pic:blipFill>
                        <pic:spPr>
                          <a:xfrm>
                            <a:off x="0" y="0"/>
                            <a:ext cx="2240280" cy="1682496"/>
                          </a:xfrm>
                          <a:prstGeom prst="rect">
                            <a:avLst/>
                          </a:prstGeom>
                        </pic:spPr>
                      </pic:pic>
                    </a:graphicData>
                  </a:graphic>
                </wp:inline>
              </w:drawing>
            </w:r>
          </w:p>
        </w:tc>
      </w:tr>
      <w:tr w:rsidR="00A36ECE" w:rsidTr="00576C9C">
        <w:trPr>
          <w:trHeight w:val="567"/>
        </w:trPr>
        <w:tc>
          <w:tcPr>
            <w:tcW w:w="3505" w:type="dxa"/>
          </w:tcPr>
          <w:p w:rsidR="00A36ECE" w:rsidRDefault="00A36ECE" w:rsidP="00576C9C">
            <w:pPr>
              <w:pStyle w:val="Caption-small"/>
            </w:pPr>
            <w:r w:rsidRPr="00FB3F77">
              <w:t xml:space="preserve">Make sure filter log stakes are spaced to prevent undercutting or bypasses. Leave stake tops extended along sections to prevent drive-overs. Photo credit: Barry </w:t>
            </w:r>
            <w:proofErr w:type="spellStart"/>
            <w:r w:rsidRPr="00FB3F77">
              <w:t>Tonning</w:t>
            </w:r>
            <w:proofErr w:type="spellEnd"/>
            <w:r w:rsidRPr="00FB3F77">
              <w:t>, Tetra Tech</w:t>
            </w:r>
          </w:p>
        </w:tc>
      </w:tr>
    </w:tbl>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Intercept and contain muddy runoff to trap sediment. Includes </w:t>
      </w:r>
      <w:r w:rsidRPr="0083645E">
        <w:rPr>
          <w:rFonts w:ascii="Calibri" w:eastAsia="MS Mincho" w:hAnsi="Calibri" w:cs="Times New Roman"/>
          <w:color w:val="000000"/>
          <w:sz w:val="18"/>
          <w:szCs w:val="18"/>
        </w:rPr>
        <w:t>fiber rolls, sediment logs, bio rolls</w:t>
      </w:r>
      <w:r w:rsidR="008F7388">
        <w:rPr>
          <w:rFonts w:ascii="Calibri" w:eastAsia="MS Mincho" w:hAnsi="Calibri" w:cs="Times New Roman"/>
          <w:color w:val="000000"/>
          <w:sz w:val="18"/>
          <w:szCs w:val="18"/>
        </w:rPr>
        <w:t>, etc</w:t>
      </w:r>
      <w:r w:rsidRPr="0083645E">
        <w:rPr>
          <w:rFonts w:ascii="Calibri" w:eastAsia="MS Mincho" w:hAnsi="Calibri" w:cs="Times New Roman"/>
          <w:color w:val="000000"/>
          <w:sz w:val="18"/>
          <w:szCs w:val="18"/>
        </w:rPr>
        <w:t xml:space="preserve">. </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Downhill from bare soil or other disturbed areas.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Grade area where the fiber roll will be located.</w:t>
      </w:r>
    </w:p>
    <w:p w:rsidR="0083645E" w:rsidRPr="0083645E" w:rsidRDefault="0083645E" w:rsidP="00EA2A14">
      <w:pPr>
        <w:pStyle w:val="bulletsappendix"/>
      </w:pPr>
      <w:r w:rsidRPr="0083645E">
        <w:t>Dig a 3-inch deep rounded trench around the downhill lot perimeter.</w:t>
      </w:r>
    </w:p>
    <w:p w:rsidR="0083645E" w:rsidRPr="0083645E" w:rsidRDefault="0083645E" w:rsidP="00EA2A14">
      <w:pPr>
        <w:pStyle w:val="bulletsappendix"/>
      </w:pPr>
      <w:r w:rsidRPr="0083645E">
        <w:t xml:space="preserve">Install </w:t>
      </w:r>
      <w:r w:rsidR="008F7388">
        <w:t>filter log</w:t>
      </w:r>
      <w:r w:rsidRPr="0083645E">
        <w:t xml:space="preserve"> in the trench, pressing firmly into place.</w:t>
      </w:r>
    </w:p>
    <w:p w:rsidR="0083645E" w:rsidRPr="0083645E" w:rsidRDefault="0083645E" w:rsidP="00EA2A14">
      <w:pPr>
        <w:pStyle w:val="bulletsappendix"/>
      </w:pPr>
      <w:r w:rsidRPr="0083645E">
        <w:t>Place a 2” layer of compacted fill material on the upslope side of the log to prevent undercutting.</w:t>
      </w:r>
    </w:p>
    <w:p w:rsidR="0083645E" w:rsidRPr="0083645E" w:rsidRDefault="0083645E" w:rsidP="00EA2A14">
      <w:pPr>
        <w:pStyle w:val="bulletsappendix"/>
      </w:pPr>
      <w:r w:rsidRPr="0083645E">
        <w:t xml:space="preserve">Pull </w:t>
      </w:r>
      <w:r w:rsidR="008F7388">
        <w:t>filter log</w:t>
      </w:r>
      <w:r w:rsidRPr="0083645E">
        <w:t xml:space="preserve"> gently when driving stakes – do not stretch!</w:t>
      </w:r>
    </w:p>
    <w:p w:rsidR="0083645E" w:rsidRPr="0083645E" w:rsidRDefault="0083645E" w:rsidP="00EA2A14">
      <w:pPr>
        <w:pStyle w:val="bulletsappendix"/>
      </w:pPr>
      <w:r w:rsidRPr="0083645E">
        <w:t xml:space="preserve">Drive stakes through the </w:t>
      </w:r>
      <w:r w:rsidR="008F7388">
        <w:t>filter log</w:t>
      </w:r>
      <w:r w:rsidRPr="0083645E">
        <w:t xml:space="preserve"> every 3-4 feet; leave 3 inches above roll.</w:t>
      </w:r>
    </w:p>
    <w:p w:rsidR="0083645E" w:rsidRPr="0083645E" w:rsidRDefault="0083645E" w:rsidP="00EA2A14">
      <w:pPr>
        <w:pStyle w:val="bulletsappendix"/>
      </w:pPr>
      <w:r w:rsidRPr="0083645E">
        <w:t>Use 24-inch stakes in soft soil, and 18-inch stakes in harder ground.</w:t>
      </w:r>
    </w:p>
    <w:p w:rsidR="0083645E" w:rsidRDefault="0083645E" w:rsidP="00EA2A14">
      <w:pPr>
        <w:pStyle w:val="bulletsappendix"/>
      </w:pPr>
      <w:r w:rsidRPr="0083645E">
        <w:t>Ensure max</w:t>
      </w:r>
      <w:r w:rsidR="008F7388">
        <w:t>imum</w:t>
      </w:r>
      <w:r w:rsidRPr="0083645E">
        <w:t xml:space="preserve"> area draining to the filter log is less than one acre.</w:t>
      </w:r>
    </w:p>
    <w:p w:rsidR="008F7388" w:rsidRPr="0083645E" w:rsidRDefault="008F7388" w:rsidP="00EA2A14">
      <w:pPr>
        <w:pStyle w:val="bulletsappendix"/>
      </w:pPr>
      <w:r>
        <w:t>Use larger diameter filter log for steeper sites or high-runoff areas.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Maintenance:</w:t>
      </w:r>
    </w:p>
    <w:p w:rsidR="0083645E" w:rsidRPr="00C02FBD" w:rsidRDefault="0083645E" w:rsidP="00EA2A14">
      <w:pPr>
        <w:pStyle w:val="bulletsappendix"/>
      </w:pPr>
      <w:r w:rsidRPr="00C02FBD">
        <w:t>Check for bypasses and undercutting after rainstorms.</w:t>
      </w:r>
    </w:p>
    <w:p w:rsidR="0083645E" w:rsidRPr="00C02FBD" w:rsidRDefault="0083645E" w:rsidP="00EA2A14">
      <w:pPr>
        <w:pStyle w:val="bulletsappendix"/>
      </w:pPr>
      <w:r w:rsidRPr="00C02FBD">
        <w:t>Use additional stakes to firm up bypass or undercut areas.</w:t>
      </w:r>
    </w:p>
    <w:p w:rsidR="0083645E" w:rsidRPr="00C02FBD" w:rsidRDefault="0083645E" w:rsidP="00EA2A14">
      <w:pPr>
        <w:pStyle w:val="bulletsappendix"/>
      </w:pPr>
      <w:r w:rsidRPr="00C02FBD">
        <w:t xml:space="preserve">Remove sediment before it reaches halfway up the exposed </w:t>
      </w:r>
      <w:r w:rsidR="008F7388" w:rsidRPr="00C02FBD">
        <w:t>filter log</w:t>
      </w:r>
      <w:r w:rsidRPr="00C02FBD">
        <w:t>.</w:t>
      </w:r>
    </w:p>
    <w:p w:rsidR="0083645E" w:rsidRPr="00C02FBD" w:rsidRDefault="0083645E" w:rsidP="00EA2A14">
      <w:pPr>
        <w:pStyle w:val="bulletsappendix"/>
      </w:pPr>
      <w:r w:rsidRPr="00C02FBD">
        <w:t>Inspect the sediment filter log in accordance with Part 6 of this SWPPP, and repair undercut/bypass areas.</w:t>
      </w:r>
    </w:p>
    <w:p w:rsidR="007E027A" w:rsidRPr="00C02FBD" w:rsidRDefault="007E027A" w:rsidP="00EA2A14">
      <w:pPr>
        <w:pStyle w:val="bulletsappendix"/>
      </w:pPr>
      <w:r w:rsidRPr="00C02FBD">
        <w:t>If a complete replacement or a new control is required, complete and make operational within 7 calendar days where feasible.</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F7388" w:rsidP="00EA2A14">
      <w:pPr>
        <w:pStyle w:val="bulletsappendix"/>
      </w:pPr>
      <w:r w:rsidRPr="00A93E12">
        <w:t>Filter logs</w:t>
      </w:r>
      <w:r w:rsidR="0083645E" w:rsidRPr="00A93E12">
        <w:t xml:space="preserve"> are intended for relatively flat or slightly rolling terrain.</w:t>
      </w:r>
    </w:p>
    <w:p w:rsidR="0083645E" w:rsidRPr="00A93E12" w:rsidRDefault="0083645E" w:rsidP="00EA2A14">
      <w:pPr>
        <w:pStyle w:val="bulletsappendix"/>
      </w:pPr>
      <w:r w:rsidRPr="00A93E12">
        <w:t>Use silt fencing in areas where slopes are long or steep.</w:t>
      </w:r>
    </w:p>
    <w:p w:rsidR="0083645E" w:rsidRPr="00A93E12" w:rsidRDefault="005B06FA" w:rsidP="00EA2A14">
      <w:pPr>
        <w:pStyle w:val="bulletsappendix"/>
      </w:pPr>
      <w:r>
        <w:t>Do not drive</w:t>
      </w:r>
      <w:r w:rsidR="0083645E" w:rsidRPr="00A93E12">
        <w:t xml:space="preserve"> over </w:t>
      </w:r>
      <w:r w:rsidR="008F7388" w:rsidRPr="00A93E12">
        <w:t>filter log</w:t>
      </w:r>
      <w:r w:rsidR="0083645E" w:rsidRPr="00A93E12">
        <w:t xml:space="preserve"> sections.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A93E12" w:rsidRDefault="0083645E" w:rsidP="00EA2A14">
      <w:pPr>
        <w:pStyle w:val="bulletsappendix"/>
      </w:pPr>
      <w:r w:rsidRPr="00A93E12">
        <w:t xml:space="preserve">Remove </w:t>
      </w:r>
      <w:r w:rsidR="008F7388" w:rsidRPr="00A93E12">
        <w:t>filter logs</w:t>
      </w:r>
      <w:r w:rsidRPr="00A93E12">
        <w:t xml:space="preserve"> after all bare areas have been sodded/seeded.</w:t>
      </w:r>
    </w:p>
    <w:p w:rsidR="0083645E" w:rsidRPr="00A93E12" w:rsidRDefault="0083645E" w:rsidP="00EA2A14">
      <w:pPr>
        <w:pStyle w:val="bulletsappendix"/>
      </w:pPr>
      <w:r w:rsidRPr="00A93E12">
        <w:t xml:space="preserve">Grade and sod or seed/mulch area where </w:t>
      </w:r>
      <w:r w:rsidR="008F7388" w:rsidRPr="00A93E12">
        <w:t>filter log</w:t>
      </w:r>
      <w:r w:rsidRPr="00A93E12">
        <w:t xml:space="preserve"> was installed.</w:t>
      </w:r>
    </w:p>
    <w:p w:rsidR="0083645E" w:rsidRPr="0083645E" w:rsidRDefault="0083645E" w:rsidP="004202ED">
      <w:pPr>
        <w:spacing w:after="0"/>
        <w:ind w:left="3600"/>
        <w:rPr>
          <w:rFonts w:ascii="Calibri" w:eastAsia="MS Mincho" w:hAnsi="Calibri" w:cs="Times New Roman"/>
          <w:b/>
          <w:sz w:val="18"/>
          <w:szCs w:val="18"/>
        </w:rPr>
      </w:pPr>
    </w:p>
    <w:p w:rsidR="0083645E" w:rsidRPr="0083645E" w:rsidRDefault="0083645E" w:rsidP="004202ED">
      <w:pPr>
        <w:spacing w:after="0"/>
        <w:ind w:left="3600"/>
        <w:rPr>
          <w:rFonts w:ascii="Calibri" w:eastAsia="MS Mincho" w:hAnsi="Calibri" w:cs="Times New Roman"/>
          <w:b/>
          <w:sz w:val="18"/>
          <w:szCs w:val="18"/>
        </w:rPr>
      </w:pPr>
    </w:p>
    <w:p w:rsidR="00A36ECE" w:rsidRDefault="00A36ECE">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73659">
      <w:pP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inline distT="0" distB="0" distL="0" distR="0" wp14:anchorId="667C4D50" wp14:editId="49AED825">
            <wp:extent cx="640080" cy="640080"/>
            <wp:effectExtent l="0" t="0" r="7620" b="7620"/>
            <wp:docPr id="201" name="Picture 20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w:eastAsia="MS Mincho" w:hAnsi="Calibri" w:cs="Times New Roman"/>
          <w:color w:val="44546A"/>
        </w:rPr>
        <w:t xml:space="preserve"> </w:t>
      </w:r>
      <w:bookmarkStart w:id="62" w:name="_Toc412444078"/>
      <w:bookmarkStart w:id="63" w:name="_Toc416951978"/>
      <w:r w:rsidR="0083645E" w:rsidRPr="0083645E">
        <w:rPr>
          <w:rFonts w:ascii="Calibri Light" w:eastAsia="MS Gothic" w:hAnsi="Calibri Light" w:cs="Times New Roman"/>
          <w:color w:val="2E74B5"/>
          <w:sz w:val="32"/>
          <w:szCs w:val="32"/>
        </w:rPr>
        <w:t>Stabilized Exit Pad</w:t>
      </w:r>
      <w:bookmarkEnd w:id="62"/>
      <w:r w:rsidR="0083645E" w:rsidRPr="0083645E">
        <w:rPr>
          <w:rFonts w:ascii="Calibri Light" w:eastAsia="MS Gothic" w:hAnsi="Calibri Light" w:cs="Times New Roman"/>
          <w:color w:val="2E74B5"/>
          <w:sz w:val="32"/>
          <w:szCs w:val="32"/>
        </w:rPr>
        <w:t xml:space="preserve"> (ES-4)</w:t>
      </w:r>
      <w:bookmarkEnd w:id="63"/>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FB3137" w:rsidRDefault="00FB3137" w:rsidP="0083645E">
      <w:pPr>
        <w:tabs>
          <w:tab w:val="left" w:pos="1710"/>
        </w:tabs>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FB3137" w:rsidTr="00B82C94">
        <w:tc>
          <w:tcPr>
            <w:tcW w:w="3505" w:type="dxa"/>
          </w:tcPr>
          <w:p w:rsidR="00FB3137" w:rsidRDefault="00FB3137" w:rsidP="00B82C94">
            <w:pPr>
              <w:pStyle w:val="Figure"/>
            </w:pPr>
            <w:r>
              <w:drawing>
                <wp:inline distT="0" distB="0" distL="0" distR="0" wp14:anchorId="13BC1438" wp14:editId="6FD51718">
                  <wp:extent cx="2148840" cy="2148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148840" cy="2148840"/>
                          </a:xfrm>
                          <a:prstGeom prst="rect">
                            <a:avLst/>
                          </a:prstGeom>
                          <a:noFill/>
                        </pic:spPr>
                      </pic:pic>
                    </a:graphicData>
                  </a:graphic>
                </wp:inline>
              </w:drawing>
            </w:r>
          </w:p>
        </w:tc>
      </w:tr>
      <w:tr w:rsidR="00FB3137" w:rsidTr="00B82C94">
        <w:tc>
          <w:tcPr>
            <w:tcW w:w="3505" w:type="dxa"/>
          </w:tcPr>
          <w:p w:rsidR="00FB3137" w:rsidRPr="00B93F2D" w:rsidRDefault="00FB3137" w:rsidP="00B82C94">
            <w:pPr>
              <w:pStyle w:val="Caption-small"/>
              <w:rPr>
                <w:sz w:val="18"/>
                <w:szCs w:val="18"/>
              </w:rPr>
            </w:pPr>
            <w:r w:rsidRPr="00FB3F77">
              <w:t>Illustration of stabilized exit pad.</w:t>
            </w:r>
          </w:p>
        </w:tc>
      </w:tr>
      <w:tr w:rsidR="00FB3137" w:rsidTr="00B82C94">
        <w:tc>
          <w:tcPr>
            <w:tcW w:w="3505" w:type="dxa"/>
          </w:tcPr>
          <w:p w:rsidR="00FB3137" w:rsidRDefault="00FB3137" w:rsidP="00B82C94">
            <w:pPr>
              <w:pStyle w:val="Figure"/>
            </w:pPr>
            <w:r w:rsidRPr="009837D9">
              <w:drawing>
                <wp:inline distT="0" distB="0" distL="0" distR="0" wp14:anchorId="5B7838E3" wp14:editId="50A80675">
                  <wp:extent cx="2194560" cy="165506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EPA CGP Small Sites Pix from BT\Const exit good.JPG"/>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2194560" cy="1655064"/>
                          </a:xfrm>
                          <a:prstGeom prst="rect">
                            <a:avLst/>
                          </a:prstGeom>
                          <a:noFill/>
                          <a:ln>
                            <a:noFill/>
                          </a:ln>
                        </pic:spPr>
                      </pic:pic>
                    </a:graphicData>
                  </a:graphic>
                </wp:inline>
              </w:drawing>
            </w:r>
          </w:p>
        </w:tc>
      </w:tr>
      <w:tr w:rsidR="00FB3137" w:rsidTr="00B82C94">
        <w:trPr>
          <w:trHeight w:val="567"/>
        </w:trPr>
        <w:tc>
          <w:tcPr>
            <w:tcW w:w="3505" w:type="dxa"/>
          </w:tcPr>
          <w:p w:rsidR="00FB3137" w:rsidRDefault="00FB3137" w:rsidP="00B82C94">
            <w:pPr>
              <w:pStyle w:val="Caption-small"/>
            </w:pPr>
            <w:r w:rsidRPr="00FB3F77">
              <w:t>Good application of rock exit pad. Note short section of material against curb that is keeping rock from leaving site. Photo credit: John Kosco, Tetra Tech.</w:t>
            </w:r>
          </w:p>
        </w:tc>
      </w:tr>
      <w:tr w:rsidR="00FB3137" w:rsidTr="00B82C94">
        <w:trPr>
          <w:trHeight w:val="567"/>
        </w:trPr>
        <w:tc>
          <w:tcPr>
            <w:tcW w:w="3505" w:type="dxa"/>
          </w:tcPr>
          <w:p w:rsidR="00FB3137" w:rsidRPr="00FB3137" w:rsidRDefault="00FB3137" w:rsidP="00B82C94">
            <w:pPr>
              <w:pStyle w:val="Figure"/>
            </w:pPr>
            <w:r w:rsidRPr="00FB3137">
              <w:drawing>
                <wp:inline distT="0" distB="0" distL="0" distR="0" wp14:anchorId="4CCEC8FD" wp14:editId="340166A8">
                  <wp:extent cx="2139315" cy="16090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EPA CGP Small Sites Pix from BT\IMG_2968.JPG"/>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2139315" cy="1609090"/>
                          </a:xfrm>
                          <a:prstGeom prst="rect">
                            <a:avLst/>
                          </a:prstGeom>
                          <a:noFill/>
                          <a:ln>
                            <a:noFill/>
                          </a:ln>
                        </pic:spPr>
                      </pic:pic>
                    </a:graphicData>
                  </a:graphic>
                </wp:inline>
              </w:drawing>
            </w:r>
          </w:p>
        </w:tc>
      </w:tr>
      <w:tr w:rsidR="00FB3137" w:rsidTr="00B82C94">
        <w:trPr>
          <w:trHeight w:val="567"/>
        </w:trPr>
        <w:tc>
          <w:tcPr>
            <w:tcW w:w="3505" w:type="dxa"/>
          </w:tcPr>
          <w:p w:rsidR="00FB3137" w:rsidRDefault="00FB3137" w:rsidP="00B82C94">
            <w:pPr>
              <w:pStyle w:val="Caption-small"/>
            </w:pPr>
            <w:r w:rsidRPr="00FB3F77">
              <w:t>Rumble pad construction exit. Photo credit: John Kosco, Tetra Tech.</w:t>
            </w:r>
          </w:p>
        </w:tc>
      </w:tr>
    </w:tbl>
    <w:p w:rsidR="0083645E" w:rsidRPr="0083645E" w:rsidRDefault="0083645E" w:rsidP="00FB3137">
      <w:pPr>
        <w:tabs>
          <w:tab w:val="left" w:pos="1710"/>
        </w:tabs>
        <w:spacing w:after="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Temporary gravel construction entrance to prevent muddy tires/wheels from tracking sediment onto paved roads.</w:t>
      </w:r>
    </w:p>
    <w:p w:rsidR="0083645E" w:rsidRPr="0083645E" w:rsidRDefault="0083645E" w:rsidP="008307EB">
      <w:pPr>
        <w:tabs>
          <w:tab w:val="left" w:pos="1710"/>
        </w:tabs>
        <w:spacing w:after="0"/>
        <w:ind w:left="6480" w:hanging="2880"/>
        <w:rPr>
          <w:rFonts w:ascii="Calibri" w:eastAsia="MS Mincho" w:hAnsi="Calibri" w:cs="Times New Roman"/>
          <w:sz w:val="18"/>
          <w:szCs w:val="18"/>
        </w:rPr>
      </w:pPr>
    </w:p>
    <w:p w:rsidR="0083645E" w:rsidRPr="0083645E" w:rsidRDefault="0083645E" w:rsidP="008307EB">
      <w:pPr>
        <w:tabs>
          <w:tab w:val="left" w:pos="1710"/>
        </w:tabs>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Location: </w:t>
      </w:r>
      <w:r w:rsidRPr="0083645E">
        <w:rPr>
          <w:rFonts w:ascii="Calibri" w:eastAsia="MS Mincho" w:hAnsi="Calibri" w:cs="Times New Roman"/>
          <w:sz w:val="18"/>
          <w:szCs w:val="18"/>
        </w:rPr>
        <w:t>Any point where traffic enters or leaves a construction site onto a paved public right-of-way, street, or parking area.</w:t>
      </w:r>
    </w:p>
    <w:p w:rsidR="0083645E" w:rsidRPr="0083645E" w:rsidRDefault="0083645E" w:rsidP="008307EB">
      <w:pPr>
        <w:spacing w:after="0"/>
        <w:ind w:left="3600"/>
        <w:rPr>
          <w:rFonts w:ascii="Calibri" w:eastAsia="MS Mincho" w:hAnsi="Calibri" w:cs="Times New Roman"/>
          <w:sz w:val="18"/>
          <w:szCs w:val="18"/>
        </w:rPr>
      </w:pPr>
    </w:p>
    <w:p w:rsidR="0083645E" w:rsidRPr="0083645E" w:rsidRDefault="0083645E" w:rsidP="008307EB">
      <w:pPr>
        <w:tabs>
          <w:tab w:val="left" w:pos="1710"/>
        </w:tabs>
        <w:spacing w:after="0"/>
        <w:ind w:left="5400" w:hanging="1800"/>
        <w:rPr>
          <w:rFonts w:ascii="Calibri" w:eastAsia="MS Mincho" w:hAnsi="Calibri" w:cs="Times New Roman"/>
          <w:color w:val="000000"/>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Install non-woven geotextile on graded soil to support the exit pad.</w:t>
      </w:r>
    </w:p>
    <w:p w:rsidR="00870BD8" w:rsidRPr="00870BD8" w:rsidRDefault="00870BD8" w:rsidP="00EA2A14">
      <w:pPr>
        <w:pStyle w:val="bulletsappendix"/>
      </w:pPr>
      <w:r>
        <w:t>Rock should be large enough to prevent muddy track-out at the exit.</w:t>
      </w:r>
    </w:p>
    <w:p w:rsidR="0083645E" w:rsidRPr="0083645E" w:rsidRDefault="0083645E" w:rsidP="00EA2A14">
      <w:pPr>
        <w:pStyle w:val="bulletsappendix"/>
      </w:pPr>
      <w:r w:rsidRPr="0083645E">
        <w:t>Spread rock evenly over geotextile</w:t>
      </w:r>
      <w:r w:rsidR="004D76E8">
        <w:t xml:space="preserve">. </w:t>
      </w:r>
    </w:p>
    <w:p w:rsidR="0083645E" w:rsidRPr="0083645E" w:rsidRDefault="0083645E" w:rsidP="00EA2A14">
      <w:pPr>
        <w:pStyle w:val="bulletsappendix"/>
      </w:pPr>
      <w:r w:rsidRPr="0083645E">
        <w:t xml:space="preserve">Thickness of the pad shall not be less than 6 inches. </w:t>
      </w:r>
    </w:p>
    <w:p w:rsidR="0083645E" w:rsidRPr="0083645E" w:rsidRDefault="0083645E" w:rsidP="00EA2A14">
      <w:pPr>
        <w:pStyle w:val="bulletsappendix"/>
      </w:pPr>
      <w:r w:rsidRPr="0083645E">
        <w:t>Grade the exit pad (usually where the driveway will be located) so that muddy runoff does not flow onto streets or into storm drains.</w:t>
      </w:r>
    </w:p>
    <w:p w:rsidR="0083645E" w:rsidRPr="0083645E" w:rsidRDefault="0083645E" w:rsidP="00EA2A14">
      <w:pPr>
        <w:pStyle w:val="bulletsappendix"/>
      </w:pPr>
      <w:r w:rsidRPr="0083645E">
        <w:t>Divert runoff from exit pad to grassy areas for infiltration, if possible.</w:t>
      </w:r>
    </w:p>
    <w:p w:rsidR="0083645E" w:rsidRPr="0083645E" w:rsidRDefault="0083645E" w:rsidP="008307EB">
      <w:pPr>
        <w:tabs>
          <w:tab w:val="left" w:pos="1710"/>
        </w:tabs>
        <w:spacing w:after="0"/>
        <w:ind w:left="3600"/>
        <w:rPr>
          <w:rFonts w:ascii="Calibri" w:eastAsia="MS Mincho" w:hAnsi="Calibri" w:cs="Times New Roman"/>
          <w:sz w:val="18"/>
          <w:szCs w:val="18"/>
        </w:rPr>
      </w:pPr>
    </w:p>
    <w:p w:rsidR="0083645E" w:rsidRPr="0083645E" w:rsidRDefault="00B24BEC" w:rsidP="008307EB">
      <w:pPr>
        <w:tabs>
          <w:tab w:val="left" w:pos="1710"/>
        </w:tabs>
        <w:spacing w:after="0"/>
        <w:ind w:left="5400" w:hanging="1800"/>
        <w:rPr>
          <w:rFonts w:ascii="Calibri" w:eastAsia="MS Mincho" w:hAnsi="Calibri" w:cs="Times New Roman"/>
          <w:color w:val="000000"/>
          <w:sz w:val="18"/>
          <w:szCs w:val="18"/>
        </w:rPr>
      </w:pPr>
      <w:r>
        <w:rPr>
          <w:rFonts w:ascii="Calibri" w:eastAsia="MS Mincho" w:hAnsi="Calibri" w:cs="Times New Roman"/>
          <w:b/>
          <w:sz w:val="18"/>
          <w:szCs w:val="18"/>
        </w:rPr>
        <w:t>Maintenance:</w:t>
      </w:r>
    </w:p>
    <w:p w:rsidR="00E65CB0" w:rsidRDefault="0083645E" w:rsidP="00EA2A14">
      <w:pPr>
        <w:pStyle w:val="bulletsappendix"/>
      </w:pPr>
      <w:r w:rsidRPr="00A93E12">
        <w:t xml:space="preserve">Apply new rock or remove mud and dirt clods to keep pad clean. </w:t>
      </w:r>
    </w:p>
    <w:p w:rsidR="0083645E" w:rsidRPr="00A93E12" w:rsidRDefault="0083645E" w:rsidP="00EA2A14">
      <w:pPr>
        <w:pStyle w:val="bulletsappendix"/>
      </w:pPr>
      <w:r w:rsidRPr="00A93E12">
        <w:t>If mud or dirt clods have been tracked-out from your site onto the surface of streets, other paved areas, or sidewalks, remove by the end of the same work day</w:t>
      </w:r>
      <w:r w:rsidR="004D76E8">
        <w:t xml:space="preserve">. </w:t>
      </w:r>
    </w:p>
    <w:p w:rsidR="0083645E" w:rsidRPr="00A93E12" w:rsidRDefault="0083645E" w:rsidP="00EA2A14">
      <w:pPr>
        <w:pStyle w:val="bulletsappendix"/>
      </w:pPr>
      <w:r w:rsidRPr="00A93E12">
        <w:t>Remove track-out by sweeping, shoveling, or vacuuming the impervious surface</w:t>
      </w:r>
      <w:r w:rsidR="004D76E8">
        <w:t xml:space="preserve">. </w:t>
      </w:r>
      <w:r w:rsidRPr="00A93E12">
        <w:t xml:space="preserve">Do not hose or sweep tracked-out sediment into any stormwater conveyance or catch basin inlet. </w:t>
      </w:r>
    </w:p>
    <w:p w:rsidR="0083645E" w:rsidRPr="00A93E12" w:rsidRDefault="0083645E" w:rsidP="00EA2A14">
      <w:pPr>
        <w:pStyle w:val="bulletsappendix"/>
      </w:pPr>
      <w:r w:rsidRPr="00A93E12">
        <w:t>If a complete replacement or a new control is required, complete and make operational within 7 calendar days where feasible.</w:t>
      </w:r>
    </w:p>
    <w:p w:rsidR="0083645E" w:rsidRPr="0083645E" w:rsidRDefault="0083645E" w:rsidP="008307EB">
      <w:pPr>
        <w:tabs>
          <w:tab w:val="left" w:pos="1710"/>
        </w:tabs>
        <w:spacing w:after="0"/>
        <w:ind w:left="3600"/>
        <w:rPr>
          <w:rFonts w:ascii="Calibri" w:eastAsia="MS Mincho" w:hAnsi="Calibri" w:cs="Times New Roman"/>
          <w:b/>
          <w:sz w:val="18"/>
          <w:szCs w:val="18"/>
        </w:rPr>
      </w:pPr>
    </w:p>
    <w:p w:rsidR="0083645E" w:rsidRPr="0083645E" w:rsidRDefault="0083645E" w:rsidP="008307EB">
      <w:pPr>
        <w:tabs>
          <w:tab w:val="left" w:pos="1710"/>
        </w:tabs>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Restrict vehicles and equipment from muddy areas of the site if possible.</w:t>
      </w:r>
    </w:p>
    <w:p w:rsidR="0083645E" w:rsidRPr="00A93E12" w:rsidRDefault="0083645E" w:rsidP="00EA2A14">
      <w:pPr>
        <w:pStyle w:val="bulletsappendix"/>
      </w:pPr>
      <w:r w:rsidRPr="00A93E12">
        <w:t xml:space="preserve">Limit traffic onto and off site by parking vehicles on street if possible. </w:t>
      </w:r>
    </w:p>
    <w:p w:rsidR="0083645E" w:rsidRPr="0083645E" w:rsidRDefault="0083645E" w:rsidP="008307EB">
      <w:pPr>
        <w:tabs>
          <w:tab w:val="left" w:pos="1710"/>
        </w:tabs>
        <w:spacing w:after="0"/>
        <w:ind w:left="3600"/>
        <w:rPr>
          <w:rFonts w:ascii="Calibri" w:eastAsia="MS Mincho" w:hAnsi="Calibri" w:cs="Times New Roman"/>
          <w:sz w:val="18"/>
          <w:szCs w:val="18"/>
        </w:rPr>
      </w:pPr>
    </w:p>
    <w:p w:rsidR="0083645E" w:rsidRPr="0083645E" w:rsidRDefault="0083645E" w:rsidP="008307EB">
      <w:pPr>
        <w:tabs>
          <w:tab w:val="left" w:pos="1710"/>
          <w:tab w:val="left" w:pos="2880"/>
        </w:tabs>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1F10A7" w:rsidRDefault="0083645E" w:rsidP="00EA2A14">
      <w:pPr>
        <w:pStyle w:val="bulletsappendix"/>
      </w:pPr>
      <w:r w:rsidRPr="00A93E12">
        <w:t>Pave over</w:t>
      </w:r>
      <w:r w:rsidR="00E65CB0">
        <w:t>,</w:t>
      </w:r>
      <w:r w:rsidRPr="00A93E12">
        <w:t xml:space="preserve"> or remove and stabilize the exit pad</w:t>
      </w:r>
      <w:r w:rsidR="00E65CB0">
        <w:t>,</w:t>
      </w:r>
      <w:r w:rsidRPr="00A93E12">
        <w:t xml:space="preserve"> when construction is completed.</w:t>
      </w:r>
    </w:p>
    <w:p w:rsidR="0083645E" w:rsidRPr="0083645E" w:rsidRDefault="0083645E" w:rsidP="008307EB">
      <w:pPr>
        <w:tabs>
          <w:tab w:val="left" w:pos="1710"/>
          <w:tab w:val="left" w:pos="2880"/>
        </w:tabs>
        <w:spacing w:after="0"/>
        <w:ind w:left="3600"/>
        <w:rPr>
          <w:rFonts w:ascii="Calibri" w:eastAsia="MS Mincho" w:hAnsi="Calibri" w:cs="Times New Roman"/>
          <w:sz w:val="18"/>
          <w:szCs w:val="18"/>
        </w:rPr>
      </w:pPr>
    </w:p>
    <w:p w:rsidR="008307EB" w:rsidRDefault="008307EB">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73659">
      <w:pPr>
        <w:spacing w:after="0" w:line="240" w:lineRule="auto"/>
        <w:rPr>
          <w:rFonts w:ascii="Calibri" w:eastAsia="MS Mincho" w:hAnsi="Calibri" w:cs="Times New Roman"/>
        </w:rPr>
      </w:pPr>
      <w:r w:rsidRPr="00F51788">
        <w:rPr>
          <w:rFonts w:ascii="Calibri Light" w:eastAsia="MS Gothic" w:hAnsi="Calibri Light" w:cs="Times New Roman"/>
          <w:noProof/>
          <w:color w:val="2E74B5"/>
          <w:sz w:val="32"/>
          <w:szCs w:val="32"/>
        </w:rPr>
        <w:drawing>
          <wp:inline distT="0" distB="0" distL="0" distR="0" wp14:anchorId="09DA9D24" wp14:editId="22CB2DC5">
            <wp:extent cx="640080" cy="640080"/>
            <wp:effectExtent l="0" t="0" r="7620" b="7620"/>
            <wp:docPr id="204" name="Picture 204"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4" w:name="_Toc412444080"/>
      <w:bookmarkStart w:id="65" w:name="_Toc416951979"/>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Dust Control</w:t>
      </w:r>
      <w:bookmarkEnd w:id="64"/>
      <w:r w:rsidR="0083645E" w:rsidRPr="0083645E">
        <w:rPr>
          <w:rFonts w:ascii="Calibri Light" w:eastAsia="MS Gothic" w:hAnsi="Calibri Light" w:cs="Times New Roman"/>
          <w:color w:val="2E74B5"/>
          <w:sz w:val="32"/>
          <w:szCs w:val="32"/>
        </w:rPr>
        <w:t xml:space="preserve"> (ES-5)</w:t>
      </w:r>
      <w:bookmarkEnd w:id="65"/>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26FB9" w:rsidRDefault="00826FB9"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826FB9" w:rsidTr="00000D87">
        <w:tc>
          <w:tcPr>
            <w:tcW w:w="3513" w:type="dxa"/>
          </w:tcPr>
          <w:p w:rsidR="00826FB9" w:rsidRDefault="00826FB9" w:rsidP="00000D87">
            <w:pPr>
              <w:pStyle w:val="Figure"/>
            </w:pPr>
            <w:r w:rsidRPr="00EF2A21">
              <w:drawing>
                <wp:inline distT="0" distB="0" distL="0" distR="0" wp14:anchorId="1D5DCA0C" wp14:editId="0633FDFF">
                  <wp:extent cx="2148840" cy="14264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EPA CGP Small Sites Pix from BT\Home lot with straw mulch.JPG"/>
                          <pic:cNvPicPr>
                            <a:picLocks noChangeAspect="1" noChangeArrowheads="1"/>
                          </pic:cNvPicPr>
                        </pic:nvPicPr>
                        <pic:blipFill>
                          <a:blip r:embed="rId66" cstate="print">
                            <a:extLst>
                              <a:ext uri="{28A0092B-C50C-407E-A947-70E740481C1C}">
                                <a14:useLocalDpi xmlns:a14="http://schemas.microsoft.com/office/drawing/2010/main"/>
                              </a:ext>
                            </a:extLst>
                          </a:blip>
                          <a:stretch>
                            <a:fillRect/>
                          </a:stretch>
                        </pic:blipFill>
                        <pic:spPr bwMode="auto">
                          <a:xfrm>
                            <a:off x="0" y="0"/>
                            <a:ext cx="2148840" cy="1426464"/>
                          </a:xfrm>
                          <a:prstGeom prst="rect">
                            <a:avLst/>
                          </a:prstGeom>
                          <a:noFill/>
                          <a:ln>
                            <a:noFill/>
                          </a:ln>
                        </pic:spPr>
                      </pic:pic>
                    </a:graphicData>
                  </a:graphic>
                </wp:inline>
              </w:drawing>
            </w:r>
          </w:p>
        </w:tc>
      </w:tr>
      <w:tr w:rsidR="00826FB9" w:rsidTr="00000D87">
        <w:trPr>
          <w:trHeight w:val="8262"/>
        </w:trPr>
        <w:tc>
          <w:tcPr>
            <w:tcW w:w="3513" w:type="dxa"/>
          </w:tcPr>
          <w:p w:rsidR="00826FB9" w:rsidRPr="00B93F2D" w:rsidRDefault="00826FB9" w:rsidP="00000D87">
            <w:pPr>
              <w:pStyle w:val="Caption-small"/>
              <w:rPr>
                <w:sz w:val="18"/>
                <w:szCs w:val="18"/>
              </w:rPr>
            </w:pPr>
            <w:r w:rsidRPr="00FB3F77">
              <w:t xml:space="preserve">Straw mulch can be used to both prevent erosion and minimize dust from a site. Photo credit: Barry </w:t>
            </w:r>
            <w:proofErr w:type="spellStart"/>
            <w:r w:rsidRPr="00FB3F77">
              <w:t>Tonning</w:t>
            </w:r>
            <w:proofErr w:type="spellEnd"/>
            <w:r w:rsidRPr="00FB3F77">
              <w:t>, Tetra Tech.</w:t>
            </w:r>
          </w:p>
        </w:tc>
      </w:tr>
    </w:tbl>
    <w:p w:rsidR="0083645E" w:rsidRPr="0083645E" w:rsidRDefault="0083645E" w:rsidP="00826FB9">
      <w:pPr>
        <w:spacing w:after="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fine-grained sediments from being blown away by wind to off-site areas or other on-site areas where they could subsequently be washed into surface waters.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Areas where exposed soil is vulnerable to wind erosion.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E87E94" w:rsidP="00826FB9">
      <w:pPr>
        <w:spacing w:after="0"/>
        <w:ind w:left="3600"/>
        <w:contextualSpacing/>
        <w:rPr>
          <w:rFonts w:ascii="Calibri" w:eastAsia="MS Mincho" w:hAnsi="Calibri" w:cs="Times New Roman"/>
          <w:sz w:val="18"/>
          <w:szCs w:val="18"/>
        </w:rPr>
      </w:pPr>
      <w:r>
        <w:rPr>
          <w:rFonts w:ascii="Calibri" w:eastAsia="MS Mincho" w:hAnsi="Calibri" w:cs="Times New Roman"/>
          <w:sz w:val="18"/>
          <w:szCs w:val="18"/>
        </w:rPr>
        <w:t>Select control measure</w:t>
      </w:r>
      <w:r w:rsidR="004D76E8">
        <w:rPr>
          <w:rFonts w:ascii="Calibri" w:eastAsia="MS Mincho" w:hAnsi="Calibri" w:cs="Times New Roman"/>
          <w:sz w:val="18"/>
          <w:szCs w:val="18"/>
        </w:rPr>
        <w:t>s</w:t>
      </w:r>
      <w:r>
        <w:rPr>
          <w:rFonts w:ascii="Calibri" w:eastAsia="MS Mincho" w:hAnsi="Calibri" w:cs="Times New Roman"/>
          <w:sz w:val="18"/>
          <w:szCs w:val="18"/>
        </w:rPr>
        <w:t xml:space="preserve"> from the</w:t>
      </w:r>
      <w:r w:rsidR="0083645E" w:rsidRPr="0083645E">
        <w:rPr>
          <w:rFonts w:ascii="Calibri" w:eastAsia="MS Mincho" w:hAnsi="Calibri" w:cs="Times New Roman"/>
          <w:sz w:val="18"/>
          <w:szCs w:val="18"/>
        </w:rPr>
        <w:t xml:space="preserve"> following list:</w:t>
      </w:r>
    </w:p>
    <w:p w:rsidR="0083645E" w:rsidRPr="0083645E" w:rsidRDefault="0083645E" w:rsidP="00EA2A14">
      <w:pPr>
        <w:pStyle w:val="bulletsappendix"/>
      </w:pPr>
      <w:r w:rsidRPr="0083645E">
        <w:rPr>
          <w:i/>
          <w:iCs/>
        </w:rPr>
        <w:t>Sprinkling/Irrigation</w:t>
      </w:r>
      <w:r w:rsidRPr="0083645E">
        <w:t>. Sprinkle the ground s</w:t>
      </w:r>
      <w:r w:rsidR="001F10A7">
        <w:t>urface with water until moist.</w:t>
      </w:r>
    </w:p>
    <w:p w:rsidR="0083645E" w:rsidRPr="0083645E" w:rsidRDefault="0083645E" w:rsidP="00EA2A14">
      <w:pPr>
        <w:pStyle w:val="bulletsappendix"/>
      </w:pPr>
      <w:r w:rsidRPr="0083645E">
        <w:rPr>
          <w:i/>
          <w:iCs/>
        </w:rPr>
        <w:t>Vegetative Cover</w:t>
      </w:r>
      <w:r w:rsidRPr="0083645E">
        <w:t>. Use seed, sod, and/or other vegetative cover to stabilize areas that generate airborne dust</w:t>
      </w:r>
      <w:r w:rsidR="004D76E8">
        <w:t xml:space="preserve">. </w:t>
      </w:r>
      <w:r w:rsidRPr="0083645E">
        <w:t xml:space="preserve">Follow requirements in </w:t>
      </w:r>
      <w:r w:rsidRPr="00740DD6">
        <w:rPr>
          <w:i/>
        </w:rPr>
        <w:t>SS-1</w:t>
      </w:r>
      <w:r w:rsidR="00740DD6">
        <w:rPr>
          <w:i/>
        </w:rPr>
        <w:t>, Vegetative Stabilization - Seeding</w:t>
      </w:r>
      <w:r w:rsidRPr="00740DD6">
        <w:rPr>
          <w:i/>
        </w:rPr>
        <w:t xml:space="preserve"> </w:t>
      </w:r>
      <w:r w:rsidRPr="0083645E">
        <w:t xml:space="preserve">or </w:t>
      </w:r>
      <w:r w:rsidRPr="00740DD6">
        <w:rPr>
          <w:i/>
        </w:rPr>
        <w:t>SS-2</w:t>
      </w:r>
      <w:r>
        <w:rPr>
          <w:i/>
        </w:rPr>
        <w:t xml:space="preserve">, </w:t>
      </w:r>
      <w:r w:rsidR="00740DD6">
        <w:rPr>
          <w:i/>
        </w:rPr>
        <w:t>Vegetative Stabilization - Sod</w:t>
      </w:r>
      <w:r w:rsidRPr="0083645E">
        <w:t>, as applicable</w:t>
      </w:r>
      <w:r w:rsidR="004D76E8">
        <w:t xml:space="preserve">. </w:t>
      </w:r>
      <w:r w:rsidRPr="0083645E">
        <w:t>Note: this is an effective method in areas not expected to handle vehicle traffic.</w:t>
      </w:r>
    </w:p>
    <w:p w:rsidR="0083645E" w:rsidRPr="0083645E" w:rsidRDefault="0083645E" w:rsidP="00EA2A14">
      <w:pPr>
        <w:pStyle w:val="bulletsappendix"/>
      </w:pPr>
      <w:r w:rsidRPr="0083645E">
        <w:rPr>
          <w:i/>
          <w:iCs/>
        </w:rPr>
        <w:t>Mulch</w:t>
      </w:r>
      <w:r w:rsidRPr="0083645E">
        <w:t xml:space="preserve">. Follow specifications provided in </w:t>
      </w:r>
      <w:r w:rsidRPr="00740DD6">
        <w:rPr>
          <w:i/>
        </w:rPr>
        <w:t>SS-4</w:t>
      </w:r>
      <w:r w:rsidR="00740DD6">
        <w:rPr>
          <w:i/>
        </w:rPr>
        <w:t>, Non-Vegetative Stabilization - Mulching</w:t>
      </w:r>
      <w:r w:rsidRPr="0083645E">
        <w:t>.</w:t>
      </w:r>
      <w:r w:rsidR="004D76E8">
        <w:t xml:space="preserve"> </w:t>
      </w:r>
      <w:r w:rsidRPr="0083645E">
        <w:t xml:space="preserve">Note: this is a quick and effective means of dust control for recently disturbed areas. </w:t>
      </w:r>
    </w:p>
    <w:p w:rsidR="0083645E" w:rsidRPr="0083645E" w:rsidRDefault="0083645E" w:rsidP="00EA2A14">
      <w:pPr>
        <w:pStyle w:val="bulletsappendix"/>
      </w:pPr>
      <w:r w:rsidRPr="0083645E">
        <w:rPr>
          <w:i/>
          <w:iCs/>
        </w:rPr>
        <w:t>Wind Breaks</w:t>
      </w:r>
      <w:r w:rsidRPr="0083645E">
        <w:t xml:space="preserve">. Wind breaks are barriers (either natural or constructed) that reduce wind velocity through a site and, therefore, reduce the possibility of suspended particles. Wind breaks can be trees or shrubs left in place during site clearing or constructed barriers such as a wind fence, snow fence, tarp curtain, hay bale, crate wall, or sediment wall.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1F10A7" w:rsidP="00826FB9">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E87E94" w:rsidP="00EA2A14">
      <w:pPr>
        <w:pStyle w:val="bulletsappendix"/>
      </w:pPr>
      <w:r w:rsidRPr="00A93E12">
        <w:t xml:space="preserve">Inspect any installed controls </w:t>
      </w:r>
      <w:r w:rsidR="0083645E" w:rsidRPr="00A93E12">
        <w:t>regularly for deterioration to ensure that they are still achieving their intended purpose.</w:t>
      </w:r>
    </w:p>
    <w:p w:rsidR="0083645E" w:rsidRDefault="0083645E" w:rsidP="00EA2A14">
      <w:pPr>
        <w:pStyle w:val="bulletsappendix"/>
      </w:pPr>
      <w:r w:rsidRPr="00A93E12">
        <w:t xml:space="preserve">Dust control measures </w:t>
      </w:r>
      <w:r w:rsidR="00E87E94" w:rsidRPr="00A93E12">
        <w:t>must be modified</w:t>
      </w:r>
      <w:r w:rsidRPr="00A93E12">
        <w:t xml:space="preserve"> or upgraded if site inspection shows evidence of wind erosion. </w:t>
      </w:r>
    </w:p>
    <w:p w:rsidR="001F1797" w:rsidRPr="00A93E12" w:rsidRDefault="001F1797" w:rsidP="001F1797">
      <w:pPr>
        <w:pStyle w:val="bulletsappendix"/>
        <w:numPr>
          <w:ilvl w:val="0"/>
          <w:numId w:val="0"/>
        </w:numPr>
        <w:ind w:left="3960"/>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Phasing construction activities to minimize the total area disturbed at any one time can greatly r</w:t>
      </w:r>
      <w:r w:rsidR="001F10A7">
        <w:t>educe problematic dust on</w:t>
      </w:r>
      <w:r w:rsidR="00BA32AA">
        <w:t xml:space="preserve"> </w:t>
      </w:r>
      <w:r w:rsidR="001F10A7">
        <w:t>site.</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160" w:line="259" w:lineRule="auto"/>
        <w:rPr>
          <w:rFonts w:ascii="Calibri" w:eastAsia="MS Mincho" w:hAnsi="Calibri" w:cs="Times New Roman"/>
          <w:sz w:val="18"/>
          <w:szCs w:val="18"/>
        </w:rPr>
      </w:pPr>
      <w:r w:rsidRPr="0083645E">
        <w:rPr>
          <w:rFonts w:ascii="Calibri" w:eastAsia="MS Mincho" w:hAnsi="Calibri" w:cs="Times New Roman"/>
          <w:sz w:val="18"/>
          <w:szCs w:val="18"/>
        </w:rPr>
        <w:br w:type="page"/>
      </w:r>
    </w:p>
    <w:p w:rsidR="0083645E" w:rsidRPr="00B801D9" w:rsidRDefault="00873659" w:rsidP="0083645E">
      <w:pPr>
        <w:keepNext/>
        <w:keepLines/>
        <w:spacing w:before="320" w:after="0" w:line="240" w:lineRule="auto"/>
        <w:outlineLvl w:val="0"/>
        <w:rPr>
          <w:rFonts w:ascii="Calibri Light" w:eastAsia="MS Gothic" w:hAnsi="Calibri Light" w:cs="Times New Roman"/>
          <w:color w:val="44546A"/>
          <w:sz w:val="32"/>
          <w:szCs w:val="32"/>
        </w:rPr>
      </w:pPr>
      <w:bookmarkStart w:id="66" w:name="_Toc416951980"/>
      <w:r w:rsidRPr="00F51788">
        <w:rPr>
          <w:rFonts w:ascii="Calibri Light" w:eastAsia="MS Gothic" w:hAnsi="Calibri Light" w:cs="Times New Roman"/>
          <w:noProof/>
          <w:color w:val="2E74B5"/>
          <w:sz w:val="32"/>
          <w:szCs w:val="32"/>
        </w:rPr>
        <w:drawing>
          <wp:inline distT="0" distB="0" distL="0" distR="0" wp14:anchorId="24DF278C" wp14:editId="1FFCE46D">
            <wp:extent cx="640080" cy="640080"/>
            <wp:effectExtent l="0" t="0" r="7620" b="7620"/>
            <wp:docPr id="209" name="Picture 209"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B801D9">
        <w:rPr>
          <w:rFonts w:ascii="Calibri Light" w:eastAsia="MS Gothic" w:hAnsi="Calibri Light" w:cs="Times New Roman"/>
          <w:color w:val="2E74B5"/>
          <w:sz w:val="32"/>
          <w:szCs w:val="32"/>
        </w:rPr>
        <w:t>Protect Areas Reserved for Vegetation and Infiltration (ES-6)</w:t>
      </w:r>
      <w:bookmarkEnd w:id="66"/>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3645E" w:rsidRDefault="0083645E" w:rsidP="003E101C">
      <w:pPr>
        <w:pStyle w:val="Figure"/>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E101C" w:rsidTr="00B3742B">
        <w:tc>
          <w:tcPr>
            <w:tcW w:w="3505" w:type="dxa"/>
          </w:tcPr>
          <w:p w:rsidR="003E101C" w:rsidRDefault="003E101C" w:rsidP="00B3742B">
            <w:pPr>
              <w:pStyle w:val="Figure"/>
            </w:pPr>
            <w:r w:rsidRPr="003E101C">
              <w:drawing>
                <wp:inline distT="0" distB="0" distL="0" distR="0" wp14:anchorId="3AA95C8B" wp14:editId="2FA9FB23">
                  <wp:extent cx="2148840" cy="1938528"/>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6-Protect areas.jpg"/>
                          <pic:cNvPicPr/>
                        </pic:nvPicPr>
                        <pic:blipFill>
                          <a:blip r:embed="rId67" cstate="print">
                            <a:extLst>
                              <a:ext uri="{28A0092B-C50C-407E-A947-70E740481C1C}">
                                <a14:useLocalDpi xmlns:a14="http://schemas.microsoft.com/office/drawing/2010/main"/>
                              </a:ext>
                            </a:extLst>
                          </a:blip>
                          <a:stretch>
                            <a:fillRect/>
                          </a:stretch>
                        </pic:blipFill>
                        <pic:spPr>
                          <a:xfrm>
                            <a:off x="0" y="0"/>
                            <a:ext cx="2148840" cy="1938528"/>
                          </a:xfrm>
                          <a:prstGeom prst="rect">
                            <a:avLst/>
                          </a:prstGeom>
                        </pic:spPr>
                      </pic:pic>
                    </a:graphicData>
                  </a:graphic>
                </wp:inline>
              </w:drawing>
            </w:r>
          </w:p>
        </w:tc>
      </w:tr>
      <w:tr w:rsidR="003E101C" w:rsidTr="00B3742B">
        <w:tc>
          <w:tcPr>
            <w:tcW w:w="3505" w:type="dxa"/>
          </w:tcPr>
          <w:p w:rsidR="003E101C" w:rsidRPr="00B93F2D" w:rsidRDefault="003E101C" w:rsidP="00B3742B">
            <w:pPr>
              <w:pStyle w:val="Caption-small"/>
              <w:rPr>
                <w:sz w:val="18"/>
                <w:szCs w:val="18"/>
              </w:rPr>
            </w:pPr>
            <w:r w:rsidRPr="001A67F4">
              <w:t>Protect vegetated areas using fencing or similar barriers. Include signage to notify workers not to enter the area.</w:t>
            </w:r>
          </w:p>
        </w:tc>
      </w:tr>
      <w:tr w:rsidR="003E101C" w:rsidTr="00B3742B">
        <w:tc>
          <w:tcPr>
            <w:tcW w:w="3505" w:type="dxa"/>
          </w:tcPr>
          <w:p w:rsidR="003E101C" w:rsidRDefault="003E101C" w:rsidP="00B3742B">
            <w:pPr>
              <w:pStyle w:val="Figure"/>
            </w:pPr>
            <w:r w:rsidRPr="001A67F4">
              <w:drawing>
                <wp:inline distT="0" distB="0" distL="0" distR="0" wp14:anchorId="30E4345D" wp14:editId="3DB9B3C5">
                  <wp:extent cx="1399032" cy="2139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EPA CGP Small Sites Pix from BT\Tree protection area sign.jpg"/>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1399032" cy="2139696"/>
                          </a:xfrm>
                          <a:prstGeom prst="rect">
                            <a:avLst/>
                          </a:prstGeom>
                          <a:noFill/>
                          <a:ln>
                            <a:noFill/>
                          </a:ln>
                        </pic:spPr>
                      </pic:pic>
                    </a:graphicData>
                  </a:graphic>
                </wp:inline>
              </w:drawing>
            </w:r>
          </w:p>
        </w:tc>
      </w:tr>
      <w:tr w:rsidR="003E101C" w:rsidTr="00B3742B">
        <w:trPr>
          <w:trHeight w:val="567"/>
        </w:trPr>
        <w:tc>
          <w:tcPr>
            <w:tcW w:w="3505" w:type="dxa"/>
          </w:tcPr>
          <w:p w:rsidR="003E101C" w:rsidRDefault="003E101C" w:rsidP="00B3742B">
            <w:pPr>
              <w:pStyle w:val="Caption-small"/>
            </w:pPr>
            <w:r>
              <w:t xml:space="preserve">Use fencing and signage to ensure workers know not to disturb protected areas. Photo credit: Barry </w:t>
            </w:r>
            <w:proofErr w:type="spellStart"/>
            <w:r>
              <w:t>Tonning</w:t>
            </w:r>
            <w:proofErr w:type="spellEnd"/>
            <w:r>
              <w:t>, Tetra Tech.</w:t>
            </w:r>
          </w:p>
        </w:tc>
      </w:tr>
      <w:tr w:rsidR="003E101C" w:rsidTr="00B3742B">
        <w:trPr>
          <w:trHeight w:val="567"/>
        </w:trPr>
        <w:tc>
          <w:tcPr>
            <w:tcW w:w="3505" w:type="dxa"/>
          </w:tcPr>
          <w:p w:rsidR="003E101C" w:rsidRDefault="003E101C" w:rsidP="00B3742B">
            <w:pPr>
              <w:pStyle w:val="Figure"/>
            </w:pPr>
            <w:r w:rsidRPr="00EF2A21">
              <w:drawing>
                <wp:inline distT="0" distB="0" distL="0" distR="0" wp14:anchorId="18325A32" wp14:editId="5EBAEA88">
                  <wp:extent cx="2084832" cy="109728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ROJECTS\EPA WA4-05 - 2015\Small Lot Guide\Oct 2015 draft\EPA CGP Small Sites Pix from BT\IMG_3117.JPG"/>
                          <pic:cNvPicPr>
                            <a:picLocks noChangeAspect="1" noChangeArrowheads="1"/>
                          </pic:cNvPicPr>
                        </pic:nvPicPr>
                        <pic:blipFill>
                          <a:blip r:embed="rId69" cstate="print">
                            <a:extLst>
                              <a:ext uri="{28A0092B-C50C-407E-A947-70E740481C1C}">
                                <a14:useLocalDpi xmlns:a14="http://schemas.microsoft.com/office/drawing/2010/main"/>
                              </a:ext>
                            </a:extLst>
                          </a:blip>
                          <a:stretch>
                            <a:fillRect/>
                          </a:stretch>
                        </pic:blipFill>
                        <pic:spPr bwMode="auto">
                          <a:xfrm>
                            <a:off x="0" y="0"/>
                            <a:ext cx="2084832"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01C" w:rsidTr="00B3742B">
        <w:trPr>
          <w:trHeight w:val="567"/>
        </w:trPr>
        <w:tc>
          <w:tcPr>
            <w:tcW w:w="3505" w:type="dxa"/>
          </w:tcPr>
          <w:p w:rsidR="003E101C" w:rsidRDefault="003E101C" w:rsidP="00B3742B">
            <w:pPr>
              <w:pStyle w:val="Caption-small"/>
            </w:pPr>
            <w:r w:rsidRPr="001A67F4">
              <w:t>Signage for tree protection area. Photo credit: John Kosco, Tetra Tech.</w:t>
            </w:r>
          </w:p>
        </w:tc>
      </w:tr>
    </w:tbl>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Protect areas where vegetative stabilization or infiltration practices (e.g., rain gardens, bioswales, </w:t>
      </w:r>
      <w:proofErr w:type="gramStart"/>
      <w:r w:rsidRPr="0083645E">
        <w:rPr>
          <w:rFonts w:ascii="Calibri" w:eastAsia="MS Mincho" w:hAnsi="Calibri" w:cs="Times New Roman"/>
          <w:sz w:val="18"/>
          <w:szCs w:val="18"/>
        </w:rPr>
        <w:t>septic</w:t>
      </w:r>
      <w:proofErr w:type="gramEnd"/>
      <w:r w:rsidRPr="0083645E">
        <w:rPr>
          <w:rFonts w:ascii="Calibri" w:eastAsia="MS Mincho" w:hAnsi="Calibri" w:cs="Times New Roman"/>
          <w:sz w:val="18"/>
          <w:szCs w:val="18"/>
        </w:rPr>
        <w:t xml:space="preserve"> system </w:t>
      </w:r>
      <w:proofErr w:type="spellStart"/>
      <w:r w:rsidRPr="0083645E">
        <w:rPr>
          <w:rFonts w:ascii="Calibri" w:eastAsia="MS Mincho" w:hAnsi="Calibri" w:cs="Times New Roman"/>
          <w:sz w:val="18"/>
          <w:szCs w:val="18"/>
        </w:rPr>
        <w:t>drainfields</w:t>
      </w:r>
      <w:proofErr w:type="spellEnd"/>
      <w:r w:rsidRPr="0083645E">
        <w:rPr>
          <w:rFonts w:ascii="Calibri" w:eastAsia="MS Mincho" w:hAnsi="Calibri" w:cs="Times New Roman"/>
          <w:sz w:val="18"/>
          <w:szCs w:val="18"/>
        </w:rPr>
        <w:t>) will be installe</w:t>
      </w:r>
      <w:r w:rsidR="009F09A5">
        <w:rPr>
          <w:rFonts w:ascii="Calibri" w:eastAsia="MS Mincho" w:hAnsi="Calibri" w:cs="Times New Roman"/>
          <w:sz w:val="18"/>
          <w:szCs w:val="18"/>
        </w:rPr>
        <w:t>d from excessive compaction.</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Default="0083645E" w:rsidP="00EA2A14">
      <w:pPr>
        <w:pStyle w:val="bulletsappendix"/>
      </w:pPr>
      <w:r w:rsidRPr="0083645E">
        <w:t>Before the start of construction, identify protected and minimal disturbance areas with adequate signage in relevant languages (English, Spanish, etc</w:t>
      </w:r>
      <w:r w:rsidR="00267C70">
        <w:t>.</w:t>
      </w:r>
      <w:r w:rsidRPr="0083645E">
        <w:t xml:space="preserve">) and/or fencing. </w:t>
      </w:r>
    </w:p>
    <w:p w:rsidR="00663AA0" w:rsidRPr="0083645E" w:rsidRDefault="00663AA0" w:rsidP="00EA2A14">
      <w:pPr>
        <w:pStyle w:val="bulletsappendix"/>
      </w:pPr>
      <w:r>
        <w:t>Train staff to avoid traffic and other impacts to protected areas.</w:t>
      </w:r>
    </w:p>
    <w:p w:rsidR="0083645E" w:rsidRPr="0083645E" w:rsidRDefault="0083645E" w:rsidP="00EA2A14">
      <w:pPr>
        <w:pStyle w:val="bulletsappendix"/>
      </w:pPr>
      <w:r w:rsidRPr="0083645E">
        <w:t>Indicate protected/minimal disturbance areas on site maps/drawings.</w:t>
      </w:r>
    </w:p>
    <w:p w:rsidR="0083645E" w:rsidRPr="0083645E" w:rsidRDefault="0083645E" w:rsidP="00EA2A14">
      <w:pPr>
        <w:pStyle w:val="bulletsappendix"/>
      </w:pPr>
      <w:r w:rsidRPr="0083645E">
        <w:t xml:space="preserve">Conduct soil restoration (i.e., conditioning) for areas that are not adequately protected or have been degraded by previous activities. </w:t>
      </w:r>
    </w:p>
    <w:p w:rsidR="0083645E" w:rsidRPr="0083645E" w:rsidRDefault="0083645E" w:rsidP="00826FB9">
      <w:pPr>
        <w:spacing w:after="0"/>
        <w:ind w:left="3600"/>
        <w:rPr>
          <w:rFonts w:ascii="Calibri" w:eastAsia="MS Mincho" w:hAnsi="Calibri" w:cs="Times New Roman"/>
          <w:b/>
          <w:sz w:val="18"/>
          <w:szCs w:val="18"/>
        </w:rPr>
      </w:pPr>
    </w:p>
    <w:p w:rsidR="0083645E" w:rsidRPr="0083645E" w:rsidRDefault="001F10A7" w:rsidP="00826FB9">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Replace fencing or signage as needed.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3E101C">
      <w:pPr>
        <w:pStyle w:val="Figure"/>
        <w:ind w:left="3600"/>
        <w:rPr>
          <w:b/>
        </w:rPr>
      </w:pPr>
      <w:r w:rsidRPr="0083645E">
        <w:rPr>
          <w:b/>
        </w:rPr>
        <w:t xml:space="preserve">Tips: </w:t>
      </w:r>
    </w:p>
    <w:p w:rsidR="00A93E12" w:rsidRDefault="0083645E" w:rsidP="00EA2A14">
      <w:pPr>
        <w:pStyle w:val="bulletsappendix"/>
      </w:pPr>
      <w:r w:rsidRPr="00A93E12">
        <w:t>Provide adequate signage in relevant languages (English, Spanish, etc</w:t>
      </w:r>
      <w:r w:rsidR="00267C70" w:rsidRPr="00A93E12">
        <w:t>.</w:t>
      </w:r>
      <w:r w:rsidRPr="00A93E12">
        <w:t>) directing vehicle traffic on</w:t>
      </w:r>
      <w:r w:rsidR="00BA32AA">
        <w:t xml:space="preserve"> </w:t>
      </w:r>
      <w:r w:rsidRPr="00A93E12">
        <w:t xml:space="preserve">site. </w:t>
      </w:r>
    </w:p>
    <w:p w:rsidR="0083645E" w:rsidRPr="00A93E12" w:rsidRDefault="0083645E" w:rsidP="00EA2A14">
      <w:pPr>
        <w:pStyle w:val="bulletsappendix"/>
      </w:pPr>
      <w:r w:rsidRPr="00A93E12">
        <w:t xml:space="preserve">Clearly mark site entrance and exit, as well as drop-off areas for materials delivery and waste pickup.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pStyle w:val="Figure"/>
      </w:pPr>
      <w:r w:rsidRPr="0083645E">
        <w:br w:type="page"/>
      </w:r>
    </w:p>
    <w:p w:rsidR="0083645E" w:rsidRPr="0083645E" w:rsidRDefault="00873659" w:rsidP="00873659">
      <w:pP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inline distT="0" distB="0" distL="0" distR="0" wp14:anchorId="720ADD96" wp14:editId="25E3BA08">
            <wp:extent cx="640080" cy="640080"/>
            <wp:effectExtent l="0" t="0" r="7620" b="7620"/>
            <wp:docPr id="211" name="Picture 21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7" w:name="_Toc412444083"/>
      <w:bookmarkStart w:id="68" w:name="_Toc416951981"/>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Inlet Controls</w:t>
      </w:r>
      <w:bookmarkEnd w:id="67"/>
      <w:r w:rsidR="0083645E" w:rsidRPr="0083645E">
        <w:rPr>
          <w:rFonts w:ascii="Calibri Light" w:eastAsia="MS Gothic" w:hAnsi="Calibri Light" w:cs="Times New Roman"/>
          <w:color w:val="2E74B5"/>
          <w:sz w:val="32"/>
          <w:szCs w:val="32"/>
        </w:rPr>
        <w:t xml:space="preserve"> (ES-7)</w:t>
      </w:r>
      <w:bookmarkEnd w:id="68"/>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223452">
      <w:pPr>
        <w:pStyle w:val="Figure"/>
        <w:rPr>
          <w:rFonts w:ascii="Calibri" w:eastAsia="MS Mincho" w:hAnsi="Calibri"/>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21314" w:rsidTr="00701E55">
        <w:tc>
          <w:tcPr>
            <w:tcW w:w="3505" w:type="dxa"/>
          </w:tcPr>
          <w:p w:rsidR="00721314" w:rsidRDefault="00721314" w:rsidP="00701E55">
            <w:pPr>
              <w:pStyle w:val="Figure"/>
            </w:pPr>
            <w:r w:rsidRPr="0083645E">
              <w:drawing>
                <wp:inline distT="0" distB="0" distL="0" distR="0" wp14:anchorId="133910AF" wp14:editId="271448FB">
                  <wp:extent cx="2148840" cy="1865376"/>
                  <wp:effectExtent l="0" t="0" r="3810" b="1905"/>
                  <wp:docPr id="202" name="Picture 202" descr="C:\Users\ebirk\Desktop\CGP - MSGP - INDUSTRIAL\Graphics\EPA 2007 guide BMP graphics\ES-10 Inlet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irk\Desktop\CGP - MSGP - INDUSTRIAL\Graphics\EPA 2007 guide BMP graphics\ES-10 Inlet Controls.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148840" cy="1865376"/>
                          </a:xfrm>
                          <a:prstGeom prst="rect">
                            <a:avLst/>
                          </a:prstGeom>
                          <a:noFill/>
                          <a:ln>
                            <a:noFill/>
                          </a:ln>
                        </pic:spPr>
                      </pic:pic>
                    </a:graphicData>
                  </a:graphic>
                </wp:inline>
              </w:drawing>
            </w:r>
          </w:p>
        </w:tc>
      </w:tr>
      <w:tr w:rsidR="00721314" w:rsidTr="00701E55">
        <w:tc>
          <w:tcPr>
            <w:tcW w:w="3505" w:type="dxa"/>
          </w:tcPr>
          <w:p w:rsidR="00721314" w:rsidRPr="00B93F2D" w:rsidRDefault="00721314" w:rsidP="00701E55">
            <w:pPr>
              <w:pStyle w:val="Caption-small"/>
              <w:rPr>
                <w:sz w:val="18"/>
                <w:szCs w:val="18"/>
              </w:rPr>
            </w:pPr>
            <w:r w:rsidRPr="001A67F4">
              <w:t>Typical inlet protection that allows sediment to settle out before stormwater is discharged to the storm drain.</w:t>
            </w:r>
          </w:p>
        </w:tc>
      </w:tr>
      <w:tr w:rsidR="00721314" w:rsidTr="00701E55">
        <w:tc>
          <w:tcPr>
            <w:tcW w:w="3505" w:type="dxa"/>
          </w:tcPr>
          <w:p w:rsidR="00721314" w:rsidRDefault="00721314" w:rsidP="00701E55">
            <w:pPr>
              <w:pStyle w:val="Figure"/>
            </w:pPr>
            <w:r w:rsidRPr="00EF2A21">
              <w:drawing>
                <wp:inline distT="0" distB="0" distL="0" distR="0" wp14:anchorId="696B8B56" wp14:editId="4732C399">
                  <wp:extent cx="2194560" cy="1645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kosco\Documents\PROJECTS\EPA WA4-05 - 2015\Small Lot Guide\Oct 2015 draft\EPA CGP Small Sites Pix from BT\Inlet protection product working well.jpg"/>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721314" w:rsidTr="00701E55">
        <w:trPr>
          <w:trHeight w:val="567"/>
        </w:trPr>
        <w:tc>
          <w:tcPr>
            <w:tcW w:w="3505" w:type="dxa"/>
          </w:tcPr>
          <w:p w:rsidR="00721314" w:rsidRDefault="00721314" w:rsidP="00701E55">
            <w:pPr>
              <w:pStyle w:val="Caption-small"/>
            </w:pPr>
            <w:r w:rsidRPr="001A67F4">
              <w:t xml:space="preserve">Typical filter bag inlet protection installation. Photo credit: Barry </w:t>
            </w:r>
            <w:proofErr w:type="spellStart"/>
            <w:r w:rsidRPr="001A67F4">
              <w:t>Tonning</w:t>
            </w:r>
            <w:proofErr w:type="spellEnd"/>
            <w:r w:rsidRPr="001A67F4">
              <w:t>, Tetra Tech</w:t>
            </w:r>
          </w:p>
        </w:tc>
      </w:tr>
      <w:tr w:rsidR="00721314" w:rsidTr="00701E55">
        <w:trPr>
          <w:trHeight w:val="567"/>
        </w:trPr>
        <w:tc>
          <w:tcPr>
            <w:tcW w:w="3505" w:type="dxa"/>
          </w:tcPr>
          <w:p w:rsidR="00721314" w:rsidRDefault="00721314" w:rsidP="00701E55">
            <w:pPr>
              <w:pStyle w:val="Figure"/>
            </w:pPr>
            <w:r w:rsidRPr="00EF2A21">
              <w:drawing>
                <wp:inline distT="0" distB="0" distL="0" distR="0" wp14:anchorId="27F8AF29" wp14:editId="018699B4">
                  <wp:extent cx="2194560"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kosco\Documents\PROJECTS\EPA WA4-05 - 2015\Small Lot Guide\Oct 2015 draft\EPA CGP Small Sites Pix from BT\curb inlet nice.JPG"/>
                          <pic:cNvPicPr>
                            <a:picLocks noChangeAspect="1" noChangeArrowheads="1"/>
                          </pic:cNvPicPr>
                        </pic:nvPicPr>
                        <pic:blipFill>
                          <a:blip r:embed="rId72"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721314" w:rsidTr="00454F67">
        <w:trPr>
          <w:trHeight w:val="1002"/>
        </w:trPr>
        <w:tc>
          <w:tcPr>
            <w:tcW w:w="3505" w:type="dxa"/>
          </w:tcPr>
          <w:p w:rsidR="00721314" w:rsidRDefault="00721314" w:rsidP="00701E55">
            <w:pPr>
              <w:pStyle w:val="Caption-small"/>
            </w:pPr>
            <w:r w:rsidRPr="001A67F4">
              <w:t xml:space="preserve">Typical rock bag inlet protection installation. Photo credit: Barry </w:t>
            </w:r>
            <w:proofErr w:type="spellStart"/>
            <w:r w:rsidRPr="001A67F4">
              <w:t>Tonning</w:t>
            </w:r>
            <w:proofErr w:type="spellEnd"/>
            <w:r w:rsidRPr="001A67F4">
              <w:t>, Tetra Tech</w:t>
            </w:r>
          </w:p>
        </w:tc>
      </w:tr>
    </w:tbl>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soil and debris from entering storm drain inlets.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spacing w:after="80"/>
        <w:ind w:left="3600"/>
        <w:rPr>
          <w:rFonts w:ascii="Calibri" w:eastAsia="MS Mincho" w:hAnsi="Calibri" w:cs="Times New Roman"/>
          <w:sz w:val="18"/>
          <w:szCs w:val="18"/>
        </w:rPr>
      </w:pPr>
      <w:r w:rsidRPr="0083645E">
        <w:rPr>
          <w:rFonts w:ascii="Calibri" w:eastAsia="MS Mincho" w:hAnsi="Calibri" w:cs="Times New Roman"/>
          <w:sz w:val="18"/>
          <w:szCs w:val="18"/>
        </w:rPr>
        <w:t>To function effectively, inlet protection measures must be installed to ensure that flows do not bypass inlet protection and enter the storm drain without treatment. However, designs must also enable the inlet to function without completely blocking flows in a manner that causes localized flooding. There are several types of effective inlet protection:</w:t>
      </w:r>
    </w:p>
    <w:p w:rsidR="0083645E" w:rsidRPr="0083645E" w:rsidRDefault="0083645E" w:rsidP="00EA2A14">
      <w:pPr>
        <w:pStyle w:val="bulletsappendix"/>
        <w:spacing w:after="80"/>
        <w:contextualSpacing w:val="0"/>
      </w:pPr>
      <w:r w:rsidRPr="0083645E">
        <w:rPr>
          <w:i/>
          <w:u w:val="single"/>
        </w:rPr>
        <w:t>Block and gravel barrier</w:t>
      </w:r>
      <w:r w:rsidRPr="0083645E">
        <w:rPr>
          <w:i/>
        </w:rPr>
        <w:t>:</w:t>
      </w:r>
      <w:r w:rsidRPr="0083645E">
        <w:t xml:space="preserve"> Place two concrete blocks on their </w:t>
      </w:r>
      <w:proofErr w:type="gramStart"/>
      <w:r w:rsidRPr="0083645E">
        <w:t>sides</w:t>
      </w:r>
      <w:proofErr w:type="gramEnd"/>
      <w:r w:rsidRPr="0083645E">
        <w:t xml:space="preserve"> perpendicular to the curb at either end of the inlet opening. These will serve as spacer blocks. Place concrete blocks on their sides across the front of the inlet and abutting the spacer blocks. The openings in the blocks should face outward, not upward. Cut a 2-by-4 inch stud the length of the curb inlet plus the width of the two spacer blocks. Place the stud through the outer hole of each spacer block to help keep the front blocks in place. Place wire mesh over the outside vertical face (open ends) of the concrete blocks to prevent stone from being washed through the blocks. Use chicken wire, hardware cloth with 1/2 inch openings, or filter fabric. Place 3/4 -1 1/3 inch gravel against the wire to the top of the barrier.</w:t>
      </w:r>
    </w:p>
    <w:p w:rsidR="0083645E" w:rsidRPr="0083645E" w:rsidRDefault="0083645E" w:rsidP="00EA2A14">
      <w:pPr>
        <w:pStyle w:val="bulletsappendix"/>
        <w:spacing w:after="80"/>
        <w:contextualSpacing w:val="0"/>
      </w:pPr>
      <w:r w:rsidRPr="0083645E">
        <w:rPr>
          <w:i/>
          <w:u w:val="single"/>
        </w:rPr>
        <w:t xml:space="preserve">Sand or </w:t>
      </w:r>
      <w:r w:rsidR="004D76E8">
        <w:rPr>
          <w:i/>
          <w:u w:val="single"/>
        </w:rPr>
        <w:t>r</w:t>
      </w:r>
      <w:r w:rsidRPr="0083645E">
        <w:rPr>
          <w:i/>
          <w:u w:val="single"/>
        </w:rPr>
        <w:t xml:space="preserve">ock </w:t>
      </w:r>
      <w:r w:rsidR="004D76E8">
        <w:rPr>
          <w:i/>
          <w:u w:val="single"/>
        </w:rPr>
        <w:t>b</w:t>
      </w:r>
      <w:r w:rsidRPr="0083645E">
        <w:rPr>
          <w:i/>
          <w:u w:val="single"/>
        </w:rPr>
        <w:t>ags</w:t>
      </w:r>
      <w:r w:rsidRPr="0083645E">
        <w:t xml:space="preserve">: Place these barriers on gently sloping streets where water can pond. </w:t>
      </w:r>
      <w:r w:rsidRPr="00B801D9">
        <w:t xml:space="preserve">Bag should be of woven-type </w:t>
      </w:r>
      <w:r w:rsidR="00663AA0">
        <w:t xml:space="preserve">or mesh </w:t>
      </w:r>
      <w:r w:rsidRPr="00B801D9">
        <w:t xml:space="preserve">geotextile fabric since burlap bags deteriorate rapidly. </w:t>
      </w:r>
      <w:r w:rsidR="0007430A">
        <w:t>Fill the bags</w:t>
      </w:r>
      <w:r w:rsidRPr="00B801D9">
        <w:t xml:space="preserve"> with 3/4 inch drain rock or 1/4 inch pea gravel. </w:t>
      </w:r>
      <w:r w:rsidR="00663AA0">
        <w:t xml:space="preserve">Do not fill bags completely, so they will form a tight seal when packed in a row. </w:t>
      </w:r>
      <w:r w:rsidR="0007430A">
        <w:t>Place the bags</w:t>
      </w:r>
      <w:r w:rsidRPr="00B801D9">
        <w:t xml:space="preserve"> in a curved row from the top of curb at least 3 feet into the street. The row should be curved at the ends, pointing uphill. Several layers of bags should be overlapped and packed tightly</w:t>
      </w:r>
      <w:r w:rsidRPr="0083645E">
        <w:t>. Leave a one-bag gap in the top row to act as a spillway. Once the small catchment areas behind the bags, or block and gravel, fill with sediment, future sediment-laden runoff will enter the storm drain without being de-silted. Therefore, sediment must be removed from these structures during or after each storm. Additional storage can be obtained by constructing a series of bag barriers along the gutter so that each barrier traps small amounts of sediment.</w:t>
      </w:r>
    </w:p>
    <w:p w:rsidR="0083645E" w:rsidRPr="0083645E" w:rsidRDefault="0083645E" w:rsidP="00EA2A14">
      <w:pPr>
        <w:pStyle w:val="bulletsappendix"/>
        <w:spacing w:after="80"/>
        <w:contextualSpacing w:val="0"/>
      </w:pPr>
      <w:r w:rsidRPr="0083645E">
        <w:rPr>
          <w:i/>
          <w:u w:val="single"/>
        </w:rPr>
        <w:t>Sediment control logs</w:t>
      </w:r>
      <w:r w:rsidRPr="0083645E">
        <w:t xml:space="preserve">: There are a variety of proprietary products available for “curb sock” or sediment control bag inlet protection. If proprietary products are used, design details and installation procedures from the manufacturer must be followed. </w:t>
      </w:r>
    </w:p>
    <w:p w:rsidR="0083645E" w:rsidRPr="0083645E" w:rsidRDefault="0083645E" w:rsidP="00EA2A14">
      <w:pPr>
        <w:pStyle w:val="bulletsappendix"/>
        <w:spacing w:after="80"/>
        <w:contextualSpacing w:val="0"/>
      </w:pPr>
      <w:r w:rsidRPr="0083645E">
        <w:rPr>
          <w:i/>
          <w:u w:val="single"/>
        </w:rPr>
        <w:t>Filter bag inlet protection</w:t>
      </w:r>
      <w:r w:rsidRPr="0083645E">
        <w:t>: Wherever filter bags are used they should be installed according to manufacturer’s specifications. Ensure that the accompanying sand bag, filter log</w:t>
      </w:r>
      <w:r w:rsidR="00267C70">
        <w:t>,</w:t>
      </w:r>
      <w:r w:rsidRPr="0083645E">
        <w:t xml:space="preserve"> or compost sock extends beyond the inlet opening</w:t>
      </w:r>
      <w:r w:rsidR="004D76E8">
        <w:t xml:space="preserve">. </w:t>
      </w:r>
      <w:r w:rsidRPr="0083645E">
        <w:t>Filter bags should be cleaned and/or replaced when the bag is half full or when flow capacity has been reduced so as to prevent flooding or bypassing of the inlet. Needed repairs should be initiated immediately after the inspection, and a supply of replacement filter bags should be kept on</w:t>
      </w:r>
      <w:r w:rsidR="00BA32AA">
        <w:t xml:space="preserve"> </w:t>
      </w:r>
      <w:r w:rsidRPr="0083645E">
        <w:t xml:space="preserve">site.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1F10A7" w:rsidP="00223452">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To prevent clogging, storm drain control structures must be maintained frequently. </w:t>
      </w:r>
    </w:p>
    <w:p w:rsidR="0083645E" w:rsidRPr="00A93E12" w:rsidRDefault="0083645E" w:rsidP="00EA2A14">
      <w:pPr>
        <w:pStyle w:val="bulletsappendix"/>
      </w:pPr>
      <w:r w:rsidRPr="00A93E12">
        <w:t>Check all temporary inlet control measures on a weekly basis and after each storm event.</w:t>
      </w:r>
    </w:p>
    <w:p w:rsidR="0083645E" w:rsidRPr="00A93E12" w:rsidRDefault="0083645E" w:rsidP="00EA2A14">
      <w:pPr>
        <w:pStyle w:val="bulletsappendix"/>
      </w:pPr>
      <w:r w:rsidRPr="00A93E12">
        <w:t xml:space="preserve">Clean, or remove and replace, the inlet control as sediment accumulates, the filter becomes clogged, or performance is compromised. Where there is evidence of sediment accumulation adjacent to the inlet control, the control shall be removed by the end of the same work day in which it was found or by the end of the following work day if removal by the same work day is not feasible.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CE3BE4" w:rsidRPr="00A93E12" w:rsidRDefault="00CE3BE4" w:rsidP="00EA2A14">
      <w:pPr>
        <w:pStyle w:val="bulletsappendix"/>
      </w:pPr>
      <w:r w:rsidRPr="00A93E12">
        <w:t>For best results, stabilize areas draining to the inlet as soon as feasible, to reduce the amount of sediment flowing toward the inlet.</w:t>
      </w:r>
    </w:p>
    <w:p w:rsidR="0083645E" w:rsidRPr="00A93E12" w:rsidRDefault="0083645E" w:rsidP="00EA2A14">
      <w:pPr>
        <w:pStyle w:val="bulletsappendix"/>
      </w:pPr>
      <w:r w:rsidRPr="00A93E12">
        <w:t xml:space="preserve">Inlet protection measures may be removed in flood conditions where a clogged inlet may result in endangerment to public safety. </w:t>
      </w:r>
    </w:p>
    <w:p w:rsidR="0083645E" w:rsidRPr="0083645E" w:rsidRDefault="0083645E" w:rsidP="00223452">
      <w:pPr>
        <w:spacing w:after="0"/>
        <w:ind w:left="3600"/>
        <w:rPr>
          <w:rFonts w:ascii="Calibri" w:eastAsia="MS Mincho" w:hAnsi="Calibri" w:cs="Times New Roman"/>
          <w:b/>
          <w:sz w:val="18"/>
          <w:szCs w:val="18"/>
        </w:rPr>
      </w:pPr>
    </w:p>
    <w:p w:rsidR="00B566E9" w:rsidRDefault="00B566E9" w:rsidP="0083645E">
      <w:pPr>
        <w:spacing w:after="160" w:line="259" w:lineRule="auto"/>
        <w:rPr>
          <w:rFonts w:ascii="Calibri" w:eastAsia="MS Mincho" w:hAnsi="Calibri" w:cs="Times New Roman"/>
        </w:rPr>
      </w:pPr>
      <w:bookmarkStart w:id="69" w:name="_Toc412444084"/>
    </w:p>
    <w:p w:rsidR="00B566E9" w:rsidRDefault="00B566E9" w:rsidP="0083645E">
      <w:pPr>
        <w:spacing w:after="160" w:line="259" w:lineRule="auto"/>
        <w:rPr>
          <w:rFonts w:ascii="Calibri" w:eastAsia="MS Mincho" w:hAnsi="Calibri" w:cs="Times New Roman"/>
        </w:rPr>
        <w:sectPr w:rsidR="00B566E9" w:rsidSect="00FC04AD">
          <w:headerReference w:type="default" r:id="rId73"/>
          <w:headerReference w:type="first" r:id="rId74"/>
          <w:pgSz w:w="12240" w:h="15840"/>
          <w:pgMar w:top="1440" w:right="1440" w:bottom="1440" w:left="1440" w:header="720" w:footer="720" w:gutter="0"/>
          <w:pgNumType w:chapStyle="1"/>
          <w:cols w:space="720"/>
          <w:docGrid w:linePitch="360"/>
        </w:sectPr>
      </w:pPr>
    </w:p>
    <w:p w:rsidR="0083645E" w:rsidRPr="00B801D9" w:rsidRDefault="00873659" w:rsidP="00B801D9">
      <w:pPr>
        <w:spacing w:after="0"/>
        <w:rPr>
          <w:rFonts w:ascii="Calibri" w:eastAsia="MS Mincho" w:hAnsi="Calibri" w:cs="Times New Roman"/>
        </w:rPr>
      </w:pPr>
      <w:bookmarkStart w:id="70" w:name="_Toc412444085"/>
      <w:bookmarkEnd w:id="69"/>
      <w:r w:rsidRPr="00F51788">
        <w:rPr>
          <w:rFonts w:ascii="Calibri Light" w:eastAsia="MS Gothic" w:hAnsi="Calibri Light" w:cs="Times New Roman"/>
          <w:noProof/>
          <w:color w:val="2E74B5"/>
          <w:sz w:val="32"/>
          <w:szCs w:val="32"/>
        </w:rPr>
        <w:drawing>
          <wp:inline distT="0" distB="0" distL="0" distR="0" wp14:anchorId="53207F72" wp14:editId="111068DC">
            <wp:extent cx="640080" cy="640080"/>
            <wp:effectExtent l="0" t="0" r="7620" b="7620"/>
            <wp:docPr id="217" name="Picture 217"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1" w:name="_Toc416951983"/>
      <w:r>
        <w:rPr>
          <w:rFonts w:ascii="Calibri Light" w:eastAsia="MS Gothic" w:hAnsi="Calibri Light" w:cs="Times New Roman"/>
          <w:color w:val="2E74B5"/>
          <w:sz w:val="32"/>
          <w:szCs w:val="32"/>
        </w:rPr>
        <w:t xml:space="preserve"> </w:t>
      </w:r>
      <w:r w:rsidR="00267C70">
        <w:rPr>
          <w:rFonts w:ascii="Calibri Light" w:eastAsia="MS Gothic" w:hAnsi="Calibri Light" w:cs="Times New Roman"/>
          <w:color w:val="2E74B5"/>
          <w:sz w:val="32"/>
          <w:szCs w:val="32"/>
        </w:rPr>
        <w:t xml:space="preserve">Vegetative Stabilization </w:t>
      </w:r>
      <w:r w:rsidR="00267C70" w:rsidRPr="0083645E">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Seeding</w:t>
      </w:r>
      <w:bookmarkEnd w:id="70"/>
      <w:r w:rsidR="0083645E" w:rsidRPr="0083645E">
        <w:rPr>
          <w:rFonts w:ascii="Calibri Light" w:eastAsia="MS Gothic" w:hAnsi="Calibri Light" w:cs="Times New Roman"/>
          <w:color w:val="2E74B5"/>
          <w:sz w:val="32"/>
          <w:szCs w:val="32"/>
        </w:rPr>
        <w:t xml:space="preserve"> (SS-1)</w:t>
      </w:r>
      <w:bookmarkEnd w:id="71"/>
    </w:p>
    <w:p w:rsidR="003E39D0" w:rsidRPr="0083645E" w:rsidRDefault="003E39D0" w:rsidP="00B801D9">
      <w:pPr>
        <w:pBdr>
          <w:bottom w:val="single" w:sz="6" w:space="1" w:color="auto"/>
        </w:pBdr>
        <w:spacing w:after="0"/>
        <w:rPr>
          <w:rFonts w:ascii="Calibri" w:eastAsia="MS Mincho" w:hAnsi="Calibri" w:cs="Times New Roman"/>
          <w:b/>
          <w:sz w:val="18"/>
          <w:szCs w:val="18"/>
        </w:rPr>
      </w:pPr>
    </w:p>
    <w:p w:rsidR="0083645E" w:rsidRDefault="0083645E" w:rsidP="0083645E">
      <w:pPr>
        <w:spacing w:after="0"/>
        <w:ind w:left="1800" w:hanging="1800"/>
        <w:rPr>
          <w:noProof/>
          <w:sz w:val="16"/>
          <w:szCs w:val="16"/>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EF2A21" w:rsidTr="00CF665B">
        <w:tc>
          <w:tcPr>
            <w:tcW w:w="3513" w:type="dxa"/>
          </w:tcPr>
          <w:p w:rsidR="00EF2A21" w:rsidRDefault="00EF2A21" w:rsidP="00CF665B">
            <w:pPr>
              <w:pStyle w:val="Figure"/>
            </w:pPr>
            <w:r>
              <w:drawing>
                <wp:inline distT="0" distB="0" distL="0" distR="0" wp14:anchorId="6EFCE229" wp14:editId="55C06D4A">
                  <wp:extent cx="2148840" cy="191109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PPP- SS-1 Seeding-v2.jpg"/>
                          <pic:cNvPicPr/>
                        </pic:nvPicPr>
                        <pic:blipFill>
                          <a:blip r:embed="rId76"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EF2A21" w:rsidTr="00CF665B">
        <w:trPr>
          <w:trHeight w:val="7563"/>
        </w:trPr>
        <w:tc>
          <w:tcPr>
            <w:tcW w:w="3513" w:type="dxa"/>
          </w:tcPr>
          <w:p w:rsidR="00EF2A21" w:rsidRPr="00EF2A21" w:rsidRDefault="00EF2A21" w:rsidP="00CF665B">
            <w:pPr>
              <w:pStyle w:val="Caption-small"/>
            </w:pPr>
          </w:p>
        </w:tc>
      </w:tr>
    </w:tbl>
    <w:p w:rsidR="0083645E" w:rsidRPr="0083645E" w:rsidRDefault="0083645E" w:rsidP="00B566E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Use: </w:t>
      </w:r>
      <w:r w:rsidRPr="0083645E">
        <w:rPr>
          <w:rFonts w:ascii="Calibri" w:eastAsia="MS Mincho" w:hAnsi="Calibri" w:cs="Times New Roman"/>
          <w:sz w:val="18"/>
          <w:szCs w:val="18"/>
        </w:rPr>
        <w:t>Establish perennial, vegetative cover in areas of bare soil for stabilization.</w:t>
      </w:r>
    </w:p>
    <w:p w:rsidR="0083645E" w:rsidRPr="0083645E" w:rsidRDefault="0083645E" w:rsidP="00B566E9">
      <w:pPr>
        <w:spacing w:after="0"/>
        <w:ind w:left="3600"/>
        <w:rPr>
          <w:rFonts w:ascii="Calibri" w:eastAsia="MS Mincho" w:hAnsi="Calibri" w:cs="Times New Roman"/>
          <w:sz w:val="18"/>
          <w:szCs w:val="18"/>
        </w:rPr>
      </w:pPr>
    </w:p>
    <w:p w:rsidR="0083645E" w:rsidRPr="0083645E" w:rsidRDefault="005F7001" w:rsidP="00B566E9">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EA2A14">
      <w:pPr>
        <w:pStyle w:val="bulletsappendix"/>
      </w:pPr>
      <w:r w:rsidRPr="0083645E">
        <w:t>For all sites, except those located in arid or semi-arid areas, provide established uniform vegetation (evenly distributed without large bare areas), which provides 70 percent or more of the density of coverage that was provided by vegetation prior to commencing construction. For final stabilization, vegetative cover must be perennial.</w:t>
      </w:r>
    </w:p>
    <w:p w:rsidR="0083645E" w:rsidRPr="0083645E" w:rsidRDefault="0083645E" w:rsidP="00EA2A14">
      <w:pPr>
        <w:pStyle w:val="bulletsappendix"/>
      </w:pPr>
      <w:r w:rsidRPr="0083645E">
        <w:t xml:space="preserve">For sites located in arid, semi-arid, or drought stricken areas, the area of exposed soil must be seeded so that within 3 years, 70 percent or more of the density of coverage that was provided by vegetation prior to commencing earth-disturbing activities </w:t>
      </w:r>
      <w:r w:rsidR="0007430A">
        <w:t>is</w:t>
      </w:r>
      <w:r w:rsidRPr="0083645E">
        <w:t xml:space="preserve"> established</w:t>
      </w:r>
      <w:r w:rsidR="004D76E8">
        <w:t xml:space="preserve">. </w:t>
      </w:r>
    </w:p>
    <w:p w:rsidR="0083645E" w:rsidRPr="0083645E" w:rsidRDefault="0083645E" w:rsidP="00B566E9">
      <w:pPr>
        <w:spacing w:after="0"/>
        <w:ind w:left="5400" w:hanging="1800"/>
        <w:rPr>
          <w:rFonts w:ascii="Calibri" w:eastAsia="MS Mincho" w:hAnsi="Calibri" w:cs="Times New Roman"/>
          <w:b/>
          <w:sz w:val="18"/>
          <w:szCs w:val="18"/>
        </w:rPr>
      </w:pPr>
    </w:p>
    <w:p w:rsidR="0083645E" w:rsidRPr="0083645E" w:rsidRDefault="0083645E" w:rsidP="00B566E9">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Soil should be capable of supporting permanent vegetation.</w:t>
      </w:r>
    </w:p>
    <w:p w:rsidR="0083645E" w:rsidRPr="0083645E" w:rsidRDefault="0083645E" w:rsidP="00EA2A14">
      <w:pPr>
        <w:pStyle w:val="bulletsappendix"/>
      </w:pPr>
      <w:r w:rsidRPr="0083645E">
        <w:t xml:space="preserve">Where compacted soils occur, they should be broken up sufficiently to create a favorable rooting depth of 6-8 inches. Organic compost can serve as a viable soil amendment. If compost is used, </w:t>
      </w:r>
      <w:r w:rsidR="0007430A">
        <w:t>make sure to use</w:t>
      </w:r>
      <w:r w:rsidRPr="0083645E">
        <w:t xml:space="preserve"> well decomposed, stable, weed free organic matter source. Avoid the use of invasive species in seed stock. </w:t>
      </w:r>
    </w:p>
    <w:p w:rsidR="0083645E" w:rsidRPr="0083645E" w:rsidRDefault="0083645E" w:rsidP="00EA2A14">
      <w:pPr>
        <w:pStyle w:val="bulletsappendix"/>
      </w:pPr>
      <w:r w:rsidRPr="0083645E">
        <w:t xml:space="preserve">Rake soil surface smooth prior to seeding, sprigging, sodding, or </w:t>
      </w:r>
      <w:proofErr w:type="spellStart"/>
      <w:r w:rsidRPr="0083645E">
        <w:t>hydroseeding</w:t>
      </w:r>
      <w:proofErr w:type="spellEnd"/>
      <w:r w:rsidRPr="0083645E">
        <w:t xml:space="preserve">. </w:t>
      </w:r>
    </w:p>
    <w:p w:rsidR="0083645E" w:rsidRPr="0083645E" w:rsidRDefault="0083645E" w:rsidP="00EA2A14">
      <w:pPr>
        <w:pStyle w:val="bulletsappendix"/>
      </w:pPr>
      <w:r w:rsidRPr="0083645E">
        <w:t>Install any erosion control practices, such as diversions or berms, to protect the seeded area.</w:t>
      </w:r>
    </w:p>
    <w:p w:rsidR="0083645E" w:rsidRPr="0083645E" w:rsidRDefault="0083645E" w:rsidP="00EA2A14">
      <w:pPr>
        <w:pStyle w:val="bulletsappendix"/>
      </w:pPr>
      <w:r w:rsidRPr="0083645E">
        <w:t>Spread lime and fertilizer as needed and appropriate for the soil type. To minimize discharges of nutrients in stormwater, apply fertilizers at a rate and in amounts consistent with manufacturer’s specifications</w:t>
      </w:r>
      <w:r w:rsidR="00267C70">
        <w:t xml:space="preserve"> and</w:t>
      </w:r>
      <w:r w:rsidRPr="0083645E">
        <w:t xml:space="preserve"> at the appropriate time of year for your location. </w:t>
      </w:r>
    </w:p>
    <w:p w:rsidR="0083645E" w:rsidRPr="0083645E" w:rsidRDefault="0083645E" w:rsidP="00EA2A14">
      <w:pPr>
        <w:pStyle w:val="bulletsappendix"/>
      </w:pPr>
      <w:r w:rsidRPr="0083645E">
        <w:t>Immediately after seeding the area, to the extent necessary to prevent erosion of the seeded area, install non-vegetative stabilization measures to protect the area during growth of the vegetation</w:t>
      </w:r>
      <w:r w:rsidR="004D76E8">
        <w:t xml:space="preserve">. </w:t>
      </w:r>
      <w:r w:rsidRPr="0083645E">
        <w:t xml:space="preserve">Follow the appropriate installation </w:t>
      </w:r>
      <w:r w:rsidR="0007430A">
        <w:t xml:space="preserve">requirements </w:t>
      </w:r>
      <w:r w:rsidRPr="0083645E">
        <w:t xml:space="preserve">and other specifications for such measures at </w:t>
      </w:r>
      <w:r w:rsidRPr="00740DD6">
        <w:rPr>
          <w:i/>
        </w:rPr>
        <w:t>SS-3</w:t>
      </w:r>
      <w:r w:rsidR="00740DD6">
        <w:rPr>
          <w:i/>
        </w:rPr>
        <w:t>, Non-Vegetative Stabilization - Erosion Control Blankets or Turf Reinforcement mats</w:t>
      </w:r>
      <w:r w:rsidRPr="0083645E">
        <w:t xml:space="preserve"> and </w:t>
      </w:r>
      <w:r w:rsidRPr="00740DD6">
        <w:rPr>
          <w:i/>
        </w:rPr>
        <w:t>SS-4</w:t>
      </w:r>
      <w:r w:rsidR="00740DD6">
        <w:rPr>
          <w:i/>
        </w:rPr>
        <w:t>, Non-Vegetative Stabilization - Mulching</w:t>
      </w:r>
      <w:r w:rsidRPr="0083645E">
        <w:t>. For arid, semi-arid, and drought-stricken areas, the non-vegetative cover must be designed to last 3 years without active maintenance.</w:t>
      </w:r>
    </w:p>
    <w:p w:rsidR="0083645E" w:rsidRPr="0083645E" w:rsidRDefault="0083645E" w:rsidP="00EA2A14">
      <w:pPr>
        <w:pStyle w:val="bulletsappendix"/>
      </w:pPr>
      <w:r w:rsidRPr="0083645E">
        <w:t>Water as necessary to ensure proper seed germination</w:t>
      </w:r>
      <w:r w:rsidR="004D76E8">
        <w:t xml:space="preserve">. </w:t>
      </w:r>
      <w:r w:rsidRPr="0083645E">
        <w:t>Avoid excessive watering, which can result in washing seeds away or in seed clumping.</w:t>
      </w:r>
    </w:p>
    <w:p w:rsidR="0083645E" w:rsidRPr="0083645E" w:rsidRDefault="0083645E" w:rsidP="00B566E9">
      <w:pPr>
        <w:tabs>
          <w:tab w:val="left" w:pos="1710"/>
        </w:tabs>
        <w:spacing w:after="0"/>
        <w:ind w:left="3600"/>
        <w:rPr>
          <w:rFonts w:ascii="Calibri" w:eastAsia="MS Mincho" w:hAnsi="Calibri" w:cs="Times New Roman"/>
          <w:sz w:val="18"/>
          <w:szCs w:val="18"/>
        </w:rPr>
      </w:pPr>
    </w:p>
    <w:p w:rsidR="0083645E" w:rsidRPr="0083645E" w:rsidRDefault="005F7001" w:rsidP="00B566E9">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83645E" w:rsidRDefault="0083645E" w:rsidP="00B566E9">
      <w:pPr>
        <w:spacing w:after="0"/>
        <w:ind w:left="3600"/>
        <w:rPr>
          <w:rFonts w:ascii="Calibri" w:eastAsia="MS Mincho" w:hAnsi="Calibri" w:cs="Times New Roman"/>
          <w:color w:val="000000"/>
          <w:sz w:val="18"/>
          <w:szCs w:val="18"/>
        </w:rPr>
      </w:pPr>
      <w:r w:rsidRPr="0083645E">
        <w:rPr>
          <w:rFonts w:ascii="Calibri" w:eastAsia="MS Mincho" w:hAnsi="Calibri" w:cs="Times New Roman"/>
          <w:color w:val="000000"/>
          <w:sz w:val="18"/>
          <w:szCs w:val="18"/>
        </w:rPr>
        <w:t xml:space="preserve">Inspect all seeded areas for failures and make necessary repairs, replacements, reseeding, and </w:t>
      </w:r>
      <w:proofErr w:type="spellStart"/>
      <w:r w:rsidRPr="0083645E">
        <w:rPr>
          <w:rFonts w:ascii="Calibri" w:eastAsia="MS Mincho" w:hAnsi="Calibri" w:cs="Times New Roman"/>
          <w:color w:val="000000"/>
          <w:sz w:val="18"/>
          <w:szCs w:val="18"/>
        </w:rPr>
        <w:t>remulching</w:t>
      </w:r>
      <w:proofErr w:type="spellEnd"/>
      <w:r w:rsidRPr="0083645E">
        <w:rPr>
          <w:rFonts w:ascii="Calibri" w:eastAsia="MS Mincho" w:hAnsi="Calibri" w:cs="Times New Roman"/>
          <w:color w:val="000000"/>
          <w:sz w:val="18"/>
          <w:szCs w:val="18"/>
        </w:rPr>
        <w:t xml:space="preserve"> within the planting season. If vegetation is inadequate to meet the 70 percent cover criteria, reseed, fertilize, and </w:t>
      </w:r>
      <w:proofErr w:type="spellStart"/>
      <w:r w:rsidRPr="0083645E">
        <w:rPr>
          <w:rFonts w:ascii="Calibri" w:eastAsia="MS Mincho" w:hAnsi="Calibri" w:cs="Times New Roman"/>
          <w:color w:val="000000"/>
          <w:sz w:val="18"/>
          <w:szCs w:val="18"/>
        </w:rPr>
        <w:t>remulch</w:t>
      </w:r>
      <w:proofErr w:type="spellEnd"/>
      <w:r w:rsidRPr="0083645E">
        <w:rPr>
          <w:rFonts w:ascii="Calibri" w:eastAsia="MS Mincho" w:hAnsi="Calibri" w:cs="Times New Roman"/>
          <w:color w:val="000000"/>
          <w:sz w:val="18"/>
          <w:szCs w:val="18"/>
        </w:rPr>
        <w:t xml:space="preserve">. Water as necessary. </w:t>
      </w:r>
    </w:p>
    <w:p w:rsidR="00EF2A21" w:rsidRDefault="00EF2A21">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3645E">
      <w:pPr>
        <w:spacing w:after="0" w:line="240" w:lineRule="auto"/>
        <w:rPr>
          <w:rFonts w:ascii="Calibri" w:eastAsia="MS Mincho" w:hAnsi="Calibri" w:cs="Times New Roman"/>
        </w:rPr>
      </w:pPr>
      <w:r w:rsidRPr="00F51788">
        <w:rPr>
          <w:rFonts w:ascii="Calibri Light" w:eastAsia="MS Gothic" w:hAnsi="Calibri Light" w:cs="Times New Roman"/>
          <w:noProof/>
          <w:color w:val="2E74B5"/>
          <w:sz w:val="32"/>
          <w:szCs w:val="32"/>
        </w:rPr>
        <w:drawing>
          <wp:inline distT="0" distB="0" distL="0" distR="0" wp14:anchorId="478A15E1" wp14:editId="17763C9F">
            <wp:extent cx="640080" cy="640080"/>
            <wp:effectExtent l="0" t="0" r="7620" b="7620"/>
            <wp:docPr id="218" name="Picture 218"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2" w:name="_Toc412444086"/>
      <w:bookmarkStart w:id="73" w:name="_Toc416951984"/>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Vegetative Stabilization – Sod</w:t>
      </w:r>
      <w:bookmarkEnd w:id="72"/>
      <w:r w:rsidR="0083645E" w:rsidRPr="0083645E">
        <w:rPr>
          <w:rFonts w:ascii="Calibri Light" w:eastAsia="MS Gothic" w:hAnsi="Calibri Light" w:cs="Times New Roman"/>
          <w:color w:val="2E74B5"/>
          <w:sz w:val="32"/>
          <w:szCs w:val="32"/>
        </w:rPr>
        <w:t xml:space="preserve"> (SS-2)</w:t>
      </w:r>
      <w:bookmarkEnd w:id="73"/>
    </w:p>
    <w:p w:rsidR="003E39D0" w:rsidRPr="0083645E" w:rsidRDefault="003E39D0" w:rsidP="0083645E">
      <w:pPr>
        <w:pBdr>
          <w:bottom w:val="single" w:sz="6" w:space="1" w:color="auto"/>
        </w:pBdr>
        <w:spacing w:after="0"/>
        <w:rPr>
          <w:rFonts w:ascii="Calibri" w:eastAsia="MS Mincho" w:hAnsi="Calibri" w:cs="Times New Roman"/>
          <w:sz w:val="18"/>
          <w:szCs w:val="18"/>
        </w:rPr>
      </w:pPr>
    </w:p>
    <w:p w:rsidR="0083645E" w:rsidRP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984AB7" w:rsidTr="00EA4F36">
        <w:tc>
          <w:tcPr>
            <w:tcW w:w="3505" w:type="dxa"/>
          </w:tcPr>
          <w:p w:rsidR="00984AB7" w:rsidRDefault="00984AB7" w:rsidP="00EA4F36">
            <w:pPr>
              <w:pStyle w:val="Figure"/>
            </w:pPr>
            <w:r>
              <w:drawing>
                <wp:inline distT="0" distB="0" distL="0" distR="0" wp14:anchorId="5E6233A9" wp14:editId="522D853A">
                  <wp:extent cx="2148840" cy="191109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S-2 sod.jpg"/>
                          <pic:cNvPicPr/>
                        </pic:nvPicPr>
                        <pic:blipFill>
                          <a:blip r:embed="rId77"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984AB7" w:rsidTr="00EA4F36">
        <w:tc>
          <w:tcPr>
            <w:tcW w:w="3505" w:type="dxa"/>
          </w:tcPr>
          <w:p w:rsidR="00984AB7" w:rsidRPr="00B93F2D" w:rsidRDefault="00984AB7" w:rsidP="00EA4F36">
            <w:pPr>
              <w:pStyle w:val="Caption-small"/>
              <w:rPr>
                <w:sz w:val="18"/>
                <w:szCs w:val="18"/>
              </w:rPr>
            </w:pPr>
          </w:p>
        </w:tc>
      </w:tr>
      <w:tr w:rsidR="00984AB7" w:rsidTr="00EA4F36">
        <w:tc>
          <w:tcPr>
            <w:tcW w:w="3505" w:type="dxa"/>
          </w:tcPr>
          <w:p w:rsidR="00984AB7" w:rsidRDefault="00984AB7" w:rsidP="00EA4F36">
            <w:pPr>
              <w:pStyle w:val="Figure"/>
            </w:pPr>
            <w:r w:rsidRPr="00FA137A">
              <w:drawing>
                <wp:inline distT="0" distB="0" distL="0" distR="0" wp14:anchorId="4B0CCBD7" wp14:editId="7067655B">
                  <wp:extent cx="2194560" cy="14538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kosco\Documents\PROJECTS\EPA WA4-05 - 2015\Small Lot Guide\Oct 2015 draft\EPA CGP Small Sites Pix from BT\sodding2.jpG"/>
                          <pic:cNvPicPr>
                            <a:picLocks noChangeAspect="1" noChangeArrowheads="1"/>
                          </pic:cNvPicPr>
                        </pic:nvPicPr>
                        <pic:blipFill>
                          <a:blip r:embed="rId78" cstate="print">
                            <a:extLst>
                              <a:ext uri="{28A0092B-C50C-407E-A947-70E740481C1C}">
                                <a14:useLocalDpi xmlns:a14="http://schemas.microsoft.com/office/drawing/2010/main"/>
                              </a:ext>
                            </a:extLst>
                          </a:blip>
                          <a:stretch>
                            <a:fillRect/>
                          </a:stretch>
                        </pic:blipFill>
                        <pic:spPr bwMode="auto">
                          <a:xfrm>
                            <a:off x="0" y="0"/>
                            <a:ext cx="2194560" cy="1453896"/>
                          </a:xfrm>
                          <a:prstGeom prst="rect">
                            <a:avLst/>
                          </a:prstGeom>
                          <a:noFill/>
                          <a:ln>
                            <a:noFill/>
                          </a:ln>
                        </pic:spPr>
                      </pic:pic>
                    </a:graphicData>
                  </a:graphic>
                </wp:inline>
              </w:drawing>
            </w:r>
          </w:p>
        </w:tc>
      </w:tr>
      <w:tr w:rsidR="00984AB7" w:rsidTr="00EA4F36">
        <w:trPr>
          <w:trHeight w:val="567"/>
        </w:trPr>
        <w:tc>
          <w:tcPr>
            <w:tcW w:w="3505" w:type="dxa"/>
          </w:tcPr>
          <w:p w:rsidR="00984AB7" w:rsidRDefault="00984AB7" w:rsidP="00EA4F36">
            <w:pPr>
              <w:pStyle w:val="Caption-small"/>
            </w:pPr>
            <w:r w:rsidRPr="00FA137A">
              <w:t xml:space="preserve">Photo of sod being installed at a residential site. Photo credit: Barry </w:t>
            </w:r>
            <w:proofErr w:type="spellStart"/>
            <w:r w:rsidRPr="00FA137A">
              <w:t>Tonning</w:t>
            </w:r>
            <w:proofErr w:type="spellEnd"/>
            <w:r w:rsidRPr="00FA137A">
              <w:t>, Tetra Tech</w:t>
            </w:r>
          </w:p>
        </w:tc>
      </w:tr>
      <w:tr w:rsidR="00984AB7" w:rsidTr="00EA4F36">
        <w:trPr>
          <w:trHeight w:val="567"/>
        </w:trPr>
        <w:tc>
          <w:tcPr>
            <w:tcW w:w="3505" w:type="dxa"/>
          </w:tcPr>
          <w:p w:rsidR="00984AB7" w:rsidRDefault="00984AB7" w:rsidP="00EA4F36">
            <w:pPr>
              <w:pStyle w:val="Figure"/>
            </w:pPr>
            <w:r w:rsidRPr="00FA137A">
              <w:drawing>
                <wp:inline distT="0" distB="0" distL="0" distR="0" wp14:anchorId="7D00FC9A" wp14:editId="29E7A458">
                  <wp:extent cx="1682496" cy="22402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kosco\Documents\PROJECTS\EPA WA4-05 - 2015\Small Lot Guide\Oct 2015 draft\EPA CGP Small Sites Pix from BT\Sod failure - needs staples.JPG"/>
                          <pic:cNvPicPr>
                            <a:picLocks noChangeAspect="1" noChangeArrowheads="1"/>
                          </pic:cNvPicPr>
                        </pic:nvPicPr>
                        <pic:blipFill>
                          <a:blip r:embed="rId79" cstate="print">
                            <a:extLst>
                              <a:ext uri="{28A0092B-C50C-407E-A947-70E740481C1C}">
                                <a14:useLocalDpi xmlns:a14="http://schemas.microsoft.com/office/drawing/2010/main"/>
                              </a:ext>
                            </a:extLst>
                          </a:blip>
                          <a:stretch>
                            <a:fillRect/>
                          </a:stretch>
                        </pic:blipFill>
                        <pic:spPr bwMode="auto">
                          <a:xfrm>
                            <a:off x="0" y="0"/>
                            <a:ext cx="1682496" cy="2240280"/>
                          </a:xfrm>
                          <a:prstGeom prst="rect">
                            <a:avLst/>
                          </a:prstGeom>
                          <a:noFill/>
                          <a:ln>
                            <a:noFill/>
                          </a:ln>
                        </pic:spPr>
                      </pic:pic>
                    </a:graphicData>
                  </a:graphic>
                </wp:inline>
              </w:drawing>
            </w:r>
          </w:p>
        </w:tc>
      </w:tr>
      <w:tr w:rsidR="00984AB7" w:rsidTr="00EA4F36">
        <w:trPr>
          <w:trHeight w:val="567"/>
        </w:trPr>
        <w:tc>
          <w:tcPr>
            <w:tcW w:w="3505" w:type="dxa"/>
          </w:tcPr>
          <w:p w:rsidR="00984AB7" w:rsidRDefault="00984AB7" w:rsidP="00EA4F36">
            <w:pPr>
              <w:pStyle w:val="Caption-small"/>
            </w:pPr>
            <w:r w:rsidRPr="00FA137A">
              <w:t>Sod installation failure. Sod needed staples.</w:t>
            </w:r>
            <w:r w:rsidR="00F9657C">
              <w:br/>
            </w:r>
            <w:r w:rsidRPr="00FA137A">
              <w:t xml:space="preserve">Photo credit: Barry </w:t>
            </w:r>
            <w:proofErr w:type="spellStart"/>
            <w:r w:rsidRPr="00FA137A">
              <w:t>Tonning</w:t>
            </w:r>
            <w:proofErr w:type="spellEnd"/>
            <w:r w:rsidRPr="00FA137A">
              <w:t>, Tetra Tech</w:t>
            </w:r>
          </w:p>
        </w:tc>
      </w:tr>
    </w:tbl>
    <w:p w:rsidR="0083645E" w:rsidRPr="0083645E" w:rsidRDefault="0083645E" w:rsidP="00984AB7">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Provide immediate perennial, vegetative cover on areas of bare soil for stabilization.</w:t>
      </w:r>
    </w:p>
    <w:p w:rsidR="0083645E" w:rsidRPr="0083645E" w:rsidRDefault="0083645E" w:rsidP="00984AB7">
      <w:pPr>
        <w:spacing w:after="0"/>
        <w:ind w:left="3600"/>
        <w:rPr>
          <w:rFonts w:ascii="Calibri" w:eastAsia="MS Mincho" w:hAnsi="Calibri" w:cs="Times New Roman"/>
          <w:sz w:val="18"/>
          <w:szCs w:val="18"/>
        </w:rPr>
      </w:pPr>
    </w:p>
    <w:p w:rsidR="0083645E" w:rsidRPr="0083645E" w:rsidRDefault="005F7001" w:rsidP="00984AB7">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EA2A14">
      <w:pPr>
        <w:pStyle w:val="bulletsappendix"/>
      </w:pPr>
      <w:r w:rsidRPr="0083645E">
        <w:t xml:space="preserve">For all sites, except those located in arid or semi-arid areas, provide an established uniform vegetation (evenly distributed without large bare areas), which provides 70 percent or more of the density of coverage that was provided by vegetation prior to commencing construction. </w:t>
      </w:r>
    </w:p>
    <w:p w:rsidR="0083645E" w:rsidRPr="0083645E" w:rsidRDefault="0083645E" w:rsidP="00EA2A14">
      <w:pPr>
        <w:pStyle w:val="bulletsappendix"/>
      </w:pPr>
      <w:r w:rsidRPr="0083645E">
        <w:t>For final stabilization, vegetative cover must be perennial.</w:t>
      </w:r>
    </w:p>
    <w:p w:rsidR="0083645E" w:rsidRPr="0083645E" w:rsidRDefault="0083645E" w:rsidP="00984AB7">
      <w:pPr>
        <w:spacing w:after="0"/>
        <w:ind w:left="5400" w:hanging="1800"/>
        <w:rPr>
          <w:rFonts w:ascii="Calibri" w:eastAsia="MS Mincho" w:hAnsi="Calibri" w:cs="Times New Roman"/>
          <w:b/>
          <w:sz w:val="18"/>
          <w:szCs w:val="18"/>
        </w:rPr>
      </w:pPr>
    </w:p>
    <w:p w:rsidR="0083645E" w:rsidRPr="0083645E" w:rsidRDefault="0083645E" w:rsidP="00984AB7">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Ensure soil is capable of supporting permanent vegetation.</w:t>
      </w:r>
    </w:p>
    <w:p w:rsidR="0083645E" w:rsidRPr="0083645E" w:rsidRDefault="0083645E" w:rsidP="00EA2A14">
      <w:pPr>
        <w:pStyle w:val="bulletsappendix"/>
      </w:pPr>
      <w:r w:rsidRPr="0083645E">
        <w:t xml:space="preserve">Where compacted soils occur, they should be broken up sufficiently to create a favorable rooting depth of 6-8 inches. See </w:t>
      </w:r>
      <w:r w:rsidRPr="0038288E">
        <w:rPr>
          <w:i/>
        </w:rPr>
        <w:t>E</w:t>
      </w:r>
      <w:r w:rsidR="00476E67" w:rsidRPr="0038288E">
        <w:rPr>
          <w:i/>
        </w:rPr>
        <w:t>S-6</w:t>
      </w:r>
      <w:r w:rsidR="0038288E">
        <w:rPr>
          <w:i/>
        </w:rPr>
        <w:t>, Protect Areas Reserved for Vegetation and Infiltration</w:t>
      </w:r>
      <w:r w:rsidRPr="0083645E">
        <w:t xml:space="preserve"> for soil conditioning specifications. Organic compost can serve as a viable soil amendment. If compost is used, it shall be of a well decomposed, stable, weed free organic matter source.</w:t>
      </w:r>
    </w:p>
    <w:p w:rsidR="0083645E" w:rsidRPr="0083645E" w:rsidRDefault="0083645E" w:rsidP="00EA2A14">
      <w:pPr>
        <w:pStyle w:val="bulletsappendix"/>
      </w:pPr>
      <w:r w:rsidRPr="0083645E">
        <w:t>Use sod appropriate for the climate, topography, and soil type. Do not apply sod during very hot or wet weather.</w:t>
      </w:r>
    </w:p>
    <w:p w:rsidR="0083645E" w:rsidRPr="0083645E" w:rsidRDefault="0083645E" w:rsidP="00EA2A14">
      <w:pPr>
        <w:pStyle w:val="bulletsappendix"/>
      </w:pPr>
      <w:r w:rsidRPr="0083645E">
        <w:t>Lay strips of sod beginning at the lowest area to be sodded and perpendicular to the direction of water flow. Wedge strips securely into place. Square the ends of each strip to provide for a close, tight fit.</w:t>
      </w:r>
    </w:p>
    <w:p w:rsidR="0083645E" w:rsidRPr="0083645E" w:rsidRDefault="0083645E" w:rsidP="00EA2A14">
      <w:pPr>
        <w:pStyle w:val="bulletsappendix"/>
      </w:pPr>
      <w:r w:rsidRPr="0083645E">
        <w:t>Roll or compact immediately after installation to ensure firm contact with the underlying topsoil. Install staples where sod might move because of water flow.</w:t>
      </w:r>
    </w:p>
    <w:p w:rsidR="0083645E" w:rsidRPr="0083645E" w:rsidRDefault="0083645E" w:rsidP="00EA2A14">
      <w:pPr>
        <w:pStyle w:val="bulletsappendix"/>
      </w:pPr>
      <w:r w:rsidRPr="0083645E">
        <w:t xml:space="preserve">When sodding is carried out in alternating strips or other patterns, seed the areas between the </w:t>
      </w:r>
      <w:proofErr w:type="gramStart"/>
      <w:r w:rsidRPr="0083645E">
        <w:t>sod</w:t>
      </w:r>
      <w:proofErr w:type="gramEnd"/>
      <w:r w:rsidRPr="0083645E">
        <w:t xml:space="preserve"> immediately after sodding.</w:t>
      </w:r>
    </w:p>
    <w:p w:rsidR="0083645E" w:rsidRPr="0083645E" w:rsidRDefault="0083645E" w:rsidP="00EA2A14">
      <w:pPr>
        <w:pStyle w:val="bulletsappendix"/>
      </w:pPr>
      <w:r w:rsidRPr="0083645E">
        <w:t>Water as necessary</w:t>
      </w:r>
      <w:r w:rsidR="004D76E8">
        <w:t xml:space="preserve">. </w:t>
      </w:r>
      <w:r w:rsidRPr="0083645E">
        <w:t xml:space="preserve">Sod must be established as cover prior to terminating permit coverage. </w:t>
      </w:r>
    </w:p>
    <w:p w:rsidR="0083645E" w:rsidRPr="0083645E" w:rsidRDefault="0083645E" w:rsidP="00984AB7">
      <w:pPr>
        <w:tabs>
          <w:tab w:val="left" w:pos="1710"/>
        </w:tabs>
        <w:spacing w:after="0"/>
        <w:ind w:left="3600"/>
        <w:rPr>
          <w:rFonts w:ascii="Calibri" w:eastAsia="MS Mincho" w:hAnsi="Calibri" w:cs="Times New Roman"/>
          <w:sz w:val="18"/>
          <w:szCs w:val="18"/>
        </w:rPr>
      </w:pPr>
    </w:p>
    <w:p w:rsidR="0083645E" w:rsidRPr="0083645E" w:rsidRDefault="0083645E" w:rsidP="00984AB7">
      <w:pPr>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Inspect sod frequently after it is first installed, especially after large storms, for failures and make necessary repairs until it is established as cover. If it is impossible to establish a healthy groundcover due to frequent saturation, instability, or some other cause, </w:t>
      </w:r>
      <w:r w:rsidR="004847D7">
        <w:t xml:space="preserve">remove </w:t>
      </w:r>
      <w:r w:rsidRPr="00A93E12">
        <w:t xml:space="preserve">the sod, </w:t>
      </w:r>
      <w:r w:rsidR="004847D7">
        <w:t>seed</w:t>
      </w:r>
      <w:r w:rsidRPr="00A93E12">
        <w:t xml:space="preserve"> the area with an appropriate </w:t>
      </w:r>
      <w:r w:rsidR="004847D7">
        <w:t xml:space="preserve">seed </w:t>
      </w:r>
      <w:r w:rsidRPr="00A93E12">
        <w:t xml:space="preserve">mix, and </w:t>
      </w:r>
      <w:r w:rsidR="004847D7">
        <w:t>protect area</w:t>
      </w:r>
      <w:r w:rsidRPr="00A93E12">
        <w:t xml:space="preserve"> with a net or blanket.</w:t>
      </w:r>
    </w:p>
    <w:p w:rsidR="0083645E" w:rsidRPr="00A93E12" w:rsidRDefault="0083645E" w:rsidP="00EA2A14">
      <w:pPr>
        <w:pStyle w:val="bulletsappendix"/>
      </w:pPr>
      <w:r w:rsidRPr="00A93E12">
        <w:t>Remove and replace dead sections of sod.</w:t>
      </w:r>
    </w:p>
    <w:p w:rsidR="0083645E" w:rsidRPr="0083645E" w:rsidRDefault="0083645E" w:rsidP="0083645E">
      <w:pPr>
        <w:pBdr>
          <w:left w:val="single" w:sz="4" w:space="4" w:color="auto"/>
        </w:pBdr>
        <w:spacing w:after="0"/>
        <w:ind w:left="3600"/>
        <w:rPr>
          <w:rFonts w:ascii="Calibri" w:eastAsia="MS Mincho" w:hAnsi="Calibri" w:cs="Times New Roman"/>
          <w:color w:val="000000"/>
          <w:sz w:val="18"/>
          <w:szCs w:val="18"/>
        </w:rPr>
      </w:pPr>
      <w:r w:rsidRPr="0083645E">
        <w:rPr>
          <w:rFonts w:ascii="Calibri" w:eastAsia="MS Mincho" w:hAnsi="Calibri" w:cs="Times New Roman"/>
          <w:sz w:val="18"/>
          <w:szCs w:val="18"/>
        </w:rPr>
        <w:br w:type="page"/>
      </w:r>
    </w:p>
    <w:p w:rsidR="00EE4E36" w:rsidRPr="003E39D0" w:rsidRDefault="0073012E" w:rsidP="0073012E">
      <w:pPr>
        <w:spacing w:after="240" w:line="240" w:lineRule="auto"/>
        <w:ind w:left="1080" w:hanging="1080"/>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anchor distT="0" distB="0" distL="114300" distR="114300" simplePos="0" relativeHeight="251658246" behindDoc="1" locked="0" layoutInCell="1" allowOverlap="1" wp14:anchorId="7ED3B6A1" wp14:editId="04A781E2">
            <wp:simplePos x="0" y="0"/>
            <wp:positionH relativeFrom="column">
              <wp:posOffset>0</wp:posOffset>
            </wp:positionH>
            <wp:positionV relativeFrom="paragraph">
              <wp:posOffset>0</wp:posOffset>
            </wp:positionV>
            <wp:extent cx="640080" cy="640080"/>
            <wp:effectExtent l="0" t="0" r="7620" b="7620"/>
            <wp:wrapTight wrapText="bothSides">
              <wp:wrapPolygon edited="0">
                <wp:start x="0" y="0"/>
                <wp:lineTo x="0" y="21214"/>
                <wp:lineTo x="21214" y="21214"/>
                <wp:lineTo x="21214" y="0"/>
                <wp:lineTo x="0" y="0"/>
              </wp:wrapPolygon>
            </wp:wrapTight>
            <wp:docPr id="221" name="Picture 221"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4" w:name="_Toc412444088"/>
      <w:bookmarkStart w:id="75" w:name="_Toc416951985"/>
      <w:r w:rsidR="00B801D9">
        <w:rPr>
          <w:rFonts w:ascii="Calibri Light" w:eastAsia="MS Gothic" w:hAnsi="Calibri Light" w:cs="Times New Roman"/>
          <w:color w:val="2E74B5"/>
          <w:sz w:val="32"/>
          <w:szCs w:val="32"/>
        </w:rPr>
        <w:t>Non-V</w:t>
      </w:r>
      <w:r w:rsidR="00CD76A7" w:rsidRPr="0083645E">
        <w:rPr>
          <w:rFonts w:ascii="Calibri Light" w:eastAsia="MS Gothic" w:hAnsi="Calibri Light" w:cs="Times New Roman"/>
          <w:color w:val="2E74B5"/>
          <w:sz w:val="32"/>
          <w:szCs w:val="32"/>
        </w:rPr>
        <w:t xml:space="preserve">egetative Stabilization – </w:t>
      </w:r>
      <w:r w:rsidR="0083645E" w:rsidRPr="0083645E">
        <w:rPr>
          <w:rFonts w:ascii="Calibri Light" w:eastAsia="MS Gothic" w:hAnsi="Calibri Light" w:cs="Times New Roman"/>
          <w:color w:val="2E74B5"/>
          <w:sz w:val="32"/>
          <w:szCs w:val="32"/>
        </w:rPr>
        <w:t xml:space="preserve">Erosion Control </w:t>
      </w:r>
      <w:r w:rsidR="0081507C">
        <w:rPr>
          <w:rFonts w:ascii="Calibri Light" w:eastAsia="MS Gothic" w:hAnsi="Calibri Light" w:cs="Times New Roman"/>
          <w:color w:val="2E74B5"/>
          <w:sz w:val="32"/>
          <w:szCs w:val="32"/>
        </w:rPr>
        <w:t xml:space="preserve">Blankets or Turf Reinforcement </w:t>
      </w:r>
      <w:r w:rsidR="0083645E" w:rsidRPr="0083645E">
        <w:rPr>
          <w:rFonts w:ascii="Calibri Light" w:eastAsia="MS Gothic" w:hAnsi="Calibri Light" w:cs="Times New Roman"/>
          <w:color w:val="2E74B5"/>
          <w:sz w:val="32"/>
          <w:szCs w:val="32"/>
        </w:rPr>
        <w:t>Mats</w:t>
      </w:r>
      <w:bookmarkEnd w:id="74"/>
      <w:r w:rsidR="0083645E" w:rsidRPr="0083645E">
        <w:rPr>
          <w:rFonts w:ascii="Calibri Light" w:eastAsia="MS Gothic" w:hAnsi="Calibri Light" w:cs="Times New Roman"/>
          <w:color w:val="2E74B5"/>
          <w:sz w:val="32"/>
          <w:szCs w:val="32"/>
        </w:rPr>
        <w:t xml:space="preserve"> (SS-3)</w:t>
      </w:r>
      <w:bookmarkEnd w:id="75"/>
    </w:p>
    <w:p w:rsidR="003E39D0" w:rsidRDefault="003E39D0" w:rsidP="0083645E">
      <w:pPr>
        <w:pBdr>
          <w:bottom w:val="single" w:sz="6" w:space="1" w:color="auto"/>
        </w:pBdr>
        <w:spacing w:after="0"/>
        <w:rPr>
          <w:rFonts w:ascii="Calibri" w:eastAsia="MS Mincho" w:hAnsi="Calibri" w:cs="Times New Roman"/>
        </w:rPr>
      </w:pPr>
    </w:p>
    <w:p w:rsidR="00EE4E36" w:rsidRDefault="00EE4E36" w:rsidP="0083645E">
      <w:pPr>
        <w:spacing w:after="0"/>
        <w:rPr>
          <w:rFonts w:ascii="Calibri" w:eastAsia="MS Mincho" w:hAnsi="Calibri" w:cs="Times New Roman"/>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3012E" w:rsidTr="001F2900">
        <w:tc>
          <w:tcPr>
            <w:tcW w:w="3513" w:type="dxa"/>
          </w:tcPr>
          <w:p w:rsidR="0073012E" w:rsidRDefault="0073012E" w:rsidP="001F2900">
            <w:pPr>
              <w:pStyle w:val="Figure"/>
            </w:pPr>
            <w:r w:rsidRPr="0083645E">
              <w:drawing>
                <wp:inline distT="0" distB="0" distL="0" distR="0" wp14:anchorId="420996C2" wp14:editId="369AE33D">
                  <wp:extent cx="2149983" cy="1908658"/>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irk\Desktop\CGP - MSGP - INDUSTRIAL\Graphics\EPA 2007 guide BMP graphics\SS-4_Erosion Control Blanket.jpg"/>
                          <pic:cNvPicPr>
                            <a:picLocks noChangeAspect="1" noChangeArrowheads="1"/>
                          </pic:cNvPicPr>
                        </pic:nvPicPr>
                        <pic:blipFill>
                          <a:blip r:embed="rId80" cstate="print">
                            <a:extLst>
                              <a:ext uri="{28A0092B-C50C-407E-A947-70E740481C1C}">
                                <a14:useLocalDpi xmlns:a14="http://schemas.microsoft.com/office/drawing/2010/main"/>
                              </a:ext>
                            </a:extLst>
                          </a:blip>
                          <a:stretch>
                            <a:fillRect/>
                          </a:stretch>
                        </pic:blipFill>
                        <pic:spPr bwMode="auto">
                          <a:xfrm>
                            <a:off x="0" y="0"/>
                            <a:ext cx="2149983" cy="1908658"/>
                          </a:xfrm>
                          <a:prstGeom prst="rect">
                            <a:avLst/>
                          </a:prstGeom>
                          <a:noFill/>
                          <a:ln>
                            <a:noFill/>
                          </a:ln>
                        </pic:spPr>
                      </pic:pic>
                    </a:graphicData>
                  </a:graphic>
                </wp:inline>
              </w:drawing>
            </w:r>
          </w:p>
        </w:tc>
      </w:tr>
      <w:tr w:rsidR="0073012E" w:rsidTr="00454F67">
        <w:trPr>
          <w:trHeight w:val="7752"/>
        </w:trPr>
        <w:tc>
          <w:tcPr>
            <w:tcW w:w="3513" w:type="dxa"/>
          </w:tcPr>
          <w:p w:rsidR="0073012E" w:rsidRPr="00B93F2D" w:rsidRDefault="0073012E" w:rsidP="001F2900">
            <w:pPr>
              <w:pStyle w:val="Caption-small"/>
            </w:pPr>
            <w:r w:rsidRPr="00FA137A">
              <w:t>Illustration of slope stabilization using erosion control blankets.</w:t>
            </w:r>
          </w:p>
        </w:tc>
      </w:tr>
    </w:tbl>
    <w:p w:rsidR="0083645E" w:rsidRPr="0083645E" w:rsidRDefault="0083645E" w:rsidP="0073012E">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Use:</w:t>
      </w:r>
    </w:p>
    <w:p w:rsidR="0083645E" w:rsidRPr="0083645E" w:rsidRDefault="0083645E" w:rsidP="0073012E">
      <w:pPr>
        <w:spacing w:after="0"/>
        <w:ind w:left="3600"/>
        <w:rPr>
          <w:rFonts w:ascii="Calibri" w:eastAsia="MS Mincho" w:hAnsi="Calibri" w:cs="Times New Roman"/>
          <w:sz w:val="18"/>
          <w:szCs w:val="18"/>
        </w:rPr>
      </w:pPr>
      <w:r w:rsidRPr="0083645E">
        <w:rPr>
          <w:rFonts w:ascii="Calibri" w:eastAsia="MS Mincho" w:hAnsi="Calibri" w:cs="Times New Roman"/>
          <w:sz w:val="18"/>
          <w:szCs w:val="18"/>
        </w:rPr>
        <w:t>Establish temporary stabilization for areas of bare soil</w:t>
      </w:r>
      <w:r w:rsidR="004D76E8">
        <w:rPr>
          <w:rFonts w:ascii="Calibri" w:eastAsia="MS Mincho" w:hAnsi="Calibri" w:cs="Times New Roman"/>
          <w:sz w:val="18"/>
          <w:szCs w:val="18"/>
        </w:rPr>
        <w:t xml:space="preserve">. </w:t>
      </w:r>
      <w:r w:rsidRPr="0083645E">
        <w:rPr>
          <w:rFonts w:ascii="Calibri" w:eastAsia="MS Mincho" w:hAnsi="Calibri" w:cs="Times New Roman"/>
          <w:sz w:val="18"/>
          <w:szCs w:val="18"/>
        </w:rPr>
        <w:t>Typically used in combination with seeded or planted vegetation to stabilize or provide reinforcement for disturbed areas where plants are slow to develop and to provide temporary cover where work will continue at a later date.</w:t>
      </w:r>
    </w:p>
    <w:p w:rsidR="0083645E" w:rsidRPr="0083645E" w:rsidRDefault="0083645E" w:rsidP="0073012E">
      <w:pPr>
        <w:spacing w:after="0"/>
        <w:ind w:left="3600"/>
        <w:rPr>
          <w:rFonts w:ascii="Calibri" w:eastAsia="MS Mincho" w:hAnsi="Calibri" w:cs="Times New Roman"/>
          <w:sz w:val="18"/>
          <w:szCs w:val="18"/>
        </w:rPr>
      </w:pPr>
    </w:p>
    <w:p w:rsidR="0083645E" w:rsidRPr="0083645E" w:rsidRDefault="001F10A7" w:rsidP="0073012E">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73012E">
      <w:pPr>
        <w:spacing w:after="0"/>
        <w:ind w:left="3600"/>
        <w:rPr>
          <w:rFonts w:ascii="Calibri" w:eastAsia="MS Mincho" w:hAnsi="Calibri" w:cs="Times New Roman"/>
          <w:i/>
          <w:sz w:val="18"/>
          <w:szCs w:val="18"/>
        </w:rPr>
      </w:pPr>
      <w:r w:rsidRPr="0083645E">
        <w:rPr>
          <w:rFonts w:ascii="Calibri" w:eastAsia="MS Mincho" w:hAnsi="Calibri" w:cs="Times New Roman"/>
          <w:i/>
          <w:sz w:val="18"/>
          <w:szCs w:val="18"/>
        </w:rPr>
        <w:t xml:space="preserve">Note: </w:t>
      </w:r>
      <w:r w:rsidR="00EE3405">
        <w:rPr>
          <w:rFonts w:ascii="Calibri" w:eastAsia="MS Mincho" w:hAnsi="Calibri" w:cs="Times New Roman"/>
          <w:i/>
          <w:sz w:val="18"/>
          <w:szCs w:val="18"/>
        </w:rPr>
        <w:t xml:space="preserve">Erosion control </w:t>
      </w:r>
      <w:r w:rsidR="0081507C">
        <w:rPr>
          <w:rFonts w:ascii="Calibri" w:eastAsia="MS Mincho" w:hAnsi="Calibri" w:cs="Times New Roman"/>
          <w:i/>
          <w:sz w:val="18"/>
          <w:szCs w:val="18"/>
        </w:rPr>
        <w:t xml:space="preserve">blankets and turf reinforcement </w:t>
      </w:r>
      <w:r w:rsidR="00EE3405">
        <w:rPr>
          <w:rFonts w:ascii="Calibri" w:eastAsia="MS Mincho" w:hAnsi="Calibri" w:cs="Times New Roman"/>
          <w:i/>
          <w:sz w:val="18"/>
          <w:szCs w:val="18"/>
        </w:rPr>
        <w:t xml:space="preserve">mats </w:t>
      </w:r>
      <w:r w:rsidR="004847D7">
        <w:rPr>
          <w:rFonts w:ascii="Calibri" w:eastAsia="MS Mincho" w:hAnsi="Calibri" w:cs="Times New Roman"/>
          <w:i/>
          <w:sz w:val="18"/>
          <w:szCs w:val="18"/>
        </w:rPr>
        <w:t>must</w:t>
      </w:r>
      <w:r w:rsidRPr="0083645E">
        <w:rPr>
          <w:rFonts w:ascii="Calibri" w:eastAsia="MS Mincho" w:hAnsi="Calibri" w:cs="Times New Roman"/>
          <w:i/>
          <w:sz w:val="18"/>
          <w:szCs w:val="18"/>
        </w:rPr>
        <w:t xml:space="preserve"> not be used for permanent stabilization, unless being combined with seeded or planted vegetation. </w:t>
      </w:r>
    </w:p>
    <w:p w:rsidR="0083645E" w:rsidRPr="0083645E" w:rsidRDefault="0083645E" w:rsidP="00EA2A14">
      <w:pPr>
        <w:pStyle w:val="bulletsappendix"/>
      </w:pPr>
      <w:r w:rsidRPr="0083645E">
        <w:t xml:space="preserve">If being used to stabilize disturbed areas during the establishment of seeded or planted vegetation, apply cover to all areas of exposed soil </w:t>
      </w:r>
      <w:r w:rsidR="0081507C">
        <w:t xml:space="preserve">and seeding </w:t>
      </w:r>
      <w:r w:rsidRPr="0083645E">
        <w:t>where vegetation will grow</w:t>
      </w:r>
      <w:r w:rsidR="004D76E8">
        <w:t xml:space="preserve">. </w:t>
      </w:r>
    </w:p>
    <w:p w:rsidR="0083645E" w:rsidRPr="0083645E" w:rsidRDefault="0083645E" w:rsidP="00EA2A14">
      <w:pPr>
        <w:pStyle w:val="bulletsappendix"/>
      </w:pPr>
      <w:r w:rsidRPr="0083645E">
        <w:t>If being used as a temporary stabilization measure prior to continuing construction, evenly distribute the geotextile, mat, or blanket so that it covers all areas of exposed soil.</w:t>
      </w:r>
    </w:p>
    <w:p w:rsidR="0083645E" w:rsidRPr="0083645E" w:rsidRDefault="0083645E" w:rsidP="0073012E">
      <w:pPr>
        <w:spacing w:after="0"/>
        <w:ind w:left="5400" w:hanging="1800"/>
        <w:rPr>
          <w:rFonts w:ascii="Calibri" w:eastAsia="MS Mincho" w:hAnsi="Calibri" w:cs="Times New Roman"/>
          <w:b/>
          <w:sz w:val="18"/>
          <w:szCs w:val="18"/>
        </w:rPr>
      </w:pPr>
    </w:p>
    <w:p w:rsidR="0083645E" w:rsidRPr="0083645E" w:rsidRDefault="0083645E" w:rsidP="0073012E">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Select materials for the mat or blanket that are appropriate for site conditions</w:t>
      </w:r>
      <w:r w:rsidR="0081507C">
        <w:t xml:space="preserve"> (e.g., use degradable straw blanket with cotton thread if area will be mowed </w:t>
      </w:r>
      <w:r w:rsidR="004116A1">
        <w:t>short</w:t>
      </w:r>
      <w:r w:rsidR="0081507C">
        <w:t>; use permanent turf mats on steeper slopes where vegetation will be taller)</w:t>
      </w:r>
      <w:r w:rsidR="004D76E8">
        <w:t xml:space="preserve">. </w:t>
      </w:r>
    </w:p>
    <w:p w:rsidR="0083645E" w:rsidRPr="0083645E" w:rsidRDefault="0083645E" w:rsidP="00EA2A14">
      <w:pPr>
        <w:pStyle w:val="bulletsappendix"/>
      </w:pPr>
      <w:r w:rsidRPr="0083645E">
        <w:t>Grade and shape the area of installation.</w:t>
      </w:r>
    </w:p>
    <w:p w:rsidR="0083645E" w:rsidRPr="0083645E" w:rsidRDefault="0083645E" w:rsidP="00EA2A14">
      <w:pPr>
        <w:pStyle w:val="bulletsappendix"/>
      </w:pPr>
      <w:r w:rsidRPr="0083645E">
        <w:t xml:space="preserve">Remove all rocks, clods, vegetation, or other obstructions so that the installed cover will have complete, direct contact with the soil. Note: </w:t>
      </w:r>
      <w:r w:rsidR="00EE3405">
        <w:t>I</w:t>
      </w:r>
      <w:r w:rsidRPr="0083645E">
        <w:t>f good ground contact is not achieved, runoff can concentrate under the product, resulting in significant erosion.</w:t>
      </w:r>
    </w:p>
    <w:p w:rsidR="0083645E" w:rsidRPr="0083645E" w:rsidRDefault="0083645E" w:rsidP="00EA2A14">
      <w:pPr>
        <w:pStyle w:val="bulletsappendix"/>
      </w:pPr>
      <w:r w:rsidRPr="0083645E">
        <w:t>Install in accordance with manufacturer’s specifications.</w:t>
      </w:r>
    </w:p>
    <w:p w:rsidR="0083645E" w:rsidRPr="0083645E" w:rsidRDefault="0083645E" w:rsidP="00EA2A14">
      <w:pPr>
        <w:pStyle w:val="bulletsappendix"/>
      </w:pPr>
      <w:r w:rsidRPr="0083645E">
        <w:t>If the mat or blanket is being used to protect an area being seeded or planted, seed or plant and apply any lime and fertilizer to the area before installation of the mat or blanket, as appropriate.</w:t>
      </w:r>
    </w:p>
    <w:p w:rsidR="0083645E" w:rsidRPr="0083645E" w:rsidRDefault="0083645E" w:rsidP="00EA2A14">
      <w:pPr>
        <w:pStyle w:val="bulletsappendix"/>
      </w:pPr>
      <w:r w:rsidRPr="0083645E">
        <w:t>Starting at the highest point, roll blanket sections downwards in the direction of water flow. Anchor the mat or blanket after it is set in place</w:t>
      </w:r>
      <w:r w:rsidR="004D76E8">
        <w:t xml:space="preserve">. </w:t>
      </w:r>
      <w:r w:rsidRPr="0083645E">
        <w:t>Use anchors that are long enough and have sufficient ground penetration to resist pullout, such as U-shaped wire staples, metal stake pins, or triangular wooden stakes</w:t>
      </w:r>
      <w:r w:rsidR="004D76E8">
        <w:t xml:space="preserve">. </w:t>
      </w:r>
      <w:r w:rsidRPr="0083645E">
        <w:t xml:space="preserve">Blanket sections must overlap by at least 6 inches. </w:t>
      </w:r>
    </w:p>
    <w:p w:rsidR="0083645E" w:rsidRPr="0083645E" w:rsidRDefault="0083645E" w:rsidP="0073012E">
      <w:pPr>
        <w:tabs>
          <w:tab w:val="left" w:pos="1710"/>
        </w:tabs>
        <w:spacing w:after="0"/>
        <w:ind w:left="3600"/>
        <w:rPr>
          <w:rFonts w:ascii="Calibri" w:eastAsia="MS Mincho" w:hAnsi="Calibri" w:cs="Times New Roman"/>
          <w:sz w:val="18"/>
          <w:szCs w:val="18"/>
        </w:rPr>
      </w:pPr>
    </w:p>
    <w:p w:rsidR="0083645E" w:rsidRPr="0083645E" w:rsidRDefault="001F10A7" w:rsidP="0073012E">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Maintain good contact with the ground</w:t>
      </w:r>
      <w:r w:rsidR="004D76E8">
        <w:t xml:space="preserve">. </w:t>
      </w:r>
      <w:r w:rsidRPr="00A93E12">
        <w:t>Periodically check to ensure that erosion does not occur beneath the net or blanket.</w:t>
      </w:r>
    </w:p>
    <w:p w:rsidR="00EE4E36" w:rsidRPr="00A93E12" w:rsidRDefault="0083645E" w:rsidP="00EA2A14">
      <w:pPr>
        <w:pStyle w:val="bulletsappendix"/>
      </w:pPr>
      <w:r w:rsidRPr="00A93E12">
        <w:t>Repair and staple any areas of the mat or blanket that are damaged or not in close contact with the ground</w:t>
      </w:r>
      <w:r w:rsidR="004D76E8">
        <w:t xml:space="preserve">. </w:t>
      </w:r>
      <w:r w:rsidRPr="00A93E12">
        <w:t>Fix and protect eroded areas if erosion occurs due t</w:t>
      </w:r>
      <w:r w:rsidR="003E39D0" w:rsidRPr="00A93E12">
        <w:t>o poorly controlled drainage</w:t>
      </w:r>
      <w:r w:rsidR="004D76E8">
        <w:t xml:space="preserve">. </w:t>
      </w:r>
    </w:p>
    <w:p w:rsidR="0083645E" w:rsidRPr="0083645E" w:rsidRDefault="0083645E" w:rsidP="0083645E">
      <w:pPr>
        <w:spacing w:after="0"/>
        <w:rPr>
          <w:rFonts w:ascii="Calibri" w:eastAsia="MS Mincho" w:hAnsi="Calibri" w:cs="Times New Roman"/>
        </w:rPr>
      </w:pPr>
      <w:r w:rsidRPr="0083645E">
        <w:rPr>
          <w:rFonts w:ascii="Calibri" w:eastAsia="MS Mincho" w:hAnsi="Calibri" w:cs="Calibri"/>
          <w:color w:val="000000"/>
          <w:sz w:val="18"/>
          <w:szCs w:val="18"/>
          <w:shd w:val="clear" w:color="auto" w:fill="FFFFFF"/>
        </w:rPr>
        <w:t> </w:t>
      </w:r>
      <w:bookmarkStart w:id="76" w:name="_Toc412444089"/>
      <w:bookmarkStart w:id="77" w:name="_Toc416951986"/>
      <w:r w:rsidR="00873659" w:rsidRPr="00F51788">
        <w:rPr>
          <w:rFonts w:ascii="Calibri Light" w:eastAsia="MS Gothic" w:hAnsi="Calibri Light" w:cs="Times New Roman"/>
          <w:noProof/>
          <w:color w:val="2E74B5"/>
          <w:sz w:val="32"/>
          <w:szCs w:val="32"/>
        </w:rPr>
        <w:drawing>
          <wp:inline distT="0" distB="0" distL="0" distR="0" wp14:anchorId="025CF0B6" wp14:editId="3A55CBD6">
            <wp:extent cx="640080" cy="640080"/>
            <wp:effectExtent l="0" t="0" r="7620" b="7620"/>
            <wp:docPr id="195" name="Picture 195"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icon-stabilization.pn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A20FBE">
        <w:rPr>
          <w:rFonts w:ascii="Calibri Light" w:eastAsia="MS Gothic" w:hAnsi="Calibri Light" w:cs="Times New Roman"/>
          <w:color w:val="2E74B5"/>
          <w:sz w:val="32"/>
          <w:szCs w:val="32"/>
        </w:rPr>
        <w:t xml:space="preserve"> </w:t>
      </w:r>
      <w:r w:rsidR="00CD76A7">
        <w:rPr>
          <w:rFonts w:ascii="Calibri Light" w:eastAsia="MS Gothic" w:hAnsi="Calibri Light" w:cs="Times New Roman"/>
          <w:color w:val="2E74B5"/>
          <w:sz w:val="32"/>
          <w:szCs w:val="32"/>
        </w:rPr>
        <w:t>Non-</w:t>
      </w:r>
      <w:r w:rsidR="00B801D9">
        <w:rPr>
          <w:rFonts w:ascii="Calibri Light" w:eastAsia="MS Gothic" w:hAnsi="Calibri Light" w:cs="Times New Roman"/>
          <w:color w:val="2E74B5"/>
          <w:sz w:val="32"/>
          <w:szCs w:val="32"/>
        </w:rPr>
        <w:t>V</w:t>
      </w:r>
      <w:r w:rsidR="00CD76A7" w:rsidRPr="0083645E">
        <w:rPr>
          <w:rFonts w:ascii="Calibri Light" w:eastAsia="MS Gothic" w:hAnsi="Calibri Light" w:cs="Times New Roman"/>
          <w:color w:val="2E74B5"/>
          <w:sz w:val="32"/>
          <w:szCs w:val="32"/>
        </w:rPr>
        <w:t xml:space="preserve">egetative Stabilization – </w:t>
      </w:r>
      <w:r w:rsidRPr="0083645E">
        <w:rPr>
          <w:rFonts w:ascii="Calibri Light" w:eastAsia="MS Gothic" w:hAnsi="Calibri Light" w:cs="Times New Roman"/>
          <w:color w:val="2E74B5"/>
          <w:sz w:val="32"/>
          <w:szCs w:val="32"/>
        </w:rPr>
        <w:t>Mulching</w:t>
      </w:r>
      <w:bookmarkEnd w:id="76"/>
      <w:r w:rsidRPr="0083645E">
        <w:rPr>
          <w:rFonts w:ascii="Calibri Light" w:eastAsia="MS Gothic" w:hAnsi="Calibri Light" w:cs="Times New Roman"/>
          <w:color w:val="2E74B5"/>
          <w:sz w:val="32"/>
          <w:szCs w:val="32"/>
        </w:rPr>
        <w:t xml:space="preserve"> (SS-4)</w:t>
      </w:r>
      <w:bookmarkEnd w:id="77"/>
    </w:p>
    <w:p w:rsidR="0083645E" w:rsidRPr="0083645E" w:rsidRDefault="0083645E" w:rsidP="0083645E">
      <w:pPr>
        <w:pBdr>
          <w:bottom w:val="single" w:sz="6" w:space="1" w:color="auto"/>
        </w:pBdr>
        <w:spacing w:after="0"/>
        <w:ind w:left="1800" w:hanging="1800"/>
        <w:rPr>
          <w:rFonts w:ascii="Calibri" w:eastAsia="MS Mincho" w:hAnsi="Calibri" w:cs="Times New Roman"/>
          <w:b/>
          <w:sz w:val="18"/>
          <w:szCs w:val="18"/>
        </w:rPr>
      </w:pPr>
    </w:p>
    <w:p w:rsid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A80624" w:rsidTr="00E77F10">
        <w:tc>
          <w:tcPr>
            <w:tcW w:w="3600" w:type="dxa"/>
          </w:tcPr>
          <w:p w:rsidR="00A80624" w:rsidRDefault="00A80624" w:rsidP="00E77F10">
            <w:pPr>
              <w:pStyle w:val="Figure"/>
            </w:pPr>
            <w:r>
              <w:drawing>
                <wp:inline distT="0" distB="0" distL="0" distR="0" wp14:anchorId="669EC0BF" wp14:editId="4D32C021">
                  <wp:extent cx="2181225" cy="13227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2181225" cy="132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624" w:rsidTr="00E77F10">
        <w:trPr>
          <w:trHeight w:val="567"/>
        </w:trPr>
        <w:tc>
          <w:tcPr>
            <w:tcW w:w="3600" w:type="dxa"/>
          </w:tcPr>
          <w:p w:rsidR="00A80624" w:rsidRDefault="00A80624" w:rsidP="00F51788">
            <w:pPr>
              <w:pStyle w:val="Caption-small"/>
            </w:pPr>
            <w:r w:rsidRPr="00FA137A">
              <w:t xml:space="preserve">Example of adequate mulch coverage on 1sq.ft area. Photo </w:t>
            </w:r>
            <w:r w:rsidR="00F51788">
              <w:t>credit:</w:t>
            </w:r>
            <w:r w:rsidRPr="00FA137A">
              <w:t xml:space="preserve"> Maine DOT.</w:t>
            </w:r>
          </w:p>
        </w:tc>
      </w:tr>
      <w:tr w:rsidR="00A80624" w:rsidTr="00E77F10">
        <w:trPr>
          <w:trHeight w:val="567"/>
        </w:trPr>
        <w:tc>
          <w:tcPr>
            <w:tcW w:w="3600" w:type="dxa"/>
          </w:tcPr>
          <w:p w:rsidR="00A80624" w:rsidRDefault="00A80624" w:rsidP="00E77F10">
            <w:pPr>
              <w:pStyle w:val="Figure"/>
            </w:pPr>
            <w:r>
              <w:drawing>
                <wp:inline distT="0" distB="0" distL="0" distR="0" wp14:anchorId="2C77BE95" wp14:editId="08D72117">
                  <wp:extent cx="2115185" cy="2755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115185" cy="2755900"/>
                          </a:xfrm>
                          <a:prstGeom prst="rect">
                            <a:avLst/>
                          </a:prstGeom>
                          <a:noFill/>
                        </pic:spPr>
                      </pic:pic>
                    </a:graphicData>
                  </a:graphic>
                </wp:inline>
              </w:drawing>
            </w:r>
          </w:p>
        </w:tc>
      </w:tr>
      <w:tr w:rsidR="00A80624" w:rsidTr="00E77F10">
        <w:trPr>
          <w:trHeight w:val="3105"/>
        </w:trPr>
        <w:tc>
          <w:tcPr>
            <w:tcW w:w="3600" w:type="dxa"/>
          </w:tcPr>
          <w:p w:rsidR="00A80624" w:rsidRDefault="00A80624" w:rsidP="00E77F10">
            <w:pPr>
              <w:pStyle w:val="Caption-small"/>
            </w:pPr>
            <w:r w:rsidRPr="00FA137A">
              <w:t xml:space="preserve">Slope stabilization using mulch and mulch nets. </w:t>
            </w:r>
            <w:r>
              <w:br/>
            </w:r>
            <w:r w:rsidRPr="00FA137A">
              <w:t xml:space="preserve">Photo credit: Barry </w:t>
            </w:r>
            <w:proofErr w:type="spellStart"/>
            <w:r w:rsidRPr="00FA137A">
              <w:t>Tonning</w:t>
            </w:r>
            <w:proofErr w:type="spellEnd"/>
            <w:r w:rsidRPr="00FA137A">
              <w:t>, Tetra Tech</w:t>
            </w:r>
          </w:p>
        </w:tc>
      </w:tr>
    </w:tbl>
    <w:p w:rsidR="0083645E" w:rsidRDefault="0083645E" w:rsidP="00B905CA">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Provide temporary stabilization of soil, increase infiltration, prevent soil compaction and decrease surface runoff. Used in conjunction with vegetative stabilization controls such as seeding, mulching can foster vegetative growth.</w:t>
      </w:r>
    </w:p>
    <w:p w:rsidR="00B905CA" w:rsidRPr="0083645E" w:rsidRDefault="00B905CA" w:rsidP="00B905CA">
      <w:pPr>
        <w:spacing w:after="0"/>
        <w:ind w:left="3600"/>
        <w:rPr>
          <w:rFonts w:ascii="Calibri" w:eastAsia="MS Mincho" w:hAnsi="Calibri" w:cs="Times New Roman"/>
          <w:sz w:val="18"/>
          <w:szCs w:val="18"/>
        </w:rPr>
      </w:pPr>
    </w:p>
    <w:p w:rsidR="0083645E" w:rsidRPr="0083645E" w:rsidRDefault="0083645E" w:rsidP="00B905CA">
      <w:pPr>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 xml:space="preserve">Apply mulch to any part of the site where soil has been disturbed and protective vegetation has been removed. </w:t>
      </w:r>
    </w:p>
    <w:p w:rsidR="0083645E" w:rsidRPr="0083645E" w:rsidRDefault="0083645E" w:rsidP="00EA2A14">
      <w:pPr>
        <w:pStyle w:val="bulletsappendix"/>
      </w:pPr>
      <w:r w:rsidRPr="0083645E">
        <w:t>On steeper slopes</w:t>
      </w:r>
      <w:r w:rsidR="00AF7206">
        <w:t xml:space="preserve"> </w:t>
      </w:r>
      <w:r w:rsidRPr="0083645E">
        <w:t>where the mulch is susceptible to movement by wind or water, mulch material should be hydraulically applied or the straw mulch should be appropriately anchored.</w:t>
      </w:r>
      <w:r w:rsidRPr="0083645E">
        <w:tab/>
        <w:t xml:space="preserve"> </w:t>
      </w:r>
    </w:p>
    <w:p w:rsidR="0083645E" w:rsidRPr="0083645E" w:rsidRDefault="0083645E" w:rsidP="00EA2A14">
      <w:pPr>
        <w:pStyle w:val="bulletsappendix"/>
      </w:pPr>
      <w:r w:rsidRPr="0083645E">
        <w:t xml:space="preserve">Mulch should not be applied more than 2 inches deep on seeded sites, unless it is incorporated into the soil by tracking, disking, or other ‘punching in’ techniques. </w:t>
      </w:r>
    </w:p>
    <w:p w:rsidR="0083645E" w:rsidRPr="0083645E" w:rsidRDefault="0083645E" w:rsidP="00EA2A14">
      <w:pPr>
        <w:pStyle w:val="bulletsappendix"/>
      </w:pPr>
      <w:r w:rsidRPr="0083645E">
        <w:t>Mulch is not to be used in areas of concentrated flow.</w:t>
      </w:r>
    </w:p>
    <w:p w:rsidR="0083645E" w:rsidRPr="0083645E" w:rsidRDefault="0083645E" w:rsidP="00A80624">
      <w:pPr>
        <w:spacing w:after="0"/>
        <w:ind w:left="5400" w:hanging="1800"/>
        <w:rPr>
          <w:rFonts w:ascii="Calibri" w:eastAsia="MS Mincho" w:hAnsi="Calibri" w:cs="Times New Roman"/>
          <w:b/>
          <w:sz w:val="18"/>
          <w:szCs w:val="18"/>
        </w:rPr>
      </w:pPr>
    </w:p>
    <w:p w:rsidR="0083645E" w:rsidRPr="0083645E" w:rsidRDefault="0083645E" w:rsidP="00A80624">
      <w:pPr>
        <w:spacing w:after="0"/>
        <w:ind w:left="5400" w:hanging="1800"/>
        <w:rPr>
          <w:rFonts w:ascii="Calibri" w:eastAsia="MS Mincho" w:hAnsi="Calibri" w:cs="Times New Roman"/>
          <w:color w:val="000000"/>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 xml:space="preserve">Evenly distribute mulch on the soil surface, by machine or by hand to the desired depth. </w:t>
      </w:r>
    </w:p>
    <w:p w:rsidR="0083645E" w:rsidRPr="0083645E" w:rsidRDefault="0083645E" w:rsidP="00EA2A14">
      <w:pPr>
        <w:pStyle w:val="bulletsappendix"/>
      </w:pPr>
      <w:r w:rsidRPr="0083645E">
        <w:t>For applying straw to seeded sites, apply 1.5-2 tons/acre, 1-2 inches deep, covering 80% of the soil surface. For applying straw to unseeded sites</w:t>
      </w:r>
      <w:proofErr w:type="gramStart"/>
      <w:r w:rsidRPr="0083645E">
        <w:t>:</w:t>
      </w:r>
      <w:r w:rsidR="00B905CA">
        <w:t>,</w:t>
      </w:r>
      <w:proofErr w:type="gramEnd"/>
      <w:r w:rsidR="00B905CA">
        <w:t xml:space="preserve"> apply </w:t>
      </w:r>
      <w:r w:rsidRPr="0083645E">
        <w:t>2-3 tons/acre, 2-4 inches deep, covering at least 90% of the soil surface. For</w:t>
      </w:r>
      <w:r w:rsidR="00B905CA">
        <w:t xml:space="preserve"> </w:t>
      </w:r>
      <w:r w:rsidRPr="0083645E">
        <w:t>bark mulch</w:t>
      </w:r>
      <w:r w:rsidR="00B905CA">
        <w:t>,</w:t>
      </w:r>
      <w:r w:rsidRPr="0083645E">
        <w:t xml:space="preserve"> apply at a rate of approximately 6 tons/acre, at a depth of 2-3 inches. For hydraulic mulch mix</w:t>
      </w:r>
      <w:r w:rsidR="00B905CA">
        <w:t>,</w:t>
      </w:r>
      <w:r w:rsidRPr="0083645E">
        <w:t xml:space="preserve"> apply at rate of 1.5 tons/ac, mixed with seed and fertilizer, at recommended rates, in order to achieve uniform, effective coverage. </w:t>
      </w:r>
    </w:p>
    <w:p w:rsidR="0083645E" w:rsidRPr="0083645E" w:rsidRDefault="0083645E" w:rsidP="00EA2A14">
      <w:pPr>
        <w:pStyle w:val="bulletsappendix"/>
      </w:pPr>
      <w:r w:rsidRPr="0083645E">
        <w:t>Anchor mulch as necessary to minimize loss by wind or water. Common anchoring techniques for hay or straw include crimping, tracking, disking, or punching into the soil</w:t>
      </w:r>
      <w:r w:rsidR="00EE3405">
        <w:t>,</w:t>
      </w:r>
      <w:r w:rsidRPr="0083645E">
        <w:t xml:space="preserve"> </w:t>
      </w:r>
      <w:r w:rsidR="00AF7206">
        <w:t xml:space="preserve">and </w:t>
      </w:r>
      <w:r w:rsidRPr="0083645E">
        <w:t xml:space="preserve">spraying with asphaltic or organic </w:t>
      </w:r>
      <w:proofErr w:type="spellStart"/>
      <w:r w:rsidRPr="0083645E">
        <w:t>tackifier</w:t>
      </w:r>
      <w:proofErr w:type="spellEnd"/>
      <w:r w:rsidRPr="0083645E">
        <w:t>.</w:t>
      </w:r>
    </w:p>
    <w:p w:rsidR="0083645E" w:rsidRPr="0083645E" w:rsidRDefault="0083645E" w:rsidP="00A80624">
      <w:pPr>
        <w:tabs>
          <w:tab w:val="left" w:pos="1710"/>
        </w:tabs>
        <w:spacing w:after="0"/>
        <w:ind w:left="3600"/>
        <w:rPr>
          <w:rFonts w:ascii="Calibri" w:eastAsia="MS Mincho" w:hAnsi="Calibri" w:cs="Times New Roman"/>
          <w:sz w:val="18"/>
          <w:szCs w:val="18"/>
        </w:rPr>
      </w:pPr>
    </w:p>
    <w:p w:rsidR="0083645E" w:rsidRPr="0083645E" w:rsidRDefault="001F10A7" w:rsidP="00A80624">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83645E" w:rsidRDefault="0083645E" w:rsidP="00A80624">
      <w:pPr>
        <w:spacing w:after="0"/>
        <w:ind w:left="3600"/>
        <w:rPr>
          <w:rFonts w:ascii="Calibri" w:eastAsia="MS Mincho" w:hAnsi="Calibri" w:cs="Times New Roman"/>
          <w:sz w:val="18"/>
          <w:szCs w:val="18"/>
        </w:rPr>
      </w:pPr>
      <w:r w:rsidRPr="0083645E">
        <w:rPr>
          <w:rFonts w:ascii="Calibri" w:eastAsia="MS Mincho" w:hAnsi="Calibri" w:cs="Times New Roman"/>
          <w:sz w:val="18"/>
          <w:szCs w:val="18"/>
        </w:rPr>
        <w:t xml:space="preserve">If properly applied and anchored, little additional maintenance is required in </w:t>
      </w:r>
      <w:r w:rsidR="00B905CA">
        <w:rPr>
          <w:rFonts w:ascii="Calibri" w:eastAsia="MS Mincho" w:hAnsi="Calibri" w:cs="Times New Roman"/>
          <w:sz w:val="18"/>
          <w:szCs w:val="18"/>
        </w:rPr>
        <w:t xml:space="preserve">the </w:t>
      </w:r>
      <w:r w:rsidRPr="0083645E">
        <w:rPr>
          <w:rFonts w:ascii="Calibri" w:eastAsia="MS Mincho" w:hAnsi="Calibri" w:cs="Times New Roman"/>
          <w:sz w:val="18"/>
          <w:szCs w:val="18"/>
        </w:rPr>
        <w:t>first 2-3 months. After high winds or significant rainstorms</w:t>
      </w:r>
      <w:r w:rsidR="00AF7206">
        <w:rPr>
          <w:rFonts w:ascii="Calibri" w:eastAsia="MS Mincho" w:hAnsi="Calibri" w:cs="Times New Roman"/>
          <w:sz w:val="18"/>
          <w:szCs w:val="18"/>
        </w:rPr>
        <w:t>,</w:t>
      </w:r>
      <w:r w:rsidRPr="0083645E">
        <w:rPr>
          <w:rFonts w:ascii="Calibri" w:eastAsia="MS Mincho" w:hAnsi="Calibri" w:cs="Times New Roman"/>
          <w:sz w:val="18"/>
          <w:szCs w:val="18"/>
        </w:rPr>
        <w:t xml:space="preserve"> mulched areas should be checked for adequate cover and re-mulched if necessary.</w:t>
      </w:r>
    </w:p>
    <w:p w:rsidR="0083645E" w:rsidRPr="0083645E" w:rsidRDefault="0083645E" w:rsidP="00A80624">
      <w:pPr>
        <w:tabs>
          <w:tab w:val="left" w:pos="1710"/>
        </w:tabs>
        <w:spacing w:after="0"/>
        <w:ind w:left="3600"/>
        <w:rPr>
          <w:rFonts w:ascii="Calibri" w:eastAsia="MS Mincho" w:hAnsi="Calibri" w:cs="Times New Roman"/>
          <w:b/>
          <w:sz w:val="18"/>
          <w:szCs w:val="18"/>
        </w:rPr>
      </w:pPr>
    </w:p>
    <w:p w:rsidR="0083645E" w:rsidRPr="0083645E" w:rsidRDefault="0083645E" w:rsidP="00A80624">
      <w:pPr>
        <w:tabs>
          <w:tab w:val="left" w:pos="2880"/>
        </w:tabs>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Other tips:</w:t>
      </w:r>
    </w:p>
    <w:p w:rsidR="0083645E" w:rsidRPr="0083645E" w:rsidRDefault="0083645E" w:rsidP="00A80624">
      <w:pPr>
        <w:tabs>
          <w:tab w:val="left" w:pos="2880"/>
        </w:tabs>
        <w:spacing w:after="0"/>
        <w:ind w:left="3600"/>
        <w:rPr>
          <w:rFonts w:ascii="Calibri" w:eastAsia="MS Mincho" w:hAnsi="Calibri" w:cs="Times New Roman"/>
          <w:sz w:val="18"/>
          <w:szCs w:val="18"/>
        </w:rPr>
      </w:pPr>
      <w:r w:rsidRPr="0083645E">
        <w:rPr>
          <w:rFonts w:ascii="Calibri" w:eastAsia="MS Mincho" w:hAnsi="Calibri" w:cs="Times New Roman"/>
          <w:sz w:val="18"/>
          <w:szCs w:val="18"/>
        </w:rPr>
        <w:t>Hay mulch has potential for introducing weed seed (unwanted plant material). Straw tends to contain very few seeds and thus is less likely to contaminate the site. On small sites (e.g., under one acre), where straw has been distributed by hand, it can be anchored by hand by punching it into the soil every 1-2 feet with a dull, round-nosed shovel.</w:t>
      </w:r>
    </w:p>
    <w:p w:rsidR="00FC04AD" w:rsidRDefault="00FC04AD" w:rsidP="0083645E">
      <w:pPr>
        <w:rPr>
          <w:rFonts w:ascii="Calibri" w:eastAsia="MS Mincho" w:hAnsi="Calibri" w:cs="Times New Roman"/>
          <w:b/>
          <w:i/>
          <w:sz w:val="18"/>
          <w:szCs w:val="18"/>
          <w:u w:val="single"/>
        </w:rPr>
        <w:sectPr w:rsidR="00FC04AD" w:rsidSect="00FC04AD">
          <w:headerReference w:type="default" r:id="rId83"/>
          <w:pgSz w:w="12240" w:h="15840"/>
          <w:pgMar w:top="1440" w:right="1440" w:bottom="1440" w:left="1440" w:header="720" w:footer="720" w:gutter="0"/>
          <w:pgNumType w:chapStyle="1"/>
          <w:cols w:space="720"/>
          <w:docGrid w:linePitch="360"/>
        </w:sectPr>
      </w:pPr>
    </w:p>
    <w:p w:rsidR="0083645E" w:rsidRPr="0083645E" w:rsidRDefault="00873659" w:rsidP="0083645E">
      <w:pPr>
        <w:spacing w:after="0"/>
        <w:rPr>
          <w:rFonts w:ascii="Calibri" w:eastAsia="MS Mincho" w:hAnsi="Calibri" w:cs="Times New Roman"/>
        </w:rPr>
      </w:pPr>
      <w:bookmarkStart w:id="78" w:name="_Toc412444091"/>
      <w:bookmarkStart w:id="79" w:name="_Toc416951988"/>
      <w:r w:rsidRPr="00F51788">
        <w:rPr>
          <w:rFonts w:ascii="Calibri Light" w:eastAsia="MS Gothic" w:hAnsi="Calibri Light" w:cs="Times New Roman"/>
          <w:noProof/>
          <w:color w:val="2E74B5"/>
          <w:sz w:val="32"/>
          <w:szCs w:val="32"/>
        </w:rPr>
        <w:drawing>
          <wp:inline distT="0" distB="0" distL="0" distR="0" wp14:anchorId="4EE903C2" wp14:editId="79EC53DD">
            <wp:extent cx="640080" cy="640080"/>
            <wp:effectExtent l="0" t="0" r="7620" b="7620"/>
            <wp:docPr id="350" name="Picture 350"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Materials Storage and Handling</w:t>
      </w:r>
      <w:bookmarkEnd w:id="78"/>
      <w:r w:rsidR="0083645E" w:rsidRPr="0083645E">
        <w:rPr>
          <w:rFonts w:ascii="Calibri Light" w:eastAsia="MS Gothic" w:hAnsi="Calibri Light" w:cs="Times New Roman"/>
          <w:color w:val="2E74B5"/>
          <w:sz w:val="32"/>
          <w:szCs w:val="32"/>
        </w:rPr>
        <w:t xml:space="preserve"> (PP-1)</w:t>
      </w:r>
      <w:bookmarkEnd w:id="79"/>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744"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744"/>
      </w:tblGrid>
      <w:tr w:rsidR="002F223F" w:rsidTr="00D32AD5">
        <w:tc>
          <w:tcPr>
            <w:tcW w:w="3744" w:type="dxa"/>
          </w:tcPr>
          <w:p w:rsidR="002F223F" w:rsidRDefault="002F223F" w:rsidP="00D32AD5">
            <w:pPr>
              <w:pStyle w:val="Figure"/>
            </w:pPr>
            <w:r>
              <w:drawing>
                <wp:inline distT="0" distB="0" distL="0" distR="0" wp14:anchorId="11D3F660" wp14:editId="7FC972AF">
                  <wp:extent cx="2148840" cy="215798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148840" cy="2157984"/>
                          </a:xfrm>
                          <a:prstGeom prst="rect">
                            <a:avLst/>
                          </a:prstGeom>
                          <a:noFill/>
                        </pic:spPr>
                      </pic:pic>
                    </a:graphicData>
                  </a:graphic>
                </wp:inline>
              </w:drawing>
            </w:r>
          </w:p>
        </w:tc>
      </w:tr>
      <w:tr w:rsidR="002F223F" w:rsidTr="00D32AD5">
        <w:tc>
          <w:tcPr>
            <w:tcW w:w="3744" w:type="dxa"/>
          </w:tcPr>
          <w:p w:rsidR="002F223F" w:rsidRPr="00B93F2D" w:rsidRDefault="002F223F" w:rsidP="00D32AD5">
            <w:pPr>
              <w:pStyle w:val="Caption-small"/>
              <w:rPr>
                <w:sz w:val="18"/>
                <w:szCs w:val="18"/>
              </w:rPr>
            </w:pPr>
            <w:r>
              <w:t>Shelter used to protect materials from rain. Secondary containment used to capture any spills.</w:t>
            </w:r>
          </w:p>
        </w:tc>
      </w:tr>
      <w:tr w:rsidR="002F223F" w:rsidTr="00D32AD5">
        <w:tc>
          <w:tcPr>
            <w:tcW w:w="3744" w:type="dxa"/>
          </w:tcPr>
          <w:p w:rsidR="002F223F" w:rsidRDefault="002F223F" w:rsidP="00D32AD5">
            <w:pPr>
              <w:pStyle w:val="Figure"/>
            </w:pPr>
            <w:r>
              <w:drawing>
                <wp:inline distT="0" distB="0" distL="0" distR="0" wp14:anchorId="013C3B7B" wp14:editId="49A84427">
                  <wp:extent cx="2194560"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pic:spPr>
                      </pic:pic>
                    </a:graphicData>
                  </a:graphic>
                </wp:inline>
              </w:drawing>
            </w:r>
          </w:p>
        </w:tc>
      </w:tr>
      <w:tr w:rsidR="002F223F" w:rsidTr="00D32AD5">
        <w:trPr>
          <w:trHeight w:val="4005"/>
        </w:trPr>
        <w:tc>
          <w:tcPr>
            <w:tcW w:w="3744" w:type="dxa"/>
          </w:tcPr>
          <w:p w:rsidR="002F223F" w:rsidRDefault="002F223F" w:rsidP="00D32AD5">
            <w:pPr>
              <w:pStyle w:val="Caption-small"/>
            </w:pPr>
            <w:r w:rsidRPr="00FA137A">
              <w:t xml:space="preserve">Cover materials using tarps or plastic sheeting to prevent precipitation from contacting construction site materials. Direct work crews to replace material stockpile covers at the end of the day and before rain. Photo credit: Barry </w:t>
            </w:r>
            <w:proofErr w:type="spellStart"/>
            <w:r w:rsidRPr="00FA137A">
              <w:t>Tonning</w:t>
            </w:r>
            <w:proofErr w:type="spellEnd"/>
            <w:r w:rsidRPr="00FA137A">
              <w:t>, Tetra Tech</w:t>
            </w:r>
          </w:p>
        </w:tc>
      </w:tr>
    </w:tbl>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Use: </w:t>
      </w:r>
      <w:r w:rsidRPr="0083645E">
        <w:rPr>
          <w:rFonts w:ascii="Calibri" w:eastAsia="MS Mincho" w:hAnsi="Calibri" w:cs="Times New Roman"/>
          <w:sz w:val="18"/>
          <w:szCs w:val="18"/>
        </w:rPr>
        <w:t>Prevent the discharge of leached pollutants and contaminated runoff from construction material stockpiles, chemicals, and hazardous waste.</w:t>
      </w:r>
    </w:p>
    <w:p w:rsidR="0083645E" w:rsidRPr="0083645E" w:rsidRDefault="0083645E" w:rsidP="002F223F">
      <w:pPr>
        <w:spacing w:after="0"/>
        <w:ind w:left="3600"/>
        <w:rPr>
          <w:rFonts w:ascii="Calibri" w:eastAsia="MS Mincho" w:hAnsi="Calibri" w:cs="Times New Roman"/>
          <w:sz w:val="18"/>
          <w:szCs w:val="18"/>
        </w:rPr>
      </w:pPr>
    </w:p>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r w:rsidRPr="0083645E">
        <w:rPr>
          <w:rFonts w:ascii="Calibri" w:eastAsia="MS Mincho" w:hAnsi="Calibri" w:cs="Times New Roman"/>
          <w:sz w:val="18"/>
          <w:szCs w:val="18"/>
        </w:rPr>
        <w:tab/>
      </w:r>
    </w:p>
    <w:p w:rsidR="00AF7206" w:rsidRDefault="0083645E" w:rsidP="00EA2A14">
      <w:pPr>
        <w:pStyle w:val="bulletsappendix"/>
      </w:pPr>
      <w:r w:rsidRPr="0083645E">
        <w:t xml:space="preserve">Designate separate waste collection areas for hazardous waste, construction waste, and domestic waste. Choose areas that do not receive a substantial amount of runoff and do not drain directly to a waterbody. </w:t>
      </w:r>
    </w:p>
    <w:p w:rsidR="0083645E" w:rsidRPr="0083645E" w:rsidRDefault="0083645E" w:rsidP="00EA2A14">
      <w:pPr>
        <w:pStyle w:val="bulletsappendix"/>
      </w:pPr>
      <w:r w:rsidRPr="0083645E">
        <w:t>Provide adequate signage marking each area in relevant languages (English, Spanish, etc</w:t>
      </w:r>
      <w:r w:rsidR="00946C30">
        <w:t>.</w:t>
      </w:r>
      <w:r w:rsidRPr="0083645E">
        <w:t xml:space="preserve">). </w:t>
      </w:r>
    </w:p>
    <w:p w:rsidR="0083645E" w:rsidRPr="0083645E" w:rsidRDefault="0083645E" w:rsidP="00EA2A14">
      <w:pPr>
        <w:pStyle w:val="bulletsappendix"/>
      </w:pPr>
      <w:r w:rsidRPr="0083645E">
        <w:t>Always unload and store materials away from storm drains and ditches.</w:t>
      </w:r>
    </w:p>
    <w:p w:rsidR="0083645E" w:rsidRPr="0083645E" w:rsidRDefault="0083645E" w:rsidP="00EA2A14">
      <w:pPr>
        <w:pStyle w:val="bulletsappendix"/>
      </w:pPr>
      <w:r w:rsidRPr="0083645E">
        <w:t>Use tarps, plastic sheeting, or other cover to protect stored construction materials. Use rope, bungee cords, heavy tape, etc. to secure tarps against wind.</w:t>
      </w:r>
    </w:p>
    <w:p w:rsidR="0083645E" w:rsidRPr="0083645E" w:rsidRDefault="0083645E" w:rsidP="002F223F">
      <w:pPr>
        <w:spacing w:after="0"/>
        <w:ind w:left="3600"/>
        <w:rPr>
          <w:rFonts w:ascii="Calibri" w:eastAsia="MS Mincho" w:hAnsi="Calibri" w:cs="Times New Roman"/>
          <w:i/>
          <w:sz w:val="18"/>
          <w:szCs w:val="18"/>
        </w:rPr>
      </w:pPr>
      <w:r w:rsidRPr="0083645E">
        <w:rPr>
          <w:rFonts w:ascii="Calibri" w:eastAsia="MS Mincho" w:hAnsi="Calibri" w:cs="Times New Roman"/>
          <w:i/>
          <w:sz w:val="18"/>
          <w:szCs w:val="18"/>
        </w:rPr>
        <w:t xml:space="preserve">Fuel, hazardous waste, chemicals and fertilizers: </w:t>
      </w:r>
    </w:p>
    <w:p w:rsidR="0083645E" w:rsidRPr="0083645E" w:rsidRDefault="0083645E" w:rsidP="00EA2A14">
      <w:pPr>
        <w:pStyle w:val="bulletsappendix"/>
      </w:pPr>
      <w:r w:rsidRPr="0083645E">
        <w:t>Store fuel, hazardous waste</w:t>
      </w:r>
      <w:r w:rsidR="00B905CA">
        <w:t>,</w:t>
      </w:r>
      <w:r w:rsidRPr="0083645E">
        <w:t xml:space="preserve"> and chemical products in sealed containers, which are constructed of suitable materials to prevent leakage and corrosion. Provide cover from rain, or provide a similarly effective means to prevent pollutant discharges. Provide secondary containment where necessary (e.g., spill berms, decks, and spill containment pallets).</w:t>
      </w:r>
    </w:p>
    <w:p w:rsidR="0083645E" w:rsidRPr="0083645E" w:rsidRDefault="0083645E" w:rsidP="00EA2A14">
      <w:pPr>
        <w:pStyle w:val="bulletsappendix"/>
      </w:pPr>
      <w:r w:rsidRPr="0083645E">
        <w:t>Label chemicals in accordance with applicable Resource Conservation and Recovery Act (RCRA) requirements and all other applicable federal, state, tribal, or local requirements. Comply with all application and disposal requirements on any applicable labels.</w:t>
      </w:r>
    </w:p>
    <w:p w:rsidR="0083645E" w:rsidRPr="0083645E" w:rsidRDefault="0083645E" w:rsidP="00EA2A14">
      <w:pPr>
        <w:pStyle w:val="bulletsappendix"/>
      </w:pPr>
      <w:r w:rsidRPr="0083645E">
        <w:t xml:space="preserve">Apply pesticides, herbicides, and fertilizers only as necessary, and at rates and in amounts consistent with manufacturer’s specifications, or document differences where appropriate. Apply fertilizers appropriately for the location, coinciding as closely as possible with maximum vegetation uptake and growth. </w:t>
      </w:r>
    </w:p>
    <w:p w:rsidR="0083645E" w:rsidRPr="0083645E" w:rsidRDefault="0083645E" w:rsidP="00EA2A14">
      <w:pPr>
        <w:pStyle w:val="bulletsappendix"/>
      </w:pPr>
      <w:r w:rsidRPr="0083645E">
        <w:t>Clean up spills immediately. For hazardous materials, follow clean</w:t>
      </w:r>
      <w:r w:rsidR="00BA32AA">
        <w:t xml:space="preserve"> </w:t>
      </w:r>
      <w:r w:rsidRPr="0083645E">
        <w:t>up instructions on the package. Use dry, absorbent clean-up methods where possible, such as sawdust or kitty litter, to contain the spill. Do not clean surfaces or spills by hosing the area down. Eliminate the source of the spill to prevent further discharges.</w:t>
      </w:r>
    </w:p>
    <w:p w:rsidR="0083645E" w:rsidRPr="0083645E" w:rsidRDefault="0083645E" w:rsidP="002F223F">
      <w:pPr>
        <w:spacing w:after="0"/>
        <w:ind w:left="3600"/>
        <w:rPr>
          <w:rFonts w:ascii="Calibri" w:eastAsia="MS Mincho" w:hAnsi="Calibri" w:cs="Times New Roman"/>
          <w:b/>
          <w:sz w:val="18"/>
          <w:szCs w:val="18"/>
        </w:rPr>
      </w:pPr>
    </w:p>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Maintenance:</w:t>
      </w:r>
      <w:r w:rsidRPr="0083645E">
        <w:rPr>
          <w:rFonts w:ascii="Calibri" w:eastAsia="MS Mincho" w:hAnsi="Calibri" w:cs="Times New Roman"/>
          <w:sz w:val="18"/>
          <w:szCs w:val="18"/>
        </w:rPr>
        <w:t xml:space="preserve"> </w:t>
      </w:r>
    </w:p>
    <w:p w:rsidR="00A93E12" w:rsidRDefault="0083645E" w:rsidP="00EA2A14">
      <w:pPr>
        <w:pStyle w:val="bulletsappendix"/>
      </w:pPr>
      <w:r w:rsidRPr="00A93E12">
        <w:t>Check downhill locations for storm drains</w:t>
      </w:r>
      <w:r w:rsidR="00946C30" w:rsidRPr="00A93E12">
        <w:t xml:space="preserve"> and</w:t>
      </w:r>
      <w:r w:rsidRPr="00A93E12">
        <w:t xml:space="preserve"> make sure they are protected. </w:t>
      </w:r>
    </w:p>
    <w:p w:rsidR="0083645E" w:rsidRPr="00A93E12" w:rsidRDefault="0083645E" w:rsidP="00EA2A14">
      <w:pPr>
        <w:pStyle w:val="bulletsappendix"/>
      </w:pPr>
      <w:r w:rsidRPr="00A93E12">
        <w:t xml:space="preserve">Direct staff to replace tarps and covers daily, especially before rain. </w:t>
      </w:r>
    </w:p>
    <w:p w:rsidR="0083645E" w:rsidRPr="0083645E" w:rsidRDefault="0083645E" w:rsidP="002F223F">
      <w:pPr>
        <w:spacing w:after="0"/>
        <w:ind w:left="3600"/>
        <w:rPr>
          <w:rFonts w:ascii="Calibri" w:eastAsia="MS Mincho" w:hAnsi="Calibri" w:cs="Times New Roman"/>
          <w:sz w:val="18"/>
          <w:szCs w:val="18"/>
        </w:rPr>
      </w:pPr>
    </w:p>
    <w:p w:rsidR="0083645E" w:rsidRPr="0083645E" w:rsidRDefault="0083645E" w:rsidP="002F223F">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A93E12" w:rsidRDefault="0083645E" w:rsidP="00EA2A14">
      <w:pPr>
        <w:pStyle w:val="bulletsappendix"/>
      </w:pPr>
      <w:r w:rsidRPr="00A93E12">
        <w:t>Coordinate with other site operators to ensure availability of clean</w:t>
      </w:r>
      <w:r w:rsidR="00BA32AA">
        <w:t xml:space="preserve"> </w:t>
      </w:r>
      <w:r w:rsidRPr="00A93E12">
        <w:t xml:space="preserve">up supplies. </w:t>
      </w:r>
    </w:p>
    <w:p w:rsidR="0083645E" w:rsidRPr="00A93E12" w:rsidRDefault="0083645E" w:rsidP="00EA2A14">
      <w:pPr>
        <w:pStyle w:val="bulletsappendix"/>
      </w:pPr>
      <w:r w:rsidRPr="00A93E12">
        <w:t>Know who to call – and their phone numbers – if major spills occur.</w:t>
      </w:r>
    </w:p>
    <w:p w:rsidR="0083645E" w:rsidRPr="0083645E" w:rsidRDefault="00873659" w:rsidP="0083645E">
      <w:pPr>
        <w:keepNext/>
        <w:keepLines/>
        <w:spacing w:before="320" w:after="0" w:line="240" w:lineRule="auto"/>
        <w:outlineLvl w:val="0"/>
        <w:rPr>
          <w:rFonts w:ascii="Calibri Light" w:eastAsia="MS Gothic" w:hAnsi="Calibri Light" w:cs="Times New Roman"/>
          <w:color w:val="2E74B5"/>
          <w:sz w:val="32"/>
          <w:szCs w:val="32"/>
        </w:rPr>
      </w:pPr>
      <w:bookmarkStart w:id="80" w:name="_Toc416951989"/>
      <w:r w:rsidRPr="00F51788">
        <w:rPr>
          <w:rFonts w:ascii="Calibri Light" w:eastAsia="MS Gothic" w:hAnsi="Calibri Light" w:cs="Times New Roman"/>
          <w:noProof/>
          <w:color w:val="2E74B5"/>
          <w:sz w:val="32"/>
          <w:szCs w:val="32"/>
        </w:rPr>
        <w:drawing>
          <wp:inline distT="0" distB="0" distL="0" distR="0" wp14:anchorId="018F7433" wp14:editId="7A5A4449">
            <wp:extent cx="640080" cy="640080"/>
            <wp:effectExtent l="0" t="0" r="7620" b="7620"/>
            <wp:docPr id="351" name="Picture 351"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Construction and Solid Waste Management (PP-2)</w:t>
      </w:r>
      <w:bookmarkEnd w:id="80"/>
    </w:p>
    <w:p w:rsidR="0083645E" w:rsidRPr="0083645E" w:rsidRDefault="00EC1030" w:rsidP="00EC1030">
      <w:pPr>
        <w:pBdr>
          <w:bottom w:val="single" w:sz="6" w:space="1" w:color="auto"/>
        </w:pBdr>
        <w:tabs>
          <w:tab w:val="center" w:pos="4123"/>
        </w:tabs>
        <w:spacing w:after="0"/>
        <w:rPr>
          <w:rFonts w:ascii="Calibri" w:eastAsia="MS Mincho" w:hAnsi="Calibri" w:cs="Times New Roman"/>
        </w:rPr>
      </w:pPr>
      <w:r>
        <w:rPr>
          <w:rFonts w:ascii="Calibri" w:eastAsia="MS Mincho" w:hAnsi="Calibri" w:cs="Times New Roman"/>
        </w:rPr>
        <w:tab/>
      </w:r>
    </w:p>
    <w:p w:rsidR="00376869" w:rsidRDefault="00376869" w:rsidP="00376869">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76869" w:rsidTr="00441E10">
        <w:tc>
          <w:tcPr>
            <w:tcW w:w="3240" w:type="dxa"/>
          </w:tcPr>
          <w:p w:rsidR="00376869" w:rsidRDefault="00376869" w:rsidP="00441E10">
            <w:pPr>
              <w:pStyle w:val="Figure"/>
            </w:pPr>
            <w:r>
              <w:drawing>
                <wp:inline distT="0" distB="0" distL="0" distR="0" wp14:anchorId="30010286" wp14:editId="67D8B397">
                  <wp:extent cx="2148840" cy="191109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a:ext>
                            </a:extLst>
                          </a:blip>
                          <a:stretch>
                            <a:fillRect/>
                          </a:stretch>
                        </pic:blipFill>
                        <pic:spPr bwMode="auto">
                          <a:xfrm>
                            <a:off x="0" y="0"/>
                            <a:ext cx="2148840" cy="1911096"/>
                          </a:xfrm>
                          <a:prstGeom prst="rect">
                            <a:avLst/>
                          </a:prstGeom>
                          <a:noFill/>
                        </pic:spPr>
                      </pic:pic>
                    </a:graphicData>
                  </a:graphic>
                </wp:inline>
              </w:drawing>
            </w:r>
          </w:p>
        </w:tc>
      </w:tr>
      <w:tr w:rsidR="00376869" w:rsidTr="00441E10">
        <w:trPr>
          <w:trHeight w:val="6267"/>
        </w:trPr>
        <w:tc>
          <w:tcPr>
            <w:tcW w:w="3240" w:type="dxa"/>
          </w:tcPr>
          <w:p w:rsidR="00376869" w:rsidRPr="00B93F2D" w:rsidRDefault="00376869" w:rsidP="00441E10">
            <w:pPr>
              <w:pStyle w:val="Caption-small"/>
              <w:rPr>
                <w:sz w:val="18"/>
                <w:szCs w:val="18"/>
              </w:rPr>
            </w:pPr>
            <w:r w:rsidRPr="00990969">
              <w:t>Designate waste</w:t>
            </w:r>
            <w:r w:rsidR="00BA32AA">
              <w:t xml:space="preserve"> </w:t>
            </w:r>
            <w:r w:rsidRPr="00990969">
              <w:t>collection areas on-site and provide adequate signage in English and Spanish.</w:t>
            </w:r>
          </w:p>
        </w:tc>
      </w:tr>
    </w:tbl>
    <w:p w:rsidR="0083645E" w:rsidRPr="0083645E" w:rsidRDefault="0083645E" w:rsidP="00376869">
      <w:pPr>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Reduce potential for stormwater runoff to mobilize construction site wastes and contam</w:t>
      </w:r>
      <w:r w:rsidR="001F10A7">
        <w:rPr>
          <w:rFonts w:ascii="Calibri" w:eastAsia="MS Mincho" w:hAnsi="Calibri" w:cs="Times New Roman"/>
          <w:sz w:val="18"/>
          <w:szCs w:val="18"/>
        </w:rPr>
        <w:t xml:space="preserve">inate surface or ground water. </w:t>
      </w:r>
    </w:p>
    <w:p w:rsidR="0083645E" w:rsidRPr="0083645E" w:rsidRDefault="0083645E" w:rsidP="00376869">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Designate separate waste-collection areas on site for construction, domestic and hazardous waste. Locate waste</w:t>
      </w:r>
      <w:r w:rsidR="00BA32AA">
        <w:t xml:space="preserve"> </w:t>
      </w:r>
      <w:r w:rsidRPr="0083645E">
        <w:t>collection areas away from streets, gutters, watercourses, and storm drains. Provide adequate signage in relevant languages (English, Spanish, etc</w:t>
      </w:r>
      <w:r w:rsidR="00946C30">
        <w:t>.</w:t>
      </w:r>
      <w:r w:rsidRPr="0083645E">
        <w:t>) to mark waste collection areas.</w:t>
      </w:r>
    </w:p>
    <w:p w:rsidR="0083645E" w:rsidRPr="0083645E" w:rsidRDefault="0083645E" w:rsidP="00EA2A14">
      <w:pPr>
        <w:pStyle w:val="bulletsappendix"/>
      </w:pPr>
      <w:r w:rsidRPr="0083645E">
        <w:t>If possible</w:t>
      </w:r>
      <w:r w:rsidR="00946C30">
        <w:t>,</w:t>
      </w:r>
      <w:r w:rsidRPr="0083645E">
        <w:t xml:space="preserve"> locate dumpsters near construction site entrances to minimize traffic on disturbed soils. </w:t>
      </w:r>
    </w:p>
    <w:p w:rsidR="0083645E" w:rsidRPr="0083645E" w:rsidRDefault="0083645E" w:rsidP="00EA2A14">
      <w:pPr>
        <w:pStyle w:val="bulletsappendix"/>
      </w:pPr>
      <w:r w:rsidRPr="0083645E">
        <w:rPr>
          <w:color w:val="000000"/>
        </w:rPr>
        <w:t>Provide waste containers of sufficient si</w:t>
      </w:r>
      <w:r w:rsidR="001F10A7">
        <w:rPr>
          <w:color w:val="000000"/>
        </w:rPr>
        <w:t>ze and number to contain waste.</w:t>
      </w:r>
    </w:p>
    <w:p w:rsidR="0083645E" w:rsidRPr="0083645E" w:rsidRDefault="0083645E" w:rsidP="00EA2A14">
      <w:pPr>
        <w:pStyle w:val="bulletsappendix"/>
      </w:pPr>
      <w:r w:rsidRPr="0083645E">
        <w:t>Cover materials that might be displaced by rainfall or stormwater runoff with tarps, plastic sheeting</w:t>
      </w:r>
      <w:r w:rsidR="00B905CA">
        <w:t>,</w:t>
      </w:r>
      <w:r w:rsidRPr="0083645E">
        <w:t xml:space="preserve"> or other containment structures. </w:t>
      </w:r>
    </w:p>
    <w:p w:rsidR="0083645E" w:rsidRPr="0083645E" w:rsidRDefault="0083645E" w:rsidP="00EA2A14">
      <w:pPr>
        <w:pStyle w:val="bulletsappendix"/>
      </w:pPr>
      <w:r w:rsidRPr="0083645E">
        <w:t xml:space="preserve">Consider secondary containment around waste collection areas to further minimize the likelihood of contaminated discharges. </w:t>
      </w:r>
    </w:p>
    <w:p w:rsidR="0083645E" w:rsidRPr="0083645E" w:rsidRDefault="0083645E" w:rsidP="00EA2A14">
      <w:pPr>
        <w:pStyle w:val="bulletsappendix"/>
      </w:pPr>
      <w:r w:rsidRPr="0083645E">
        <w:t xml:space="preserve">Segregate and provide proper disposal options for hazardous material wastes (see </w:t>
      </w:r>
      <w:r w:rsidRPr="00BA32AA">
        <w:rPr>
          <w:i/>
        </w:rPr>
        <w:t>PP-1, Materials Storage and Handling</w:t>
      </w:r>
      <w:r w:rsidRPr="0083645E">
        <w:t xml:space="preserve">). </w:t>
      </w:r>
    </w:p>
    <w:p w:rsidR="0083645E" w:rsidRPr="0083645E" w:rsidRDefault="0083645E" w:rsidP="00EA2A14">
      <w:pPr>
        <w:pStyle w:val="bulletsappendix"/>
      </w:pPr>
      <w:r w:rsidRPr="0083645E">
        <w:rPr>
          <w:color w:val="000000"/>
        </w:rPr>
        <w:t>On work days, clean up and dispose of waste in design</w:t>
      </w:r>
      <w:r w:rsidR="00946C30">
        <w:rPr>
          <w:color w:val="000000"/>
        </w:rPr>
        <w:t>at</w:t>
      </w:r>
      <w:r w:rsidRPr="0083645E">
        <w:rPr>
          <w:color w:val="000000"/>
        </w:rPr>
        <w:t>ed containers and clean up immediately if containers overflow.</w:t>
      </w:r>
    </w:p>
    <w:p w:rsidR="0083645E" w:rsidRPr="0083645E" w:rsidRDefault="0083645E" w:rsidP="00EA2A14">
      <w:pPr>
        <w:pStyle w:val="bulletsappendix"/>
      </w:pPr>
      <w:r w:rsidRPr="0083645E">
        <w:t>Clean up litter and debris from the construction site daily.</w:t>
      </w:r>
    </w:p>
    <w:p w:rsidR="0083645E" w:rsidRPr="0083645E" w:rsidRDefault="0083645E" w:rsidP="00376869">
      <w:pPr>
        <w:spacing w:after="0"/>
        <w:ind w:left="3168"/>
        <w:rPr>
          <w:rFonts w:ascii="Calibri" w:eastAsia="MS Mincho" w:hAnsi="Calibri" w:cs="Times New Roman"/>
          <w:b/>
          <w:sz w:val="18"/>
          <w:szCs w:val="18"/>
        </w:rPr>
      </w:pPr>
    </w:p>
    <w:p w:rsidR="0083645E" w:rsidRPr="0083645E" w:rsidRDefault="001F10A7" w:rsidP="00376869">
      <w:pPr>
        <w:spacing w:after="0"/>
        <w:ind w:left="3168"/>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Inspect waste storage areas to identify containers or equipment that could malfunction and cause leaks or spills. </w:t>
      </w:r>
    </w:p>
    <w:p w:rsidR="0083645E" w:rsidRPr="00A93E12" w:rsidRDefault="0083645E" w:rsidP="00EA2A14">
      <w:pPr>
        <w:pStyle w:val="bulletsappendix"/>
      </w:pPr>
      <w:r w:rsidRPr="00A93E12">
        <w:t>Immediately repair or replace any containers that are found to be defective.</w:t>
      </w:r>
    </w:p>
    <w:p w:rsidR="0083645E" w:rsidRPr="0083645E" w:rsidRDefault="0083645E" w:rsidP="00376869">
      <w:pPr>
        <w:spacing w:after="0"/>
        <w:ind w:left="3168"/>
        <w:rPr>
          <w:rFonts w:ascii="Calibri" w:eastAsia="MS Mincho" w:hAnsi="Calibri" w:cs="Times New Roman"/>
          <w:sz w:val="18"/>
          <w:szCs w:val="18"/>
        </w:rPr>
      </w:pPr>
    </w:p>
    <w:p w:rsidR="0083645E" w:rsidRPr="0083645E" w:rsidRDefault="0083645E" w:rsidP="00376869">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 xml:space="preserve">During storm events, waste should be stored in watertight dumpsters or securely covered. </w:t>
      </w:r>
    </w:p>
    <w:p w:rsidR="0083645E" w:rsidRPr="00A93E12" w:rsidRDefault="0083645E" w:rsidP="00EA2A14">
      <w:pPr>
        <w:pStyle w:val="bulletsappendix"/>
      </w:pPr>
      <w:r w:rsidRPr="00A93E12">
        <w:t>Salvage or recycle waste as appropriate and recycle materials whenever possible (e.g., paper, wood, concrete, oil).</w:t>
      </w:r>
    </w:p>
    <w:p w:rsidR="0083645E" w:rsidRPr="0083645E" w:rsidRDefault="0083645E" w:rsidP="00376869">
      <w:pPr>
        <w:spacing w:after="0"/>
        <w:ind w:left="3168"/>
        <w:rPr>
          <w:rFonts w:ascii="Calibri" w:eastAsia="MS Mincho" w:hAnsi="Calibri" w:cs="Times New Roman"/>
          <w:sz w:val="18"/>
          <w:szCs w:val="18"/>
        </w:rPr>
      </w:pPr>
    </w:p>
    <w:p w:rsidR="0083645E" w:rsidRPr="0083645E" w:rsidRDefault="0083645E" w:rsidP="00376869">
      <w:pPr>
        <w:ind w:left="3168"/>
        <w:rPr>
          <w:rFonts w:ascii="Calibri" w:eastAsia="MS Mincho" w:hAnsi="Calibri" w:cs="Times New Roman"/>
        </w:rPr>
      </w:pPr>
      <w:r w:rsidRPr="0083645E">
        <w:rPr>
          <w:rFonts w:ascii="Calibri" w:eastAsia="MS Mincho" w:hAnsi="Calibri" w:cs="Times New Roman"/>
        </w:rPr>
        <w:br w:type="page"/>
      </w:r>
    </w:p>
    <w:p w:rsidR="003E39D0" w:rsidRPr="003E39D0" w:rsidRDefault="00873659" w:rsidP="003E39D0">
      <w:pPr>
        <w:keepNext/>
        <w:keepLines/>
        <w:spacing w:before="320" w:after="0" w:line="240" w:lineRule="auto"/>
        <w:outlineLvl w:val="0"/>
        <w:rPr>
          <w:rFonts w:ascii="Calibri Light" w:eastAsia="MS Gothic" w:hAnsi="Calibri Light" w:cs="Times New Roman"/>
          <w:color w:val="2E74B5"/>
          <w:sz w:val="32"/>
          <w:szCs w:val="32"/>
        </w:rPr>
      </w:pPr>
      <w:bookmarkStart w:id="81" w:name="_Toc416951990"/>
      <w:r w:rsidRPr="00F51788">
        <w:rPr>
          <w:rFonts w:ascii="Calibri Light" w:eastAsia="MS Gothic" w:hAnsi="Calibri Light" w:cs="Times New Roman"/>
          <w:noProof/>
          <w:color w:val="2E74B5"/>
          <w:sz w:val="32"/>
          <w:szCs w:val="32"/>
        </w:rPr>
        <w:drawing>
          <wp:inline distT="0" distB="0" distL="0" distR="0" wp14:anchorId="37069B00" wp14:editId="73FAA039">
            <wp:extent cx="640080" cy="640080"/>
            <wp:effectExtent l="0" t="0" r="7620" b="7620"/>
            <wp:docPr id="193" name="Picture 193"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Sanitary Waste Management (PP-3)</w:t>
      </w:r>
      <w:bookmarkEnd w:id="81"/>
    </w:p>
    <w:p w:rsidR="003E39D0" w:rsidRPr="0083645E" w:rsidRDefault="003E39D0" w:rsidP="0083645E">
      <w:pPr>
        <w:pBdr>
          <w:bottom w:val="single" w:sz="6" w:space="1" w:color="auto"/>
        </w:pBdr>
        <w:spacing w:after="0"/>
        <w:rPr>
          <w:rFonts w:ascii="Calibri" w:eastAsia="MS Mincho" w:hAnsi="Calibri" w:cs="Times New Roman"/>
        </w:rPr>
      </w:pPr>
    </w:p>
    <w:p w:rsidR="0083645E" w:rsidRDefault="0083645E" w:rsidP="006A4CBE">
      <w:pPr>
        <w:spacing w:after="0"/>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6A4CBE" w:rsidTr="00441E10">
        <w:tc>
          <w:tcPr>
            <w:tcW w:w="3513" w:type="dxa"/>
          </w:tcPr>
          <w:p w:rsidR="006A4CBE" w:rsidRDefault="006A4CBE" w:rsidP="00441E10">
            <w:pPr>
              <w:pStyle w:val="Figure"/>
            </w:pPr>
            <w:r>
              <w:drawing>
                <wp:inline distT="0" distB="0" distL="0" distR="0" wp14:anchorId="297EC838" wp14:editId="7A745798">
                  <wp:extent cx="2054352" cy="1517904"/>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a:ext>
                            </a:extLst>
                          </a:blip>
                          <a:stretch>
                            <a:fillRect/>
                          </a:stretch>
                        </pic:blipFill>
                        <pic:spPr bwMode="auto">
                          <a:xfrm>
                            <a:off x="0" y="0"/>
                            <a:ext cx="2054352" cy="1517904"/>
                          </a:xfrm>
                          <a:prstGeom prst="rect">
                            <a:avLst/>
                          </a:prstGeom>
                          <a:noFill/>
                        </pic:spPr>
                      </pic:pic>
                    </a:graphicData>
                  </a:graphic>
                </wp:inline>
              </w:drawing>
            </w:r>
          </w:p>
        </w:tc>
      </w:tr>
      <w:tr w:rsidR="006A4CBE" w:rsidTr="00441E10">
        <w:trPr>
          <w:trHeight w:val="7347"/>
        </w:trPr>
        <w:tc>
          <w:tcPr>
            <w:tcW w:w="3513" w:type="dxa"/>
          </w:tcPr>
          <w:p w:rsidR="006A4CBE" w:rsidRPr="00B93F2D" w:rsidRDefault="006A4CBE" w:rsidP="00441E10">
            <w:pPr>
              <w:pStyle w:val="Caption-small"/>
              <w:rPr>
                <w:sz w:val="18"/>
                <w:szCs w:val="18"/>
              </w:rPr>
            </w:pPr>
            <w:r w:rsidRPr="00FA137A">
              <w:t>Position portable toilets so that they are secure and will not be tipped or knocked over. Photo credit: Kentucky Best Management Practices for Construction Activities, 2005</w:t>
            </w:r>
          </w:p>
        </w:tc>
      </w:tr>
    </w:tbl>
    <w:p w:rsidR="0083645E" w:rsidRPr="0083645E" w:rsidRDefault="0083645E" w:rsidP="006A4CBE">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the introduction of wastes from construction site toilet facilities to st</w:t>
      </w:r>
      <w:r w:rsidR="001F10A7">
        <w:rPr>
          <w:rFonts w:ascii="Calibri" w:eastAsia="MS Mincho" w:hAnsi="Calibri" w:cs="Times New Roman"/>
          <w:sz w:val="18"/>
          <w:szCs w:val="18"/>
        </w:rPr>
        <w:t>orm drains or receiving waters.</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specifications:</w:t>
      </w:r>
    </w:p>
    <w:p w:rsidR="0083645E" w:rsidRPr="0083645E" w:rsidRDefault="0083645E" w:rsidP="00EA2A14">
      <w:pPr>
        <w:pStyle w:val="bulletsappendix"/>
      </w:pPr>
      <w:r w:rsidRPr="0083645E">
        <w:t>Provide accessible restroom facilities on-site.</w:t>
      </w:r>
    </w:p>
    <w:p w:rsidR="0083645E" w:rsidRPr="0083645E" w:rsidRDefault="0083645E" w:rsidP="00EA2A14">
      <w:pPr>
        <w:pStyle w:val="bulletsappendix"/>
      </w:pPr>
      <w:r w:rsidRPr="0083645E">
        <w:t>Portable toilets should not be located near drainage facilities or receiving waters, nor should they be located in areas that will collect water.</w:t>
      </w:r>
    </w:p>
    <w:p w:rsidR="0083645E" w:rsidRPr="0083645E" w:rsidRDefault="0083645E" w:rsidP="00EA2A14">
      <w:pPr>
        <w:pStyle w:val="bulletsappendix"/>
      </w:pPr>
      <w:r w:rsidRPr="0083645E">
        <w:t xml:space="preserve">Do not discharge or bury wastewater at the construction site. </w:t>
      </w:r>
    </w:p>
    <w:p w:rsidR="0083645E" w:rsidRPr="0083645E" w:rsidRDefault="0083645E" w:rsidP="00EA2A14">
      <w:pPr>
        <w:pStyle w:val="bulletsappendix"/>
      </w:pPr>
      <w:r w:rsidRPr="0083645E">
        <w:rPr>
          <w:color w:val="000000"/>
        </w:rPr>
        <w:t>Position portable toilets so that they are secure and will not be tipped or knocked over.</w:t>
      </w:r>
    </w:p>
    <w:p w:rsidR="0083645E" w:rsidRPr="0083645E" w:rsidRDefault="0083645E" w:rsidP="00EA2A14">
      <w:pPr>
        <w:pStyle w:val="bulletsappendix"/>
      </w:pPr>
      <w:r w:rsidRPr="0083645E">
        <w:t>Provide secondary containment pans under portable toilets, where possible.</w:t>
      </w:r>
    </w:p>
    <w:p w:rsidR="0083645E" w:rsidRPr="0083645E" w:rsidRDefault="0083645E" w:rsidP="00EA2A14">
      <w:pPr>
        <w:pStyle w:val="bulletsappendix"/>
      </w:pPr>
      <w:r w:rsidRPr="0083645E">
        <w:t>Provide tie-downs or stake downs for portable toilets in areas of high winds.</w:t>
      </w:r>
    </w:p>
    <w:p w:rsidR="0083645E" w:rsidRPr="0083645E" w:rsidRDefault="0083645E" w:rsidP="00EA2A14">
      <w:pPr>
        <w:pStyle w:val="bulletsappendix"/>
      </w:pPr>
      <w:r w:rsidRPr="0083645E">
        <w:t>Educate employees, subcontractors, and suppliers on locations of facilities.</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b/>
          <w:sz w:val="18"/>
          <w:szCs w:val="18"/>
        </w:rPr>
      </w:pPr>
      <w:r w:rsidRPr="0083645E">
        <w:rPr>
          <w:rFonts w:ascii="Calibri" w:eastAsia="MS Mincho" w:hAnsi="Calibri" w:cs="Times New Roman"/>
          <w:b/>
          <w:sz w:val="18"/>
          <w:szCs w:val="18"/>
        </w:rPr>
        <w:t xml:space="preserve">Maintenance: </w:t>
      </w:r>
    </w:p>
    <w:p w:rsidR="0083645E" w:rsidRDefault="0083645E" w:rsidP="00EA2A14">
      <w:pPr>
        <w:pStyle w:val="bulletsappendix"/>
      </w:pPr>
      <w:r w:rsidRPr="00A93E12">
        <w:t xml:space="preserve">Inspect portable toilets for leaks, </w:t>
      </w:r>
      <w:r w:rsidR="00946C30" w:rsidRPr="00A93E12">
        <w:t xml:space="preserve">and </w:t>
      </w:r>
      <w:r w:rsidRPr="00A93E12">
        <w:t>repair or replace</w:t>
      </w:r>
      <w:r w:rsidR="00946C30" w:rsidRPr="00A93E12">
        <w:t xml:space="preserve"> any leaks</w:t>
      </w:r>
      <w:r w:rsidRPr="00A93E12">
        <w:t xml:space="preserve"> immediately.</w:t>
      </w:r>
    </w:p>
    <w:p w:rsidR="00AE63A3" w:rsidRPr="0083645E" w:rsidRDefault="00AE63A3" w:rsidP="00AE63A3">
      <w:pPr>
        <w:pStyle w:val="bulletsappendix"/>
      </w:pPr>
      <w:r w:rsidRPr="0083645E">
        <w:t>Maintain clean restroom facilities and empty waste regularly.</w:t>
      </w:r>
    </w:p>
    <w:p w:rsidR="0083645E" w:rsidRPr="00A93E12" w:rsidRDefault="0083645E" w:rsidP="00EA2A14">
      <w:pPr>
        <w:pStyle w:val="bulletsappendix"/>
      </w:pPr>
      <w:r w:rsidRPr="00A93E12">
        <w:t>Ensure that the sanitary/septic facilities are maintained in good working order and wastes are transported</w:t>
      </w:r>
      <w:r w:rsidR="001F10A7">
        <w:t xml:space="preserve"> offsite by a licensed service.</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b/>
          <w:i/>
          <w:u w:val="single"/>
        </w:rPr>
      </w:pPr>
      <w:r w:rsidRPr="0083645E">
        <w:rPr>
          <w:rFonts w:ascii="Calibri" w:eastAsia="MS Mincho" w:hAnsi="Calibri" w:cs="Times New Roman"/>
          <w:b/>
          <w:i/>
          <w:u w:val="single"/>
        </w:rPr>
        <w:br w:type="page"/>
      </w:r>
    </w:p>
    <w:p w:rsidR="0083645E" w:rsidRPr="0083645E" w:rsidRDefault="00873659" w:rsidP="00873659">
      <w:pPr>
        <w:spacing w:after="0" w:line="240" w:lineRule="auto"/>
        <w:rPr>
          <w:rFonts w:ascii="Calibri Light" w:eastAsia="MS Gothic" w:hAnsi="Calibri Light" w:cs="Times New Roman"/>
          <w:color w:val="5B9BD5"/>
          <w:sz w:val="32"/>
          <w:szCs w:val="32"/>
        </w:rPr>
      </w:pPr>
      <w:r w:rsidRPr="00F51788">
        <w:rPr>
          <w:rFonts w:ascii="Calibri Light" w:eastAsia="MS Gothic" w:hAnsi="Calibri Light" w:cs="Times New Roman"/>
          <w:noProof/>
          <w:color w:val="2E74B5"/>
          <w:sz w:val="32"/>
          <w:szCs w:val="32"/>
        </w:rPr>
        <w:drawing>
          <wp:inline distT="0" distB="0" distL="0" distR="0" wp14:anchorId="58F041E4" wp14:editId="70E1A6B6">
            <wp:extent cx="640080" cy="640080"/>
            <wp:effectExtent l="0" t="0" r="7620" b="7620"/>
            <wp:docPr id="194" name="Picture 194"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2" w:name="_Toc412444095"/>
      <w:bookmarkStart w:id="83" w:name="_Toc416951991"/>
      <w:r>
        <w:rPr>
          <w:rFonts w:ascii="Calibri Light" w:eastAsia="MS Gothic" w:hAnsi="Calibri Light" w:cs="Times New Roman"/>
          <w:color w:val="5B9BD5"/>
          <w:sz w:val="32"/>
          <w:szCs w:val="32"/>
        </w:rPr>
        <w:t xml:space="preserve"> </w:t>
      </w:r>
      <w:r w:rsidR="0083645E" w:rsidRPr="0083645E">
        <w:rPr>
          <w:rFonts w:ascii="Calibri Light" w:eastAsia="MS Gothic" w:hAnsi="Calibri Light" w:cs="Times New Roman"/>
          <w:color w:val="5B9BD5"/>
          <w:sz w:val="32"/>
          <w:szCs w:val="32"/>
        </w:rPr>
        <w:t>Concrete/Stucco Washout Controls</w:t>
      </w:r>
      <w:bookmarkEnd w:id="82"/>
      <w:r w:rsidR="0083645E" w:rsidRPr="0083645E">
        <w:rPr>
          <w:rFonts w:ascii="Calibri Light" w:eastAsia="MS Gothic" w:hAnsi="Calibri Light" w:cs="Times New Roman"/>
          <w:color w:val="5B9BD5"/>
          <w:sz w:val="32"/>
          <w:szCs w:val="32"/>
        </w:rPr>
        <w:t xml:space="preserve"> (PP-4)</w:t>
      </w:r>
      <w:bookmarkEnd w:id="83"/>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20722D">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20722D" w:rsidTr="00441E10">
        <w:tc>
          <w:tcPr>
            <w:tcW w:w="3534" w:type="dxa"/>
          </w:tcPr>
          <w:p w:rsidR="0020722D" w:rsidRDefault="0020722D" w:rsidP="00441E10">
            <w:pPr>
              <w:pStyle w:val="Figure"/>
            </w:pPr>
            <w:r>
              <w:drawing>
                <wp:inline distT="0" distB="0" distL="0" distR="0" wp14:anchorId="4EC9DF6E" wp14:editId="1EBFADD9">
                  <wp:extent cx="2148840" cy="191109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a:ext>
                            </a:extLst>
                          </a:blip>
                          <a:stretch>
                            <a:fillRect/>
                          </a:stretch>
                        </pic:blipFill>
                        <pic:spPr bwMode="auto">
                          <a:xfrm>
                            <a:off x="0" y="0"/>
                            <a:ext cx="2148840" cy="1911096"/>
                          </a:xfrm>
                          <a:prstGeom prst="rect">
                            <a:avLst/>
                          </a:prstGeom>
                          <a:noFill/>
                        </pic:spPr>
                      </pic:pic>
                    </a:graphicData>
                  </a:graphic>
                </wp:inline>
              </w:drawing>
            </w:r>
          </w:p>
        </w:tc>
      </w:tr>
      <w:tr w:rsidR="0020722D" w:rsidTr="00441E10">
        <w:tc>
          <w:tcPr>
            <w:tcW w:w="3534" w:type="dxa"/>
          </w:tcPr>
          <w:p w:rsidR="0020722D" w:rsidRPr="00B93F2D" w:rsidRDefault="0020722D" w:rsidP="00441E10">
            <w:pPr>
              <w:pStyle w:val="Caption-small"/>
              <w:rPr>
                <w:sz w:val="18"/>
                <w:szCs w:val="18"/>
              </w:rPr>
            </w:pPr>
            <w:r w:rsidRPr="00FA137A">
              <w:t>Illustration of large concrete washout fabricated from straw bales, plastic sheeting, and wooden stakes. Note how sheeting extends well over sidewalls, and is tucked under bales.</w:t>
            </w:r>
          </w:p>
        </w:tc>
      </w:tr>
      <w:tr w:rsidR="0020722D" w:rsidTr="00441E10">
        <w:tc>
          <w:tcPr>
            <w:tcW w:w="3534" w:type="dxa"/>
          </w:tcPr>
          <w:p w:rsidR="0020722D" w:rsidRDefault="0020722D" w:rsidP="00441E10">
            <w:pPr>
              <w:pStyle w:val="Figure"/>
            </w:pPr>
            <w:r>
              <w:drawing>
                <wp:inline distT="0" distB="0" distL="0" distR="0" wp14:anchorId="150D93BC" wp14:editId="574B5BD1">
                  <wp:extent cx="2148840" cy="160934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148840" cy="1609344"/>
                          </a:xfrm>
                          <a:prstGeom prst="rect">
                            <a:avLst/>
                          </a:prstGeom>
                          <a:noFill/>
                        </pic:spPr>
                      </pic:pic>
                    </a:graphicData>
                  </a:graphic>
                </wp:inline>
              </w:drawing>
            </w:r>
          </w:p>
        </w:tc>
      </w:tr>
      <w:tr w:rsidR="0020722D" w:rsidTr="001A707A">
        <w:trPr>
          <w:trHeight w:val="3885"/>
        </w:trPr>
        <w:tc>
          <w:tcPr>
            <w:tcW w:w="3534" w:type="dxa"/>
          </w:tcPr>
          <w:p w:rsidR="0020722D" w:rsidRDefault="0020722D" w:rsidP="00441E10">
            <w:pPr>
              <w:pStyle w:val="Caption-small"/>
            </w:pPr>
            <w:r w:rsidRPr="00FA137A">
              <w:t xml:space="preserve">Concrete washout for single lot use made of straw bales and plastic. Washout is located away from pavement, storm drains, and ditches to ensure that any overflow does not move toward surface waters. Photo credit: Barry </w:t>
            </w:r>
            <w:proofErr w:type="spellStart"/>
            <w:r w:rsidRPr="00FA137A">
              <w:t>Tonning</w:t>
            </w:r>
            <w:proofErr w:type="spellEnd"/>
            <w:r w:rsidRPr="00FA137A">
              <w:t>, Tetra Tech</w:t>
            </w:r>
          </w:p>
        </w:tc>
      </w:tr>
    </w:tbl>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Capture and hold concrete washout water and concrete waste. </w:t>
      </w:r>
      <w:r w:rsidR="00CE5D7C">
        <w:rPr>
          <w:rFonts w:ascii="Calibri" w:eastAsia="MS Mincho" w:hAnsi="Calibri" w:cs="Times New Roman"/>
          <w:sz w:val="18"/>
          <w:szCs w:val="18"/>
        </w:rPr>
        <w:t>Use t</w:t>
      </w:r>
      <w:r w:rsidRPr="0083645E">
        <w:rPr>
          <w:rFonts w:ascii="Calibri" w:eastAsia="MS Mincho" w:hAnsi="Calibri" w:cs="Times New Roman"/>
          <w:sz w:val="18"/>
          <w:szCs w:val="18"/>
        </w:rPr>
        <w:t xml:space="preserve">his BMP </w:t>
      </w:r>
      <w:r w:rsidR="00CE5D7C">
        <w:rPr>
          <w:rFonts w:ascii="Calibri" w:eastAsia="MS Mincho" w:hAnsi="Calibri" w:cs="Times New Roman"/>
          <w:sz w:val="18"/>
          <w:szCs w:val="18"/>
        </w:rPr>
        <w:t xml:space="preserve">at </w:t>
      </w:r>
      <w:r w:rsidRPr="0083645E">
        <w:rPr>
          <w:rFonts w:ascii="Calibri" w:eastAsia="MS Mincho" w:hAnsi="Calibri" w:cs="Times New Roman"/>
          <w:sz w:val="18"/>
          <w:szCs w:val="18"/>
        </w:rPr>
        <w:t xml:space="preserve">sites in which concrete </w:t>
      </w:r>
      <w:r w:rsidR="00564D72">
        <w:rPr>
          <w:rFonts w:ascii="Calibri" w:eastAsia="MS Mincho" w:hAnsi="Calibri" w:cs="Times New Roman"/>
          <w:sz w:val="18"/>
          <w:szCs w:val="18"/>
        </w:rPr>
        <w:t xml:space="preserve">and stucco </w:t>
      </w:r>
      <w:r w:rsidRPr="0083645E">
        <w:rPr>
          <w:rFonts w:ascii="Calibri" w:eastAsia="MS Mincho" w:hAnsi="Calibri" w:cs="Times New Roman"/>
          <w:sz w:val="18"/>
          <w:szCs w:val="18"/>
        </w:rPr>
        <w:t xml:space="preserve">waste is present. Concrete waste is present at most construction sites. </w:t>
      </w:r>
    </w:p>
    <w:p w:rsidR="0083645E" w:rsidRPr="0083645E" w:rsidRDefault="0083645E" w:rsidP="0020722D">
      <w:pPr>
        <w:spacing w:after="0"/>
        <w:ind w:left="3168"/>
        <w:rPr>
          <w:rFonts w:ascii="Calibri" w:eastAsia="MS Mincho" w:hAnsi="Calibri" w:cs="Times New Roman"/>
          <w:b/>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 xml:space="preserve">Location: </w:t>
      </w:r>
      <w:r w:rsidRPr="0083645E">
        <w:rPr>
          <w:rFonts w:ascii="Calibri" w:eastAsia="MS Mincho" w:hAnsi="Calibri" w:cs="Times New Roman"/>
          <w:sz w:val="18"/>
          <w:szCs w:val="18"/>
        </w:rPr>
        <w:t>Place washout area in a convenient location for concrete truck drivers, but away from storm drains, ditches, stormwater inlets, and surface waters.</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criteria:</w:t>
      </w:r>
      <w:r w:rsidRPr="0083645E">
        <w:rPr>
          <w:rFonts w:ascii="Calibri" w:eastAsia="MS Mincho" w:hAnsi="Calibri" w:cs="Times New Roman"/>
          <w:sz w:val="18"/>
          <w:szCs w:val="18"/>
        </w:rPr>
        <w:tab/>
      </w:r>
    </w:p>
    <w:p w:rsidR="0083645E" w:rsidRPr="0083645E" w:rsidRDefault="0083645E" w:rsidP="00EA2A14">
      <w:pPr>
        <w:pStyle w:val="bulletsappendix"/>
      </w:pPr>
      <w:r w:rsidRPr="0083645E">
        <w:t>Use pre-determined disposal sites for waste concrete.</w:t>
      </w:r>
    </w:p>
    <w:p w:rsidR="0083645E" w:rsidRPr="0083645E" w:rsidRDefault="0083645E" w:rsidP="00EA2A14">
      <w:pPr>
        <w:pStyle w:val="bulletsappendix"/>
      </w:pPr>
      <w:r w:rsidRPr="0083645E">
        <w:t>Provide adequate signage in relevant languages (English, Spanish, etc</w:t>
      </w:r>
      <w:r w:rsidR="00946C30">
        <w:t>.</w:t>
      </w:r>
      <w:r w:rsidRPr="0083645E">
        <w:t>) to mark washout area.</w:t>
      </w:r>
    </w:p>
    <w:p w:rsidR="0083645E" w:rsidRPr="0083645E" w:rsidRDefault="0083645E" w:rsidP="00EA2A14">
      <w:pPr>
        <w:pStyle w:val="bulletsappendix"/>
      </w:pPr>
      <w:r w:rsidRPr="0083645E">
        <w:t xml:space="preserve">Direct washout water into a leak-proof container or pit designed so that no overflows will occur due to inadequate sizing or precipitation. </w:t>
      </w:r>
    </w:p>
    <w:p w:rsidR="0083645E" w:rsidRPr="0083645E" w:rsidRDefault="0083645E" w:rsidP="00EA2A14">
      <w:pPr>
        <w:pStyle w:val="bulletsappendix"/>
      </w:pPr>
      <w:r w:rsidRPr="0083645E">
        <w:t>Do not dump liquid wastes in storm sewers</w:t>
      </w:r>
      <w:r w:rsidR="00946C30">
        <w:t xml:space="preserve"> or surface waters</w:t>
      </w:r>
      <w:r w:rsidRPr="0083645E">
        <w:t xml:space="preserve">, and locate washout and cleanout activities away from drainage features. </w:t>
      </w:r>
      <w:r w:rsidR="00564D72">
        <w:t>If liquids are present and must be removed, d</w:t>
      </w:r>
      <w:r w:rsidRPr="0083645E">
        <w:t xml:space="preserve">ispose of liquid wastes consistent with the specifications in </w:t>
      </w:r>
      <w:r w:rsidRPr="0083645E">
        <w:rPr>
          <w:i/>
        </w:rPr>
        <w:t>PP-1</w:t>
      </w:r>
      <w:r w:rsidR="00BA32AA">
        <w:rPr>
          <w:i/>
        </w:rPr>
        <w:t>,</w:t>
      </w:r>
      <w:r w:rsidRPr="0083645E">
        <w:rPr>
          <w:i/>
        </w:rPr>
        <w:t xml:space="preserve"> Materials Storage and Handling</w:t>
      </w:r>
      <w:r w:rsidRPr="0083645E">
        <w:t>.</w:t>
      </w:r>
    </w:p>
    <w:p w:rsidR="0083645E" w:rsidRPr="0083645E" w:rsidRDefault="0083645E" w:rsidP="00EA2A14">
      <w:pPr>
        <w:pStyle w:val="bulletsappendix"/>
      </w:pPr>
      <w:r w:rsidRPr="0083645E">
        <w:t>Use an impermeable, durable plastic liner to prevent leakage of wash water.</w:t>
      </w:r>
    </w:p>
    <w:p w:rsidR="0083645E" w:rsidRPr="0083645E" w:rsidRDefault="0083645E" w:rsidP="00EA2A14">
      <w:pPr>
        <w:pStyle w:val="bulletsappendix"/>
      </w:pPr>
      <w:r w:rsidRPr="0083645E">
        <w:t>Construct basin sidewalls with straw bales, wood, or earthen berms. Fabricated washout tanks are available in some areas.</w:t>
      </w:r>
    </w:p>
    <w:p w:rsidR="0083645E" w:rsidRPr="0083645E" w:rsidRDefault="0083645E" w:rsidP="00EA2A14">
      <w:pPr>
        <w:pStyle w:val="bulletsappendix"/>
      </w:pPr>
      <w:r w:rsidRPr="0083645E">
        <w:t xml:space="preserve">Remove and dispose of hardened concrete waste consistent with how you dispose of other construction wastes as specified in </w:t>
      </w:r>
      <w:r w:rsidRPr="0083645E">
        <w:rPr>
          <w:i/>
        </w:rPr>
        <w:t>PP-2</w:t>
      </w:r>
      <w:r w:rsidR="00BA32AA">
        <w:rPr>
          <w:i/>
        </w:rPr>
        <w:t>,</w:t>
      </w:r>
      <w:r w:rsidRPr="0083645E">
        <w:rPr>
          <w:i/>
        </w:rPr>
        <w:t xml:space="preserve"> Construction and Solid Waste Management</w:t>
      </w:r>
      <w:r w:rsidRPr="0083645E">
        <w:t xml:space="preserve">. </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b/>
          <w:sz w:val="18"/>
          <w:szCs w:val="18"/>
        </w:rPr>
      </w:pPr>
      <w:r w:rsidRPr="0083645E">
        <w:rPr>
          <w:rFonts w:ascii="Calibri" w:eastAsia="MS Mincho" w:hAnsi="Calibri" w:cs="Times New Roman"/>
          <w:b/>
          <w:sz w:val="18"/>
          <w:szCs w:val="18"/>
        </w:rPr>
        <w:t xml:space="preserve">Maintenance: </w:t>
      </w:r>
    </w:p>
    <w:p w:rsidR="0083645E" w:rsidRPr="00CC565E" w:rsidRDefault="0083645E" w:rsidP="00EA2A14">
      <w:pPr>
        <w:pStyle w:val="bulletsappendix"/>
      </w:pPr>
      <w:r w:rsidRPr="00CC565E">
        <w:t>Inspect washout basins regularly for leakage and overflows.</w:t>
      </w:r>
    </w:p>
    <w:p w:rsidR="0083645E" w:rsidRPr="00CC565E" w:rsidRDefault="0083645E" w:rsidP="00EA2A14">
      <w:pPr>
        <w:pStyle w:val="bulletsappendix"/>
      </w:pPr>
      <w:r w:rsidRPr="00CC565E">
        <w:t>Immediately repair or replace any that are found to be defective</w:t>
      </w:r>
      <w:r w:rsidR="00564D72" w:rsidRPr="00CC565E">
        <w:t>.</w:t>
      </w:r>
    </w:p>
    <w:p w:rsidR="00564D72" w:rsidRPr="00CC565E" w:rsidRDefault="00564D72" w:rsidP="00EA2A14">
      <w:pPr>
        <w:pStyle w:val="bulletsappendix"/>
      </w:pPr>
      <w:r w:rsidRPr="00CC565E">
        <w:t>Cover washout basins that are full, to promote complete drying of contents prior to disposal.</w:t>
      </w:r>
    </w:p>
    <w:p w:rsidR="0083645E" w:rsidRPr="0083645E" w:rsidRDefault="0083645E" w:rsidP="0020722D">
      <w:pPr>
        <w:spacing w:after="0"/>
        <w:ind w:left="3168"/>
        <w:rPr>
          <w:rFonts w:ascii="Calibri" w:eastAsia="MS Mincho" w:hAnsi="Calibri" w:cs="Times New Roman"/>
          <w:b/>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CC565E" w:rsidRDefault="0083645E" w:rsidP="00EA2A14">
      <w:pPr>
        <w:pStyle w:val="bulletsappendix"/>
      </w:pPr>
      <w:r w:rsidRPr="00CC565E">
        <w:t>Work with other builders to share washout basin responsibilities.</w:t>
      </w:r>
    </w:p>
    <w:p w:rsidR="0083645E" w:rsidRPr="00CC565E" w:rsidRDefault="0083645E" w:rsidP="00EA2A14">
      <w:pPr>
        <w:pStyle w:val="bulletsappendix"/>
      </w:pPr>
      <w:r w:rsidRPr="00CC565E">
        <w:t xml:space="preserve">Drivers and equipment operators </w:t>
      </w:r>
      <w:r w:rsidR="00CE5D7C" w:rsidRPr="00CC565E">
        <w:t xml:space="preserve">must </w:t>
      </w:r>
      <w:r w:rsidRPr="00CC565E">
        <w:t>be instructed on proper disposal and equipment washing practices (see above).</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sz w:val="18"/>
          <w:szCs w:val="18"/>
        </w:rPr>
        <w:t>When basin is full, allow contents to dry completely</w:t>
      </w:r>
      <w:r w:rsidR="00D12210">
        <w:rPr>
          <w:rFonts w:ascii="Calibri" w:eastAsia="MS Mincho" w:hAnsi="Calibri" w:cs="Times New Roman"/>
          <w:sz w:val="18"/>
          <w:szCs w:val="18"/>
        </w:rPr>
        <w:t xml:space="preserve"> before removal</w:t>
      </w:r>
      <w:r w:rsidRPr="0083645E">
        <w:rPr>
          <w:rFonts w:ascii="Calibri" w:eastAsia="MS Mincho" w:hAnsi="Calibri" w:cs="Times New Roman"/>
          <w:sz w:val="18"/>
          <w:szCs w:val="18"/>
        </w:rPr>
        <w:t>.</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83645E">
      <w:pPr>
        <w:spacing w:after="0"/>
        <w:rPr>
          <w:rFonts w:ascii="Calibri" w:eastAsia="MS Mincho" w:hAnsi="Calibri" w:cs="Times New Roman"/>
        </w:rPr>
      </w:pPr>
    </w:p>
    <w:p w:rsidR="00EC1030" w:rsidRDefault="00EC1030" w:rsidP="0083645E">
      <w:pPr>
        <w:spacing w:after="0"/>
        <w:rPr>
          <w:rFonts w:ascii="Calibri" w:eastAsia="MS Mincho" w:hAnsi="Calibri" w:cs="Times New Roman"/>
        </w:rPr>
        <w:sectPr w:rsidR="00EC1030" w:rsidSect="00FC04AD">
          <w:headerReference w:type="default" r:id="rId91"/>
          <w:pgSz w:w="12240" w:h="15840"/>
          <w:pgMar w:top="1440" w:right="1440" w:bottom="1440" w:left="1440" w:header="720" w:footer="720" w:gutter="0"/>
          <w:pgNumType w:chapStyle="1"/>
          <w:cols w:space="720"/>
          <w:docGrid w:linePitch="360"/>
        </w:sectPr>
      </w:pPr>
    </w:p>
    <w:p w:rsidR="0083645E" w:rsidRPr="0083645E" w:rsidRDefault="00EC1030" w:rsidP="0083645E">
      <w:pPr>
        <w:keepNext/>
        <w:keepLines/>
        <w:spacing w:after="0" w:line="240" w:lineRule="auto"/>
        <w:outlineLvl w:val="0"/>
        <w:rPr>
          <w:rFonts w:ascii="Calibri Light" w:eastAsia="MS Gothic" w:hAnsi="Calibri Light" w:cs="Times New Roman"/>
          <w:color w:val="2E74B5"/>
          <w:sz w:val="32"/>
          <w:szCs w:val="32"/>
        </w:rPr>
      </w:pPr>
      <w:bookmarkStart w:id="84" w:name="_Toc412444096"/>
      <w:bookmarkStart w:id="85" w:name="_Toc416951992"/>
      <w:r>
        <w:rPr>
          <w:rFonts w:ascii="Calibri Light" w:eastAsia="MS Gothic" w:hAnsi="Calibri Light" w:cs="Times New Roman"/>
          <w:color w:val="2E74B5"/>
          <w:sz w:val="32"/>
          <w:szCs w:val="32"/>
        </w:rPr>
        <w:t xml:space="preserve">APPENDIX D </w:t>
      </w:r>
      <w:r w:rsidRPr="0083645E">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EXAMPLE SITE MAPS</w:t>
      </w:r>
      <w:bookmarkEnd w:id="84"/>
      <w:bookmarkEnd w:id="85"/>
      <w:r w:rsidR="0083645E" w:rsidRPr="0083645E">
        <w:rPr>
          <w:rFonts w:ascii="Calibri Light" w:eastAsia="MS Gothic" w:hAnsi="Calibri Light" w:cs="Times New Roman"/>
          <w:color w:val="2E74B5"/>
          <w:sz w:val="32"/>
          <w:szCs w:val="32"/>
        </w:rPr>
        <w:t xml:space="preserve"> </w:t>
      </w:r>
    </w:p>
    <w:p w:rsidR="0083645E" w:rsidRPr="0083645E" w:rsidRDefault="0083645E" w:rsidP="0083645E">
      <w:pPr>
        <w:spacing w:after="0"/>
        <w:rPr>
          <w:rFonts w:ascii="Calibri" w:eastAsia="MS Mincho" w:hAnsi="Calibri" w:cs="Times New Roman"/>
          <w:b/>
        </w:rPr>
      </w:pPr>
    </w:p>
    <w:p w:rsidR="0083645E" w:rsidRDefault="00EC1030" w:rsidP="0083645E">
      <w:pPr>
        <w:spacing w:after="0"/>
        <w:rPr>
          <w:rFonts w:ascii="Calibri" w:eastAsia="MS Mincho" w:hAnsi="Calibri" w:cs="Times New Roman"/>
          <w:sz w:val="18"/>
          <w:szCs w:val="18"/>
        </w:rPr>
      </w:pPr>
      <w:r>
        <w:rPr>
          <w:rFonts w:ascii="Calibri" w:eastAsia="MS Mincho" w:hAnsi="Calibri" w:cs="Times New Roman"/>
          <w:sz w:val="18"/>
          <w:szCs w:val="18"/>
        </w:rPr>
        <w:t>The following are a series of example site maps that you can use as a guide for developing your site-specific site maps in Part 7 of this template.</w:t>
      </w:r>
    </w:p>
    <w:p w:rsidR="00EC1030" w:rsidRPr="0083645E" w:rsidRDefault="00EC1030" w:rsidP="0083645E">
      <w:pPr>
        <w:spacing w:after="0"/>
        <w:rPr>
          <w:rFonts w:ascii="Calibri" w:eastAsia="MS Mincho" w:hAnsi="Calibri" w:cs="Times New Roman"/>
          <w:sz w:val="18"/>
          <w:szCs w:val="18"/>
        </w:rPr>
      </w:pP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rPr>
        <w:t>1</w:t>
      </w:r>
      <w:r w:rsidRPr="0083645E">
        <w:rPr>
          <w:rFonts w:ascii="Calibri" w:eastAsia="MS Mincho" w:hAnsi="Calibri" w:cs="Times New Roman"/>
        </w:rPr>
        <w:tab/>
      </w:r>
      <w:r w:rsidRPr="0083645E">
        <w:rPr>
          <w:rFonts w:ascii="Calibri" w:eastAsia="MS Mincho" w:hAnsi="Calibri" w:cs="Times New Roman"/>
          <w:color w:val="000000"/>
        </w:rPr>
        <w:t xml:space="preserve">Site Boundaries and Layout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2 </w:t>
      </w:r>
      <w:r w:rsidRPr="0083645E">
        <w:rPr>
          <w:rFonts w:ascii="Calibri" w:eastAsia="MS Mincho" w:hAnsi="Calibri" w:cs="Times New Roman"/>
          <w:color w:val="000000"/>
        </w:rPr>
        <w:tab/>
        <w:t xml:space="preserve">Potential Pollutant Sources and Discharge Locations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3</w:t>
      </w:r>
      <w:r w:rsidRPr="0083645E">
        <w:rPr>
          <w:rFonts w:ascii="Calibri" w:eastAsia="MS Mincho" w:hAnsi="Calibri" w:cs="Times New Roman"/>
          <w:color w:val="000000"/>
        </w:rPr>
        <w:tab/>
        <w:t xml:space="preserve">Best Management Practices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4</w:t>
      </w:r>
      <w:r w:rsidRPr="0083645E">
        <w:rPr>
          <w:rFonts w:ascii="Calibri" w:eastAsia="MS Mincho" w:hAnsi="Calibri" w:cs="Times New Roman"/>
          <w:color w:val="000000"/>
        </w:rPr>
        <w:tab/>
        <w:t>Potential Pollutant Sources and Discharge Locations – Construction Phase</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5</w:t>
      </w:r>
      <w:r w:rsidRPr="0083645E">
        <w:rPr>
          <w:rFonts w:ascii="Calibri" w:eastAsia="MS Mincho" w:hAnsi="Calibri" w:cs="Times New Roman"/>
          <w:color w:val="000000"/>
        </w:rPr>
        <w:tab/>
        <w:t>Best Management Practices – Construction Phase</w:t>
      </w:r>
    </w:p>
    <w:p w:rsidR="0083645E" w:rsidRPr="0083645E" w:rsidRDefault="0083645E" w:rsidP="0083645E">
      <w:pPr>
        <w:spacing w:after="0"/>
        <w:rPr>
          <w:rFonts w:ascii="Calibri" w:eastAsia="MS Mincho" w:hAnsi="Calibri" w:cs="Times New Roman"/>
          <w:sz w:val="18"/>
          <w:szCs w:val="18"/>
        </w:rPr>
      </w:pPr>
    </w:p>
    <w:p w:rsidR="0083645E" w:rsidRPr="0083645E" w:rsidRDefault="0083645E" w:rsidP="0083645E">
      <w:pPr>
        <w:rPr>
          <w:rFonts w:ascii="Calibri" w:eastAsia="MS Mincho" w:hAnsi="Calibri" w:cs="Times New Roman"/>
          <w:color w:val="000000"/>
          <w:sz w:val="18"/>
          <w:szCs w:val="18"/>
        </w:rPr>
      </w:pPr>
      <w:r w:rsidRPr="0083645E">
        <w:rPr>
          <w:rFonts w:ascii="Calibri" w:eastAsia="MS Mincho" w:hAnsi="Calibri" w:cs="Times New Roman"/>
          <w:color w:val="000000"/>
          <w:sz w:val="18"/>
          <w:szCs w:val="18"/>
        </w:rPr>
        <w:br w:type="page"/>
      </w:r>
    </w:p>
    <w:p w:rsidR="0083645E" w:rsidRPr="0083645E" w:rsidRDefault="0083645E" w:rsidP="0083645E">
      <w:pPr>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t>Site Boundaries and Layout – Pre-Construction Phase</w:t>
      </w:r>
    </w:p>
    <w:p w:rsidR="0083645E" w:rsidRPr="0083645E" w:rsidRDefault="0083645E" w:rsidP="0083645E">
      <w:pPr>
        <w:spacing w:after="0"/>
        <w:ind w:left="72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665CABF9" wp14:editId="0C3E640D">
            <wp:extent cx="4447943" cy="4788715"/>
            <wp:effectExtent l="50800" t="50800" r="124460" b="139065"/>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2" cstate="print"/>
                    <a:srcRect/>
                    <a:stretch>
                      <a:fillRect/>
                    </a:stretch>
                  </pic:blipFill>
                  <pic:spPr bwMode="auto">
                    <a:xfrm>
                      <a:off x="0" y="0"/>
                      <a:ext cx="4456894" cy="479835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Site is relatively flat. No surface waters in vicinity.</w:t>
      </w:r>
    </w:p>
    <w:p w:rsidR="00946C30" w:rsidRPr="0083645E" w:rsidRDefault="00946C30" w:rsidP="0083645E">
      <w:pPr>
        <w:spacing w:after="0"/>
        <w:rPr>
          <w:rFonts w:ascii="Calibri" w:eastAsia="MS Mincho" w:hAnsi="Calibri" w:cs="Times New Roman"/>
          <w:color w:val="000000"/>
        </w:rPr>
      </w:pPr>
    </w:p>
    <w:p w:rsidR="0083645E" w:rsidRPr="0083645E"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t>Potential Pollutant Sources and Discharge Locations – Pre-Construction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5090EC1C" wp14:editId="62BEE083">
            <wp:extent cx="4439495" cy="4867729"/>
            <wp:effectExtent l="50800" t="50800" r="132715" b="136525"/>
            <wp:docPr id="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3" cstate="print"/>
                    <a:srcRect/>
                    <a:stretch>
                      <a:fillRect/>
                    </a:stretch>
                  </pic:blipFill>
                  <pic:spPr bwMode="auto">
                    <a:xfrm>
                      <a:off x="0" y="0"/>
                      <a:ext cx="4446737" cy="4875669"/>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Entire site will be disturbed during grading.</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83645E"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t>Best Management Practices – Pre-Construction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4FB7E279" wp14:editId="5C78107A">
            <wp:extent cx="3998245" cy="4387816"/>
            <wp:effectExtent l="50800" t="50800" r="116840" b="133985"/>
            <wp:docPr id="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4" cstate="print"/>
                    <a:srcRect/>
                    <a:stretch>
                      <a:fillRect/>
                    </a:stretch>
                  </pic:blipFill>
                  <pic:spPr bwMode="auto">
                    <a:xfrm>
                      <a:off x="0" y="0"/>
                      <a:ext cx="4003814" cy="439392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D87596" w:rsidP="0083645E">
      <w:pPr>
        <w:spacing w:after="0"/>
        <w:rPr>
          <w:rFonts w:ascii="Calibri" w:eastAsia="MS Mincho" w:hAnsi="Calibri" w:cs="Times New Roman"/>
          <w:color w:val="000000"/>
        </w:rPr>
      </w:pPr>
      <w:r>
        <w:rPr>
          <w:rFonts w:ascii="Calibri" w:eastAsia="MS Mincho" w:hAnsi="Calibri" w:cs="Times New Roman"/>
          <w:color w:val="000000"/>
        </w:rPr>
        <w:t>Down</w:t>
      </w:r>
      <w:r w:rsidR="0083645E" w:rsidRPr="0083645E">
        <w:rPr>
          <w:rFonts w:ascii="Calibri" w:eastAsia="MS Mincho" w:hAnsi="Calibri" w:cs="Times New Roman"/>
          <w:color w:val="000000"/>
        </w:rPr>
        <w:t>gradient areas will be protected with silt fence and fiber roll.</w:t>
      </w:r>
    </w:p>
    <w:p w:rsidR="0083645E" w:rsidRPr="0083645E" w:rsidRDefault="0083645E" w:rsidP="0083645E">
      <w:pPr>
        <w:spacing w:after="0"/>
        <w:rPr>
          <w:rFonts w:ascii="Calibri" w:eastAsia="MS Mincho" w:hAnsi="Calibri" w:cs="Times New Roman"/>
          <w:color w:val="000000"/>
        </w:rPr>
      </w:pP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Future driveway will serve as site exit and will be protected with rock</w:t>
      </w:r>
      <w:r w:rsidR="00564D72">
        <w:rPr>
          <w:rFonts w:ascii="Calibri" w:eastAsia="MS Mincho" w:hAnsi="Calibri" w:cs="Times New Roman"/>
          <w:color w:val="000000"/>
        </w:rPr>
        <w:t xml:space="preserve"> exit pad.</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B24BEC"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t>Potential Pollutant Sources and Discharge Locations – 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051CEDF8" wp14:editId="41E1E7CF">
            <wp:extent cx="3982834" cy="4335517"/>
            <wp:effectExtent l="50800" t="50800" r="132080" b="135255"/>
            <wp:docPr id="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95" cstate="print"/>
                    <a:srcRect/>
                    <a:stretch>
                      <a:fillRect/>
                    </a:stretch>
                  </pic:blipFill>
                  <pic:spPr bwMode="auto">
                    <a:xfrm>
                      <a:off x="0" y="0"/>
                      <a:ext cx="3985846" cy="4338796"/>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Site may include two soil stockpiles during construction phase. </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B24BEC"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t>Best Management Practices – 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b/>
        </w:rPr>
      </w:pPr>
      <w:r w:rsidRPr="0083645E">
        <w:rPr>
          <w:rFonts w:ascii="Calibri" w:eastAsia="MS Mincho" w:hAnsi="Calibri" w:cs="Times New Roman"/>
          <w:b/>
          <w:noProof/>
        </w:rPr>
        <w:drawing>
          <wp:inline distT="0" distB="0" distL="0" distR="0" wp14:anchorId="1286CA31" wp14:editId="5B28EE77">
            <wp:extent cx="4002127" cy="4192938"/>
            <wp:effectExtent l="57150" t="57150" r="113030" b="112395"/>
            <wp:docPr id="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96" cstate="print"/>
                    <a:srcRect/>
                    <a:stretch>
                      <a:fillRect/>
                    </a:stretch>
                  </pic:blipFill>
                  <pic:spPr bwMode="auto">
                    <a:xfrm>
                      <a:off x="0" y="0"/>
                      <a:ext cx="4002127" cy="419293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Soil stockpiles will be covered by tarps and surrounded by fiber roll. </w:t>
      </w:r>
    </w:p>
    <w:p w:rsidR="0083645E" w:rsidRPr="0083645E" w:rsidRDefault="0083645E" w:rsidP="0083645E">
      <w:pPr>
        <w:rPr>
          <w:rFonts w:ascii="Calibri" w:eastAsia="MS Mincho" w:hAnsi="Calibri" w:cs="Times New Roman"/>
        </w:rPr>
      </w:pPr>
    </w:p>
    <w:p w:rsidR="00EC1030" w:rsidRDefault="00EC1030" w:rsidP="00D75317">
      <w:pPr>
        <w:tabs>
          <w:tab w:val="left" w:pos="2749"/>
        </w:tabs>
        <w:sectPr w:rsidR="00EC1030" w:rsidSect="00FC04AD">
          <w:headerReference w:type="default" r:id="rId97"/>
          <w:pgSz w:w="12240" w:h="15840"/>
          <w:pgMar w:top="1440" w:right="1440" w:bottom="1440" w:left="1440" w:header="720" w:footer="720" w:gutter="0"/>
          <w:pgNumType w:chapStyle="1"/>
          <w:cols w:space="720"/>
          <w:docGrid w:linePitch="360"/>
        </w:sectPr>
      </w:pPr>
    </w:p>
    <w:p w:rsidR="00E758FF" w:rsidRDefault="00E758FF" w:rsidP="00E758FF">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t xml:space="preserve">APPENDIX E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COPY OF THE CONSTRUCTION GENERAL PERMIT</w:t>
      </w:r>
    </w:p>
    <w:p w:rsidR="00E758FF" w:rsidRDefault="00E758FF" w:rsidP="00E758FF">
      <w:pPr>
        <w:keepNext/>
        <w:keepLines/>
        <w:spacing w:after="0" w:line="240" w:lineRule="auto"/>
        <w:outlineLvl w:val="0"/>
        <w:rPr>
          <w:rFonts w:ascii="Calibri Light" w:eastAsia="MS Gothic" w:hAnsi="Calibri Light" w:cs="Times New Roman"/>
          <w:color w:val="2E74B5"/>
          <w:sz w:val="32"/>
          <w:szCs w:val="32"/>
        </w:rPr>
      </w:pPr>
    </w:p>
    <w:p w:rsidR="00E758FF" w:rsidRPr="0083645E" w:rsidRDefault="00490E20" w:rsidP="00E758FF">
      <w:r>
        <w:t>Attach</w:t>
      </w:r>
      <w:r w:rsidR="00E758FF">
        <w:t xml:space="preserve"> a copy of EPA’s 2012 CGP</w:t>
      </w:r>
      <w:r w:rsidR="004D76E8">
        <w:t xml:space="preserve">. </w:t>
      </w:r>
    </w:p>
    <w:p w:rsidR="00411E0F" w:rsidRDefault="00411E0F" w:rsidP="00D75317">
      <w:pPr>
        <w:tabs>
          <w:tab w:val="left" w:pos="2749"/>
        </w:tabs>
      </w:pPr>
    </w:p>
    <w:p w:rsidR="00411E0F" w:rsidRPr="00411E0F" w:rsidRDefault="00411E0F" w:rsidP="00411E0F"/>
    <w:p w:rsidR="00E758FF" w:rsidRPr="00411E0F" w:rsidRDefault="00E758FF" w:rsidP="00411E0F">
      <w:pPr>
        <w:tabs>
          <w:tab w:val="center" w:pos="4680"/>
        </w:tabs>
        <w:sectPr w:rsidR="00E758FF" w:rsidRPr="00411E0F" w:rsidSect="00FC04AD">
          <w:headerReference w:type="default" r:id="rId98"/>
          <w:pgSz w:w="12240" w:h="15840"/>
          <w:pgMar w:top="1440" w:right="1440" w:bottom="1440" w:left="1440" w:header="720" w:footer="720" w:gutter="0"/>
          <w:pgNumType w:chapStyle="1"/>
          <w:cols w:space="720"/>
          <w:docGrid w:linePitch="360"/>
        </w:sectPr>
      </w:pPr>
    </w:p>
    <w:p w:rsidR="00411E0F" w:rsidRPr="0083645E" w:rsidRDefault="00411E0F" w:rsidP="00411E0F">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t xml:space="preserve">APPENDIX F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COPY OF NOI AND EPA AUTHORIZATION EMAIL</w:t>
      </w:r>
      <w:r w:rsidRPr="0083645E">
        <w:rPr>
          <w:rFonts w:ascii="Calibri Light" w:eastAsia="MS Gothic" w:hAnsi="Calibri Light" w:cs="Times New Roman"/>
          <w:color w:val="2E74B5"/>
          <w:sz w:val="32"/>
          <w:szCs w:val="32"/>
        </w:rPr>
        <w:t xml:space="preserve"> </w:t>
      </w:r>
    </w:p>
    <w:p w:rsidR="00411E0F" w:rsidRDefault="00411E0F" w:rsidP="00D75317">
      <w:pPr>
        <w:tabs>
          <w:tab w:val="left" w:pos="2749"/>
        </w:tabs>
      </w:pPr>
    </w:p>
    <w:p w:rsidR="00411E0F" w:rsidRDefault="00490E20" w:rsidP="00411E0F">
      <w:pPr>
        <w:tabs>
          <w:tab w:val="left" w:pos="1200"/>
        </w:tabs>
      </w:pPr>
      <w:r>
        <w:t>Attach</w:t>
      </w:r>
      <w:r w:rsidR="00411E0F">
        <w:t xml:space="preserve"> a copy of your complete NOI form and EPA’s authorization email providing coverage under the CGP.</w:t>
      </w:r>
    </w:p>
    <w:p w:rsidR="00411E0F" w:rsidRPr="00411E0F" w:rsidRDefault="00411E0F" w:rsidP="00411E0F">
      <w:pPr>
        <w:tabs>
          <w:tab w:val="left" w:pos="1200"/>
        </w:tabs>
        <w:sectPr w:rsidR="00411E0F" w:rsidRPr="00411E0F" w:rsidSect="00FC04AD">
          <w:headerReference w:type="default" r:id="rId99"/>
          <w:pgSz w:w="12240" w:h="15840"/>
          <w:pgMar w:top="1440" w:right="1440" w:bottom="1440" w:left="1440" w:header="720" w:footer="720" w:gutter="0"/>
          <w:pgNumType w:chapStyle="1"/>
          <w:cols w:space="720"/>
          <w:docGrid w:linePitch="360"/>
        </w:sectPr>
      </w:pPr>
    </w:p>
    <w:p w:rsidR="00490E20" w:rsidRPr="0083645E" w:rsidRDefault="00490E20" w:rsidP="00490E20">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t xml:space="preserve">APPENDIX G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COMPLETED INSPECTION REPORTS</w:t>
      </w:r>
      <w:r w:rsidRPr="0083645E">
        <w:rPr>
          <w:rFonts w:ascii="Calibri Light" w:eastAsia="MS Gothic" w:hAnsi="Calibri Light" w:cs="Times New Roman"/>
          <w:color w:val="2E74B5"/>
          <w:sz w:val="32"/>
          <w:szCs w:val="32"/>
        </w:rPr>
        <w:t xml:space="preserve"> </w:t>
      </w:r>
    </w:p>
    <w:p w:rsidR="00490E20" w:rsidRDefault="00490E20" w:rsidP="00D75317">
      <w:pPr>
        <w:tabs>
          <w:tab w:val="left" w:pos="2749"/>
        </w:tabs>
      </w:pPr>
    </w:p>
    <w:p w:rsidR="00490E20" w:rsidRDefault="00490E20" w:rsidP="00490E20">
      <w:r>
        <w:t>Attach copies of completed inspection reports.</w:t>
      </w:r>
    </w:p>
    <w:p w:rsidR="00490E20" w:rsidRDefault="00490E20" w:rsidP="00490E20">
      <w:pPr>
        <w:tabs>
          <w:tab w:val="left" w:pos="5657"/>
        </w:tabs>
        <w:sectPr w:rsidR="00490E20" w:rsidSect="00FC04AD">
          <w:headerReference w:type="default" r:id="rId100"/>
          <w:pgSz w:w="12240" w:h="15840"/>
          <w:pgMar w:top="1440" w:right="1440" w:bottom="1440" w:left="1440" w:header="720" w:footer="720" w:gutter="0"/>
          <w:pgNumType w:chapStyle="1"/>
          <w:cols w:space="720"/>
          <w:docGrid w:linePitch="360"/>
        </w:sectPr>
      </w:pPr>
    </w:p>
    <w:p w:rsidR="00490E20" w:rsidRPr="0083645E" w:rsidRDefault="00490E20" w:rsidP="00490E20">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t xml:space="preserve">APPENDIX H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COMPLETED CORRECTIVE ACTION REPORTS</w:t>
      </w:r>
      <w:r w:rsidRPr="0083645E">
        <w:rPr>
          <w:rFonts w:ascii="Calibri Light" w:eastAsia="MS Gothic" w:hAnsi="Calibri Light" w:cs="Times New Roman"/>
          <w:color w:val="2E74B5"/>
          <w:sz w:val="32"/>
          <w:szCs w:val="32"/>
        </w:rPr>
        <w:t xml:space="preserve"> </w:t>
      </w:r>
    </w:p>
    <w:p w:rsidR="00490E20" w:rsidRDefault="00490E20" w:rsidP="00490E20">
      <w:pPr>
        <w:tabs>
          <w:tab w:val="left" w:pos="2749"/>
        </w:tabs>
      </w:pPr>
    </w:p>
    <w:p w:rsidR="000263D5" w:rsidRDefault="00490E20" w:rsidP="00990969">
      <w:pPr>
        <w:sectPr w:rsidR="000263D5" w:rsidSect="00FC04AD">
          <w:headerReference w:type="default" r:id="rId101"/>
          <w:pgSz w:w="12240" w:h="15840"/>
          <w:pgMar w:top="1440" w:right="1440" w:bottom="1440" w:left="1440" w:header="720" w:footer="720" w:gutter="0"/>
          <w:pgNumType w:chapStyle="1"/>
          <w:cols w:space="720"/>
          <w:docGrid w:linePitch="360"/>
        </w:sectPr>
      </w:pPr>
      <w:r>
        <w:t>Attach copies o</w:t>
      </w:r>
      <w:r w:rsidR="00AE63A3">
        <w:t>f completed corrective rep</w:t>
      </w:r>
    </w:p>
    <w:p w:rsidR="00D75317" w:rsidRPr="00490E20" w:rsidRDefault="00D75317" w:rsidP="00AE63A3">
      <w:pPr>
        <w:tabs>
          <w:tab w:val="left" w:pos="5657"/>
        </w:tabs>
      </w:pPr>
    </w:p>
    <w:sectPr w:rsidR="00D75317" w:rsidRPr="00490E20" w:rsidSect="00FC04AD">
      <w:headerReference w:type="default" r:id="rId102"/>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996" w:rsidRDefault="00CD2996" w:rsidP="001850DF">
      <w:r>
        <w:separator/>
      </w:r>
    </w:p>
  </w:endnote>
  <w:endnote w:type="continuationSeparator" w:id="0">
    <w:p w:rsidR="00CD2996" w:rsidRDefault="00CD2996" w:rsidP="001850DF">
      <w:r>
        <w:continuationSeparator/>
      </w:r>
    </w:p>
  </w:endnote>
  <w:endnote w:type="continuationNotice" w:id="1">
    <w:p w:rsidR="00CD2996" w:rsidRDefault="00CD2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CD4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3A80" w:rsidRDefault="00453A80" w:rsidP="004367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F44FB9">
    <w:pPr>
      <w:pStyle w:val="Footer"/>
      <w:jc w:val="right"/>
    </w:pPr>
  </w:p>
  <w:p w:rsidR="00453A80" w:rsidRDefault="00453A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260106"/>
      <w:docPartObj>
        <w:docPartGallery w:val="Page Numbers (Bottom of Page)"/>
        <w:docPartUnique/>
      </w:docPartObj>
    </w:sdtPr>
    <w:sdtContent>
      <w:p w:rsidR="00453A80" w:rsidRDefault="00453A80" w:rsidP="00FC04AD">
        <w:pPr>
          <w:pStyle w:val="Footer"/>
          <w:jc w:val="right"/>
        </w:pPr>
        <w:r>
          <w:t xml:space="preserve"> EPA Small Residential Lot SWPPP Template – Page </w:t>
        </w:r>
        <w:r>
          <w:fldChar w:fldCharType="begin"/>
        </w:r>
        <w:r>
          <w:instrText xml:space="preserve"> PAGE   \* MERGEFORMAT </w:instrText>
        </w:r>
        <w:r>
          <w:fldChar w:fldCharType="separate"/>
        </w:r>
        <w:r>
          <w:rPr>
            <w:noProof/>
          </w:rPr>
          <w:t>0</w:t>
        </w:r>
        <w:r>
          <w:rPr>
            <w:noProof/>
          </w:rPr>
          <w:fldChar w:fldCharType="end"/>
        </w:r>
      </w:p>
    </w:sdtContent>
  </w:sdt>
  <w:p w:rsidR="00453A80" w:rsidRDefault="00453A80">
    <w:pPr>
      <w:pStyle w:val="Footer"/>
    </w:pPr>
  </w:p>
  <w:p w:rsidR="00453A80" w:rsidRDefault="00453A8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285236"/>
      <w:docPartObj>
        <w:docPartGallery w:val="Page Numbers (Bottom of Page)"/>
        <w:docPartUnique/>
      </w:docPartObj>
    </w:sdtPr>
    <w:sdtContent>
      <w:p w:rsidR="00F456C6" w:rsidRDefault="00F456C6" w:rsidP="00F44FB9">
        <w:pPr>
          <w:pStyle w:val="Footer"/>
          <w:jc w:val="right"/>
        </w:pPr>
        <w:r>
          <w:fldChar w:fldCharType="begin"/>
        </w:r>
        <w:r>
          <w:instrText xml:space="preserve"> PAGE   \* MERGEFORMAT </w:instrText>
        </w:r>
        <w:r>
          <w:fldChar w:fldCharType="separate"/>
        </w:r>
        <w:r w:rsidR="004012E1">
          <w:rPr>
            <w:noProof/>
          </w:rPr>
          <w:t>iv</w:t>
        </w:r>
        <w:r>
          <w:rPr>
            <w:noProof/>
          </w:rPr>
          <w:fldChar w:fldCharType="end"/>
        </w:r>
      </w:p>
    </w:sdtContent>
  </w:sdt>
  <w:p w:rsidR="00F456C6" w:rsidRDefault="00F456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755695"/>
      <w:docPartObj>
        <w:docPartGallery w:val="Page Numbers (Bottom of Page)"/>
        <w:docPartUnique/>
      </w:docPartObj>
    </w:sdtPr>
    <w:sdtContent>
      <w:p w:rsidR="00453A80" w:rsidRDefault="00453A80" w:rsidP="00F44FB9">
        <w:pPr>
          <w:pStyle w:val="Footer"/>
          <w:jc w:val="right"/>
        </w:pPr>
        <w:r>
          <w:t xml:space="preserve"> EPA Small Residential Lot SWPPP Template – Page </w:t>
        </w:r>
        <w:r>
          <w:fldChar w:fldCharType="begin"/>
        </w:r>
        <w:r>
          <w:instrText xml:space="preserve"> PAGE   \* MERGEFORMAT </w:instrText>
        </w:r>
        <w:r>
          <w:fldChar w:fldCharType="separate"/>
        </w:r>
        <w:r w:rsidR="004012E1">
          <w:rPr>
            <w:noProof/>
          </w:rPr>
          <w:t>11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977342"/>
      <w:docPartObj>
        <w:docPartGallery w:val="Page Numbers (Bottom of Page)"/>
        <w:docPartUnique/>
      </w:docPartObj>
    </w:sdtPr>
    <w:sdtContent>
      <w:p w:rsidR="00453A80" w:rsidRDefault="00453A80" w:rsidP="00F44FB9">
        <w:pPr>
          <w:pStyle w:val="Footer"/>
          <w:jc w:val="right"/>
        </w:pPr>
        <w:r>
          <w:t xml:space="preserve"> EPA Small Residential Lot SWPPP Template</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637070"/>
      <w:docPartObj>
        <w:docPartGallery w:val="Page Numbers (Bottom of Page)"/>
        <w:docPartUnique/>
      </w:docPartObj>
    </w:sdtPr>
    <w:sdtContent>
      <w:p w:rsidR="00453A80" w:rsidRDefault="00453A80" w:rsidP="00F44FB9">
        <w:pPr>
          <w:pStyle w:val="Footer"/>
          <w:jc w:val="right"/>
        </w:pPr>
        <w:r>
          <w:t xml:space="preserve"> EPA Small Residential Lot SWPPP Template – Page </w:t>
        </w:r>
        <w:r>
          <w:fldChar w:fldCharType="begin"/>
        </w:r>
        <w:r>
          <w:instrText xml:space="preserve"> PAGE   \* MERGEFORMAT </w:instrText>
        </w:r>
        <w:r>
          <w:fldChar w:fldCharType="separate"/>
        </w:r>
        <w:r w:rsidR="004012E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996" w:rsidRDefault="00CD2996" w:rsidP="001850DF">
      <w:r>
        <w:separator/>
      </w:r>
    </w:p>
  </w:footnote>
  <w:footnote w:type="continuationSeparator" w:id="0">
    <w:p w:rsidR="00CD2996" w:rsidRDefault="00CD2996" w:rsidP="001850DF">
      <w:r>
        <w:continuationSeparator/>
      </w:r>
    </w:p>
  </w:footnote>
  <w:footnote w:type="continuationNotice" w:id="1">
    <w:p w:rsidR="00CD2996" w:rsidRDefault="00CD2996"/>
  </w:footnote>
  <w:footnote w:id="2">
    <w:p w:rsidR="00453A80" w:rsidRPr="00E3608D" w:rsidRDefault="00453A80" w:rsidP="004E14F4">
      <w:pPr>
        <w:pStyle w:val="FootnoteText"/>
        <w:spacing w:line="240" w:lineRule="auto"/>
        <w:rPr>
          <w:sz w:val="16"/>
          <w:szCs w:val="16"/>
        </w:rPr>
      </w:pPr>
      <w:r>
        <w:rPr>
          <w:rStyle w:val="FootnoteReference"/>
        </w:rPr>
        <w:footnoteRef/>
      </w:r>
      <w:r>
        <w:t xml:space="preserve"> </w:t>
      </w:r>
      <w:r w:rsidRPr="00514016">
        <w:rPr>
          <w:sz w:val="16"/>
          <w:szCs w:val="16"/>
        </w:rPr>
        <w:t xml:space="preserve">If your </w:t>
      </w:r>
      <w:r w:rsidRPr="003C7A2C">
        <w:rPr>
          <w:sz w:val="16"/>
          <w:szCs w:val="16"/>
        </w:rPr>
        <w:t xml:space="preserve">answer is “false” for any question, you should not use this template. You may instead use EPA’s </w:t>
      </w:r>
      <w:hyperlink r:id="rId1" w:history="1">
        <w:r w:rsidRPr="003C7A2C">
          <w:rPr>
            <w:rStyle w:val="Hyperlink"/>
            <w:sz w:val="16"/>
            <w:szCs w:val="16"/>
          </w:rPr>
          <w:t>genera</w:t>
        </w:r>
        <w:r w:rsidRPr="003C7A2C">
          <w:rPr>
            <w:rStyle w:val="Hyperlink"/>
            <w:sz w:val="16"/>
            <w:szCs w:val="16"/>
          </w:rPr>
          <w:t>l</w:t>
        </w:r>
        <w:r w:rsidRPr="003C7A2C">
          <w:rPr>
            <w:rStyle w:val="Hyperlink"/>
            <w:sz w:val="16"/>
            <w:szCs w:val="16"/>
          </w:rPr>
          <w:t xml:space="preserve"> SWPPP template</w:t>
        </w:r>
      </w:hyperlink>
      <w:r w:rsidRPr="003C7A2C">
        <w:rPr>
          <w:sz w:val="16"/>
          <w:szCs w:val="16"/>
        </w:rPr>
        <w:t>.</w:t>
      </w:r>
      <w:r w:rsidRPr="00E3608D">
        <w:rPr>
          <w:sz w:val="16"/>
          <w:szCs w:val="16"/>
        </w:rPr>
        <w:t xml:space="preserve"> </w:t>
      </w:r>
    </w:p>
  </w:footnote>
  <w:footnote w:id="3">
    <w:p w:rsidR="00453A80" w:rsidRPr="00514016" w:rsidRDefault="00453A80" w:rsidP="004E14F4">
      <w:pPr>
        <w:pStyle w:val="ListParagraph"/>
        <w:spacing w:line="240" w:lineRule="auto"/>
        <w:ind w:left="0" w:firstLine="18"/>
        <w:rPr>
          <w:sz w:val="18"/>
          <w:szCs w:val="18"/>
        </w:rPr>
      </w:pPr>
      <w:r w:rsidRPr="00514016">
        <w:rPr>
          <w:rStyle w:val="FootnoteReference"/>
        </w:rPr>
        <w:footnoteRef/>
      </w:r>
      <w:r w:rsidRPr="00514016">
        <w:t xml:space="preserve"> </w:t>
      </w:r>
      <w:r w:rsidRPr="00514016">
        <w:rPr>
          <w:sz w:val="16"/>
          <w:szCs w:val="16"/>
        </w:rPr>
        <w:t xml:space="preserve">Note: To find if your project discharges to an impaired water, you can conduct a search using EPA’s </w:t>
      </w:r>
      <w:hyperlink r:id="rId2" w:history="1">
        <w:r w:rsidRPr="00514016">
          <w:rPr>
            <w:rStyle w:val="Hyperlink"/>
            <w:sz w:val="16"/>
            <w:szCs w:val="16"/>
          </w:rPr>
          <w:t>discharge mapping tool</w:t>
        </w:r>
      </w:hyperlink>
      <w:r>
        <w:rPr>
          <w:sz w:val="16"/>
          <w:szCs w:val="16"/>
        </w:rPr>
        <w:t xml:space="preserve">. </w:t>
      </w:r>
      <w:r w:rsidRPr="00514016">
        <w:rPr>
          <w:sz w:val="16"/>
          <w:szCs w:val="16"/>
        </w:rPr>
        <w:t xml:space="preserve">To determine if you discharge to a Tier 2, 2.5, or Tier 3 water, </w:t>
      </w:r>
      <w:r>
        <w:rPr>
          <w:sz w:val="16"/>
          <w:szCs w:val="16"/>
        </w:rPr>
        <w:t xml:space="preserve">refer to </w:t>
      </w:r>
      <w:hyperlink r:id="rId3" w:history="1">
        <w:r w:rsidRPr="00645983">
          <w:rPr>
            <w:rStyle w:val="Hyperlink"/>
            <w:sz w:val="16"/>
            <w:szCs w:val="16"/>
          </w:rPr>
          <w:t>Append</w:t>
        </w:r>
        <w:r w:rsidRPr="00645983">
          <w:rPr>
            <w:rStyle w:val="Hyperlink"/>
            <w:sz w:val="16"/>
            <w:szCs w:val="16"/>
          </w:rPr>
          <w:t>i</w:t>
        </w:r>
        <w:r w:rsidRPr="00645983">
          <w:rPr>
            <w:rStyle w:val="Hyperlink"/>
            <w:sz w:val="16"/>
            <w:szCs w:val="16"/>
          </w:rPr>
          <w:t>x F</w:t>
        </w:r>
      </w:hyperlink>
      <w:r>
        <w:rPr>
          <w:sz w:val="16"/>
          <w:szCs w:val="16"/>
        </w:rPr>
        <w:t xml:space="preserve"> of the 2012 CGP or </w:t>
      </w:r>
      <w:r w:rsidRPr="00514016">
        <w:rPr>
          <w:sz w:val="16"/>
          <w:szCs w:val="16"/>
        </w:rPr>
        <w:t>contact your state or tribal authority.</w:t>
      </w:r>
    </w:p>
  </w:footnote>
  <w:footnote w:id="4">
    <w:p w:rsidR="00453A80" w:rsidRDefault="00453A80" w:rsidP="004E14F4">
      <w:pPr>
        <w:pStyle w:val="FootnoteText"/>
        <w:spacing w:after="0" w:line="240" w:lineRule="auto"/>
        <w:rPr>
          <w:sz w:val="16"/>
          <w:szCs w:val="16"/>
        </w:rPr>
      </w:pPr>
      <w:r>
        <w:rPr>
          <w:rStyle w:val="FootnoteReference"/>
        </w:rPr>
        <w:footnoteRef/>
      </w:r>
      <w:r>
        <w:t xml:space="preserve"> </w:t>
      </w:r>
      <w:r w:rsidRPr="00514016">
        <w:rPr>
          <w:sz w:val="16"/>
          <w:szCs w:val="16"/>
        </w:rPr>
        <w:t xml:space="preserve">You will know this is true if you can check Criterion A in the </w:t>
      </w:r>
      <w:r>
        <w:rPr>
          <w:sz w:val="16"/>
          <w:szCs w:val="16"/>
        </w:rPr>
        <w:t>threatened and endangered species eligibility</w:t>
      </w:r>
      <w:r w:rsidRPr="00514016">
        <w:rPr>
          <w:sz w:val="16"/>
          <w:szCs w:val="16"/>
        </w:rPr>
        <w:t xml:space="preserve"> section of your NOI.</w:t>
      </w:r>
      <w:r>
        <w:rPr>
          <w:sz w:val="16"/>
          <w:szCs w:val="16"/>
        </w:rPr>
        <w:t xml:space="preserve"> See </w:t>
      </w:r>
      <w:hyperlink r:id="rId4" w:history="1">
        <w:r w:rsidRPr="00A029BD">
          <w:rPr>
            <w:rStyle w:val="Hyperlink"/>
            <w:sz w:val="16"/>
            <w:szCs w:val="16"/>
          </w:rPr>
          <w:t>Ap</w:t>
        </w:r>
        <w:r w:rsidRPr="00A029BD">
          <w:rPr>
            <w:rStyle w:val="Hyperlink"/>
            <w:sz w:val="16"/>
            <w:szCs w:val="16"/>
          </w:rPr>
          <w:t>p</w:t>
        </w:r>
        <w:r w:rsidRPr="00A029BD">
          <w:rPr>
            <w:rStyle w:val="Hyperlink"/>
            <w:sz w:val="16"/>
            <w:szCs w:val="16"/>
          </w:rPr>
          <w:t>endix D</w:t>
        </w:r>
      </w:hyperlink>
      <w:r>
        <w:rPr>
          <w:sz w:val="16"/>
          <w:szCs w:val="16"/>
        </w:rPr>
        <w:t xml:space="preserve"> of the CGP for further details.</w:t>
      </w:r>
    </w:p>
    <w:p w:rsidR="00453A80" w:rsidRDefault="00453A80" w:rsidP="004E14F4">
      <w:pPr>
        <w:pStyle w:val="FootnoteText"/>
        <w:spacing w:after="0" w:line="240" w:lineRule="auto"/>
      </w:pPr>
    </w:p>
  </w:footnote>
  <w:footnote w:id="5">
    <w:p w:rsidR="00453A80" w:rsidRPr="00AF6B6D" w:rsidRDefault="00453A80">
      <w:pPr>
        <w:pStyle w:val="FootnoteText"/>
        <w:rPr>
          <w:sz w:val="16"/>
          <w:szCs w:val="16"/>
        </w:rPr>
      </w:pPr>
      <w:r w:rsidRPr="00AF6B6D">
        <w:rPr>
          <w:rStyle w:val="FootnoteReference"/>
          <w:sz w:val="16"/>
          <w:szCs w:val="16"/>
        </w:rPr>
        <w:footnoteRef/>
      </w:r>
      <w:r w:rsidRPr="00AF6B6D">
        <w:rPr>
          <w:sz w:val="16"/>
          <w:szCs w:val="16"/>
        </w:rPr>
        <w:t xml:space="preserve"> Refer to </w:t>
      </w:r>
      <w:hyperlink r:id="rId5" w:history="1">
        <w:r w:rsidRPr="00B31722">
          <w:rPr>
            <w:rStyle w:val="Hyperlink"/>
            <w:sz w:val="16"/>
            <w:szCs w:val="16"/>
          </w:rPr>
          <w:t>Appendi</w:t>
        </w:r>
        <w:r w:rsidRPr="00B31722">
          <w:rPr>
            <w:rStyle w:val="Hyperlink"/>
            <w:sz w:val="16"/>
            <w:szCs w:val="16"/>
          </w:rPr>
          <w:t>x</w:t>
        </w:r>
        <w:r w:rsidRPr="00B31722">
          <w:rPr>
            <w:rStyle w:val="Hyperlink"/>
            <w:sz w:val="16"/>
            <w:szCs w:val="16"/>
          </w:rPr>
          <w:t xml:space="preserve"> E</w:t>
        </w:r>
      </w:hyperlink>
      <w:r w:rsidRPr="00AF6B6D">
        <w:rPr>
          <w:sz w:val="16"/>
          <w:szCs w:val="16"/>
        </w:rPr>
        <w:t xml:space="preserve"> of the CGP to ensure you meet the eligibility requirements regarding the protection of historic properties</w:t>
      </w:r>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Pr="009E1731" w:rsidRDefault="00453A80" w:rsidP="009661FD">
    <w:pPr>
      <w:pStyle w:val="Footer"/>
      <w:rPr>
        <w:rFonts w:ascii="Arial" w:hAnsi="Arial" w:cs="Arial"/>
        <w:i/>
      </w:rPr>
    </w:pPr>
    <w:r>
      <w:rPr>
        <w:rFonts w:ascii="Arial" w:hAnsi="Arial" w:cs="Arial"/>
        <w:i/>
      </w:rPr>
      <w:tab/>
    </w:r>
  </w:p>
  <w:p w:rsidR="00453A80" w:rsidRPr="009661FD" w:rsidRDefault="00453A80" w:rsidP="009661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sdt>
      <w:sdtPr>
        <w:id w:val="-1514689234"/>
        <w:docPartObj>
          <w:docPartGallery w:val="Watermarks"/>
          <w:docPartUnique/>
        </w:docPartObj>
      </w:sdtPr>
      <w:sdtContent/>
    </w:sdt>
    <w:r>
      <w:t>Appendix F – Copy of NOI and EPA Authorization Email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sdt>
      <w:sdtPr>
        <w:id w:val="822086870"/>
        <w:docPartObj>
          <w:docPartGallery w:val="Watermarks"/>
          <w:docPartUnique/>
        </w:docPartObj>
      </w:sdtPr>
      <w:sdtContent/>
    </w:sdt>
    <w:r>
      <w:t>Appendix G – Completed Inspection Reports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sdt>
      <w:sdtPr>
        <w:id w:val="1373809261"/>
        <w:docPartObj>
          <w:docPartGallery w:val="Watermarks"/>
          <w:docPartUnique/>
        </w:docPartObj>
      </w:sdtPr>
      <w:sdtContent/>
    </w:sdt>
    <w:r>
      <w:t>Appendix H – Completed Corrective Action Reports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FC04AD">
    <w:pPr>
      <w:pStyle w:val="Header"/>
      <w:tabs>
        <w:tab w:val="clear" w:pos="4680"/>
        <w:tab w:val="clear" w:pos="9360"/>
        <w:tab w:val="left" w:pos="6497"/>
      </w:tabs>
    </w:pPr>
    <w:r>
      <w:tab/>
    </w:r>
  </w:p>
  <w:p w:rsidR="00453A80" w:rsidRDefault="00453A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r>
      <w:t>Appendix A – Erosion and Sediment Control Specifications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FC04AD">
    <w:pPr>
      <w:pStyle w:val="Header"/>
      <w:tabs>
        <w:tab w:val="clear" w:pos="4680"/>
        <w:tab w:val="clear" w:pos="9360"/>
      </w:tabs>
      <w:jc w:val="right"/>
    </w:pPr>
    <w:r>
      <w:tab/>
      <w:t>Appendix A – Erosion and Sediment Control Specifications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r>
      <w:t>Appendix B –Stabilization Control Specifications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r>
      <w:t>Appendix C – Pollution Prevention Practice Specifications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r>
      <w:t>Appendix D – Example Site Maps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80" w:rsidRDefault="00453A80" w:rsidP="00487191">
    <w:pPr>
      <w:pStyle w:val="Header"/>
      <w:jc w:val="right"/>
    </w:pPr>
    <w:r>
      <w:t>Appendix E – Copy of the Construction General Permit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2F3B"/>
    <w:multiLevelType w:val="hybridMultilevel"/>
    <w:tmpl w:val="2AAC4EA6"/>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1" w15:restartNumberingAfterBreak="0">
    <w:nsid w:val="00EB537E"/>
    <w:multiLevelType w:val="hybridMultilevel"/>
    <w:tmpl w:val="AF4ECE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01216DF2"/>
    <w:multiLevelType w:val="hybridMultilevel"/>
    <w:tmpl w:val="D324A03C"/>
    <w:lvl w:ilvl="0" w:tplc="B92682BE">
      <w:start w:val="1"/>
      <w:numFmt w:val="bullet"/>
      <w:pStyle w:val="bulletsappendix"/>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029B1DA0"/>
    <w:multiLevelType w:val="hybridMultilevel"/>
    <w:tmpl w:val="4974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E0945"/>
    <w:multiLevelType w:val="hybridMultilevel"/>
    <w:tmpl w:val="9F1A4A3C"/>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5" w15:restartNumberingAfterBreak="0">
    <w:nsid w:val="07AA3A95"/>
    <w:multiLevelType w:val="hybridMultilevel"/>
    <w:tmpl w:val="6590D458"/>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6" w15:restartNumberingAfterBreak="0">
    <w:nsid w:val="093E40EE"/>
    <w:multiLevelType w:val="hybridMultilevel"/>
    <w:tmpl w:val="A4748040"/>
    <w:lvl w:ilvl="0" w:tplc="04090015">
      <w:start w:val="1"/>
      <w:numFmt w:val="upp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CEA2874">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54D5D"/>
    <w:multiLevelType w:val="hybridMultilevel"/>
    <w:tmpl w:val="73FE60E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0B003D43"/>
    <w:multiLevelType w:val="hybridMultilevel"/>
    <w:tmpl w:val="FDBE063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143898"/>
    <w:multiLevelType w:val="hybridMultilevel"/>
    <w:tmpl w:val="B720E4B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10716176"/>
    <w:multiLevelType w:val="hybridMultilevel"/>
    <w:tmpl w:val="C312359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131C449B"/>
    <w:multiLevelType w:val="hybridMultilevel"/>
    <w:tmpl w:val="4BF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1621B"/>
    <w:multiLevelType w:val="hybridMultilevel"/>
    <w:tmpl w:val="D8026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14B01"/>
    <w:multiLevelType w:val="hybridMultilevel"/>
    <w:tmpl w:val="78C82A4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15952AB4"/>
    <w:multiLevelType w:val="hybridMultilevel"/>
    <w:tmpl w:val="113A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B35DA"/>
    <w:multiLevelType w:val="hybridMultilevel"/>
    <w:tmpl w:val="65166B5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6" w15:restartNumberingAfterBreak="0">
    <w:nsid w:val="197545F0"/>
    <w:multiLevelType w:val="hybridMultilevel"/>
    <w:tmpl w:val="A1F4A71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198C353D"/>
    <w:multiLevelType w:val="hybridMultilevel"/>
    <w:tmpl w:val="68644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B4F69B2"/>
    <w:multiLevelType w:val="hybridMultilevel"/>
    <w:tmpl w:val="4FE2E8F8"/>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19" w15:restartNumberingAfterBreak="0">
    <w:nsid w:val="1F2625AC"/>
    <w:multiLevelType w:val="hybridMultilevel"/>
    <w:tmpl w:val="07F0E4C6"/>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20" w15:restartNumberingAfterBreak="0">
    <w:nsid w:val="20DE1013"/>
    <w:multiLevelType w:val="hybridMultilevel"/>
    <w:tmpl w:val="CBB2F56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1" w15:restartNumberingAfterBreak="0">
    <w:nsid w:val="21171BB3"/>
    <w:multiLevelType w:val="hybridMultilevel"/>
    <w:tmpl w:val="C8609526"/>
    <w:lvl w:ilvl="0" w:tplc="0409000F">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CF2892"/>
    <w:multiLevelType w:val="hybridMultilevel"/>
    <w:tmpl w:val="4CC0BE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15:restartNumberingAfterBreak="0">
    <w:nsid w:val="2B0B0DFF"/>
    <w:multiLevelType w:val="hybridMultilevel"/>
    <w:tmpl w:val="598A9E9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15:restartNumberingAfterBreak="0">
    <w:nsid w:val="305D2E9E"/>
    <w:multiLevelType w:val="hybridMultilevel"/>
    <w:tmpl w:val="4E2C79AA"/>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15:restartNumberingAfterBreak="0">
    <w:nsid w:val="320351A6"/>
    <w:multiLevelType w:val="hybridMultilevel"/>
    <w:tmpl w:val="22BAAD3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3310283C"/>
    <w:multiLevelType w:val="hybridMultilevel"/>
    <w:tmpl w:val="2AEE54D2"/>
    <w:lvl w:ilvl="0" w:tplc="E70E96FA">
      <w:start w:val="1"/>
      <w:numFmt w:val="upperLetter"/>
      <w:lvlText w:val="%1."/>
      <w:lvlJc w:val="left"/>
      <w:pPr>
        <w:ind w:left="360" w:hanging="360"/>
      </w:pPr>
      <w:rPr>
        <w:rFonts w:hint="default"/>
        <w:b w:val="0"/>
      </w:rPr>
    </w:lvl>
    <w:lvl w:ilvl="1" w:tplc="0409000F">
      <w:start w:val="1"/>
      <w:numFmt w:val="decimal"/>
      <w:lvlText w:val="%2."/>
      <w:lvlJc w:val="left"/>
      <w:pPr>
        <w:ind w:left="1080" w:hanging="360"/>
      </w:pPr>
      <w:rPr>
        <w:rFonts w:hint="default"/>
      </w:rPr>
    </w:lvl>
    <w:lvl w:ilvl="2" w:tplc="04090013">
      <w:start w:val="1"/>
      <w:numFmt w:val="upp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4CE7941"/>
    <w:multiLevelType w:val="hybridMultilevel"/>
    <w:tmpl w:val="023648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A0B0631"/>
    <w:multiLevelType w:val="hybridMultilevel"/>
    <w:tmpl w:val="60727F1A"/>
    <w:lvl w:ilvl="0" w:tplc="0409000D">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CEA2874">
      <w:start w:val="1"/>
      <w:numFmt w:val="decimal"/>
      <w:lvlText w:val="%4."/>
      <w:lvlJc w:val="left"/>
      <w:pPr>
        <w:ind w:left="2520" w:hanging="360"/>
      </w:pPr>
      <w:rPr>
        <w:rFonts w:hint="default"/>
      </w:rPr>
    </w:lvl>
    <w:lvl w:ilvl="4" w:tplc="0409000D">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DF81D22"/>
    <w:multiLevelType w:val="hybridMultilevel"/>
    <w:tmpl w:val="D50CE332"/>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30" w15:restartNumberingAfterBreak="0">
    <w:nsid w:val="3EEC1ACC"/>
    <w:multiLevelType w:val="hybridMultilevel"/>
    <w:tmpl w:val="927E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241279"/>
    <w:multiLevelType w:val="hybridMultilevel"/>
    <w:tmpl w:val="E0A831A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15:restartNumberingAfterBreak="0">
    <w:nsid w:val="3F2F369C"/>
    <w:multiLevelType w:val="hybridMultilevel"/>
    <w:tmpl w:val="5516926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15:restartNumberingAfterBreak="0">
    <w:nsid w:val="44484B5A"/>
    <w:multiLevelType w:val="hybridMultilevel"/>
    <w:tmpl w:val="FD8A46D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4" w15:restartNumberingAfterBreak="0">
    <w:nsid w:val="44756D82"/>
    <w:multiLevelType w:val="hybridMultilevel"/>
    <w:tmpl w:val="A49C5E02"/>
    <w:lvl w:ilvl="0" w:tplc="0CF80B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AF3661"/>
    <w:multiLevelType w:val="hybridMultilevel"/>
    <w:tmpl w:val="D4043C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15:restartNumberingAfterBreak="0">
    <w:nsid w:val="451F74B8"/>
    <w:multiLevelType w:val="hybridMultilevel"/>
    <w:tmpl w:val="69706406"/>
    <w:lvl w:ilvl="0" w:tplc="ADAE9CE8">
      <w:start w:val="1"/>
      <w:numFmt w:val="bullet"/>
      <w:pStyle w:val="ListBulle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93123E"/>
    <w:multiLevelType w:val="hybridMultilevel"/>
    <w:tmpl w:val="63AE72C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15:restartNumberingAfterBreak="0">
    <w:nsid w:val="4A2A5EC5"/>
    <w:multiLevelType w:val="hybridMultilevel"/>
    <w:tmpl w:val="D2B88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C9D7097"/>
    <w:multiLevelType w:val="hybridMultilevel"/>
    <w:tmpl w:val="4E48B0BA"/>
    <w:lvl w:ilvl="0" w:tplc="04090003">
      <w:start w:val="1"/>
      <w:numFmt w:val="bullet"/>
      <w:pStyle w:val="TOCHeading"/>
      <w:lvlText w:val="o"/>
      <w:lvlJc w:val="left"/>
      <w:pPr>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736810"/>
    <w:multiLevelType w:val="hybridMultilevel"/>
    <w:tmpl w:val="F5008E4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15:restartNumberingAfterBreak="0">
    <w:nsid w:val="4EB82B8B"/>
    <w:multiLevelType w:val="hybridMultilevel"/>
    <w:tmpl w:val="5F6E666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2" w15:restartNumberingAfterBreak="0">
    <w:nsid w:val="5184060A"/>
    <w:multiLevelType w:val="hybridMultilevel"/>
    <w:tmpl w:val="CF127DF4"/>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43" w15:restartNumberingAfterBreak="0">
    <w:nsid w:val="52F0134E"/>
    <w:multiLevelType w:val="hybridMultilevel"/>
    <w:tmpl w:val="AEC66BD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4" w15:restartNumberingAfterBreak="0">
    <w:nsid w:val="56831A81"/>
    <w:multiLevelType w:val="hybridMultilevel"/>
    <w:tmpl w:val="D57C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B568DA"/>
    <w:multiLevelType w:val="hybridMultilevel"/>
    <w:tmpl w:val="7F2E84B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6" w15:restartNumberingAfterBreak="0">
    <w:nsid w:val="62E77D49"/>
    <w:multiLevelType w:val="hybridMultilevel"/>
    <w:tmpl w:val="1324CCA8"/>
    <w:lvl w:ilvl="0" w:tplc="E6921808">
      <w:start w:val="1"/>
      <w:numFmt w:val="bullet"/>
      <w:pStyle w:val="Instruc-bullet"/>
      <w:lvlText w:val="―"/>
      <w:lvlJc w:val="left"/>
      <w:pPr>
        <w:tabs>
          <w:tab w:val="num" w:pos="540"/>
        </w:tabs>
        <w:ind w:left="540" w:hanging="360"/>
      </w:pPr>
      <w:rPr>
        <w:rFonts w:ascii="Arial Narrow" w:hAnsi="Arial Narrow" w:hint="default"/>
        <w:b w:val="0"/>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2FC258D"/>
    <w:multiLevelType w:val="hybridMultilevel"/>
    <w:tmpl w:val="8D56894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8" w15:restartNumberingAfterBreak="0">
    <w:nsid w:val="62FF1F2E"/>
    <w:multiLevelType w:val="hybridMultilevel"/>
    <w:tmpl w:val="CAE2C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E0597"/>
    <w:multiLevelType w:val="hybridMultilevel"/>
    <w:tmpl w:val="4848659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0" w15:restartNumberingAfterBreak="0">
    <w:nsid w:val="657B6D31"/>
    <w:multiLevelType w:val="hybridMultilevel"/>
    <w:tmpl w:val="6036618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1" w15:restartNumberingAfterBreak="0">
    <w:nsid w:val="67307105"/>
    <w:multiLevelType w:val="hybridMultilevel"/>
    <w:tmpl w:val="2AF8BD2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2" w15:restartNumberingAfterBreak="0">
    <w:nsid w:val="684B47C4"/>
    <w:multiLevelType w:val="hybridMultilevel"/>
    <w:tmpl w:val="B91845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8E852CB"/>
    <w:multiLevelType w:val="hybridMultilevel"/>
    <w:tmpl w:val="042EBC8C"/>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54" w15:restartNumberingAfterBreak="0">
    <w:nsid w:val="68F95790"/>
    <w:multiLevelType w:val="hybridMultilevel"/>
    <w:tmpl w:val="5672D96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5" w15:restartNumberingAfterBreak="0">
    <w:nsid w:val="691D4B21"/>
    <w:multiLevelType w:val="hybridMultilevel"/>
    <w:tmpl w:val="11622DF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6" w15:restartNumberingAfterBreak="0">
    <w:nsid w:val="69E010FE"/>
    <w:multiLevelType w:val="hybridMultilevel"/>
    <w:tmpl w:val="18C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6B8F218E"/>
    <w:multiLevelType w:val="hybridMultilevel"/>
    <w:tmpl w:val="F5F2068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8" w15:restartNumberingAfterBreak="0">
    <w:nsid w:val="6C000721"/>
    <w:multiLevelType w:val="hybridMultilevel"/>
    <w:tmpl w:val="37D08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A54C58"/>
    <w:multiLevelType w:val="hybridMultilevel"/>
    <w:tmpl w:val="1FA8CEF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0" w15:restartNumberingAfterBreak="0">
    <w:nsid w:val="73CA59FB"/>
    <w:multiLevelType w:val="hybridMultilevel"/>
    <w:tmpl w:val="62FAA51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1" w15:restartNumberingAfterBreak="0">
    <w:nsid w:val="79C37288"/>
    <w:multiLevelType w:val="hybridMultilevel"/>
    <w:tmpl w:val="3E2803F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2" w15:restartNumberingAfterBreak="0">
    <w:nsid w:val="7C09370A"/>
    <w:multiLevelType w:val="hybridMultilevel"/>
    <w:tmpl w:val="90AA40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3" w15:restartNumberingAfterBreak="0">
    <w:nsid w:val="7E6D6C5D"/>
    <w:multiLevelType w:val="hybridMultilevel"/>
    <w:tmpl w:val="E584BCF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30"/>
  </w:num>
  <w:num w:numId="2">
    <w:abstractNumId w:val="3"/>
  </w:num>
  <w:num w:numId="3">
    <w:abstractNumId w:val="21"/>
  </w:num>
  <w:num w:numId="4">
    <w:abstractNumId w:val="36"/>
  </w:num>
  <w:num w:numId="5">
    <w:abstractNumId w:val="26"/>
  </w:num>
  <w:num w:numId="6">
    <w:abstractNumId w:val="38"/>
  </w:num>
  <w:num w:numId="7">
    <w:abstractNumId w:val="46"/>
  </w:num>
  <w:num w:numId="8">
    <w:abstractNumId w:val="12"/>
  </w:num>
  <w:num w:numId="9">
    <w:abstractNumId w:val="14"/>
  </w:num>
  <w:num w:numId="10">
    <w:abstractNumId w:val="34"/>
  </w:num>
  <w:num w:numId="11">
    <w:abstractNumId w:val="27"/>
  </w:num>
  <w:num w:numId="12">
    <w:abstractNumId w:val="52"/>
  </w:num>
  <w:num w:numId="13">
    <w:abstractNumId w:val="56"/>
  </w:num>
  <w:num w:numId="14">
    <w:abstractNumId w:val="17"/>
  </w:num>
  <w:num w:numId="15">
    <w:abstractNumId w:val="48"/>
  </w:num>
  <w:num w:numId="16">
    <w:abstractNumId w:val="28"/>
  </w:num>
  <w:num w:numId="17">
    <w:abstractNumId w:val="58"/>
  </w:num>
  <w:num w:numId="18">
    <w:abstractNumId w:val="8"/>
  </w:num>
  <w:num w:numId="19">
    <w:abstractNumId w:val="6"/>
  </w:num>
  <w:num w:numId="20">
    <w:abstractNumId w:val="20"/>
  </w:num>
  <w:num w:numId="21">
    <w:abstractNumId w:val="50"/>
  </w:num>
  <w:num w:numId="22">
    <w:abstractNumId w:val="57"/>
  </w:num>
  <w:num w:numId="23">
    <w:abstractNumId w:val="18"/>
  </w:num>
  <w:num w:numId="24">
    <w:abstractNumId w:val="29"/>
  </w:num>
  <w:num w:numId="25">
    <w:abstractNumId w:val="42"/>
  </w:num>
  <w:num w:numId="26">
    <w:abstractNumId w:val="24"/>
  </w:num>
  <w:num w:numId="27">
    <w:abstractNumId w:val="16"/>
  </w:num>
  <w:num w:numId="28">
    <w:abstractNumId w:val="31"/>
  </w:num>
  <w:num w:numId="29">
    <w:abstractNumId w:val="60"/>
  </w:num>
  <w:num w:numId="30">
    <w:abstractNumId w:val="9"/>
  </w:num>
  <w:num w:numId="31">
    <w:abstractNumId w:val="55"/>
  </w:num>
  <w:num w:numId="32">
    <w:abstractNumId w:val="40"/>
  </w:num>
  <w:num w:numId="33">
    <w:abstractNumId w:val="63"/>
  </w:num>
  <w:num w:numId="34">
    <w:abstractNumId w:val="43"/>
  </w:num>
  <w:num w:numId="35">
    <w:abstractNumId w:val="37"/>
  </w:num>
  <w:num w:numId="36">
    <w:abstractNumId w:val="2"/>
  </w:num>
  <w:num w:numId="37">
    <w:abstractNumId w:val="13"/>
  </w:num>
  <w:num w:numId="38">
    <w:abstractNumId w:val="10"/>
  </w:num>
  <w:num w:numId="39">
    <w:abstractNumId w:val="59"/>
  </w:num>
  <w:num w:numId="40">
    <w:abstractNumId w:val="33"/>
  </w:num>
  <w:num w:numId="41">
    <w:abstractNumId w:val="11"/>
  </w:num>
  <w:num w:numId="42">
    <w:abstractNumId w:val="44"/>
  </w:num>
  <w:num w:numId="43">
    <w:abstractNumId w:val="35"/>
  </w:num>
  <w:num w:numId="44">
    <w:abstractNumId w:val="51"/>
  </w:num>
  <w:num w:numId="45">
    <w:abstractNumId w:val="22"/>
  </w:num>
  <w:num w:numId="46">
    <w:abstractNumId w:val="47"/>
  </w:num>
  <w:num w:numId="47">
    <w:abstractNumId w:val="62"/>
  </w:num>
  <w:num w:numId="48">
    <w:abstractNumId w:val="23"/>
  </w:num>
  <w:num w:numId="49">
    <w:abstractNumId w:val="61"/>
  </w:num>
  <w:num w:numId="50">
    <w:abstractNumId w:val="41"/>
  </w:num>
  <w:num w:numId="51">
    <w:abstractNumId w:val="7"/>
  </w:num>
  <w:num w:numId="52">
    <w:abstractNumId w:val="1"/>
  </w:num>
  <w:num w:numId="53">
    <w:abstractNumId w:val="32"/>
  </w:num>
  <w:num w:numId="54">
    <w:abstractNumId w:val="25"/>
  </w:num>
  <w:num w:numId="55">
    <w:abstractNumId w:val="49"/>
  </w:num>
  <w:num w:numId="56">
    <w:abstractNumId w:val="45"/>
  </w:num>
  <w:num w:numId="57">
    <w:abstractNumId w:val="15"/>
  </w:num>
  <w:num w:numId="58">
    <w:abstractNumId w:val="54"/>
  </w:num>
  <w:num w:numId="59">
    <w:abstractNumId w:val="0"/>
  </w:num>
  <w:num w:numId="60">
    <w:abstractNumId w:val="4"/>
  </w:num>
  <w:num w:numId="61">
    <w:abstractNumId w:val="53"/>
  </w:num>
  <w:num w:numId="62">
    <w:abstractNumId w:val="19"/>
  </w:num>
  <w:num w:numId="63">
    <w:abstractNumId w:val="5"/>
  </w:num>
  <w:num w:numId="64">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oNotShadeFormData/>
  <w:characterSpacingControl w:val="doNotCompress"/>
  <w:hdrShapeDefaults>
    <o:shapedefaults v:ext="edit" spidmax="2049">
      <o:colormru v:ext="edit" colors="#ffd4b4,#ead4b4,#ffdbb7,#ffd7a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DF5"/>
    <w:rsid w:val="00000A8D"/>
    <w:rsid w:val="00000D87"/>
    <w:rsid w:val="00000F54"/>
    <w:rsid w:val="00001583"/>
    <w:rsid w:val="000015FB"/>
    <w:rsid w:val="00001892"/>
    <w:rsid w:val="000018FA"/>
    <w:rsid w:val="00002DCD"/>
    <w:rsid w:val="00002E2F"/>
    <w:rsid w:val="0000343C"/>
    <w:rsid w:val="000039EC"/>
    <w:rsid w:val="00004830"/>
    <w:rsid w:val="00004866"/>
    <w:rsid w:val="0000542C"/>
    <w:rsid w:val="000078C2"/>
    <w:rsid w:val="000108F4"/>
    <w:rsid w:val="000128C2"/>
    <w:rsid w:val="00013566"/>
    <w:rsid w:val="00014313"/>
    <w:rsid w:val="00014CC2"/>
    <w:rsid w:val="00014D4B"/>
    <w:rsid w:val="0001512B"/>
    <w:rsid w:val="0001611B"/>
    <w:rsid w:val="000171BA"/>
    <w:rsid w:val="000200EA"/>
    <w:rsid w:val="00021843"/>
    <w:rsid w:val="00021977"/>
    <w:rsid w:val="00025A66"/>
    <w:rsid w:val="000260CD"/>
    <w:rsid w:val="000263D5"/>
    <w:rsid w:val="00026997"/>
    <w:rsid w:val="00027C1D"/>
    <w:rsid w:val="000300D7"/>
    <w:rsid w:val="00031AB7"/>
    <w:rsid w:val="00032458"/>
    <w:rsid w:val="0003359D"/>
    <w:rsid w:val="00033FEB"/>
    <w:rsid w:val="00034D71"/>
    <w:rsid w:val="00035396"/>
    <w:rsid w:val="0003596C"/>
    <w:rsid w:val="00035A54"/>
    <w:rsid w:val="00036766"/>
    <w:rsid w:val="00040836"/>
    <w:rsid w:val="00040E97"/>
    <w:rsid w:val="000411A1"/>
    <w:rsid w:val="00042081"/>
    <w:rsid w:val="00042305"/>
    <w:rsid w:val="000436E5"/>
    <w:rsid w:val="0004517A"/>
    <w:rsid w:val="00047661"/>
    <w:rsid w:val="000504B9"/>
    <w:rsid w:val="00050908"/>
    <w:rsid w:val="0005194A"/>
    <w:rsid w:val="000529F3"/>
    <w:rsid w:val="0005623B"/>
    <w:rsid w:val="0005629A"/>
    <w:rsid w:val="000577BA"/>
    <w:rsid w:val="00061763"/>
    <w:rsid w:val="00061777"/>
    <w:rsid w:val="00062310"/>
    <w:rsid w:val="0006239F"/>
    <w:rsid w:val="00063787"/>
    <w:rsid w:val="000643E9"/>
    <w:rsid w:val="00064544"/>
    <w:rsid w:val="00064AEB"/>
    <w:rsid w:val="00070E1E"/>
    <w:rsid w:val="000714EF"/>
    <w:rsid w:val="000726EF"/>
    <w:rsid w:val="00073506"/>
    <w:rsid w:val="0007430A"/>
    <w:rsid w:val="0007696A"/>
    <w:rsid w:val="00076E4E"/>
    <w:rsid w:val="00077125"/>
    <w:rsid w:val="00077D5B"/>
    <w:rsid w:val="00077F42"/>
    <w:rsid w:val="00080D96"/>
    <w:rsid w:val="0008102B"/>
    <w:rsid w:val="0008173E"/>
    <w:rsid w:val="0008220D"/>
    <w:rsid w:val="00082954"/>
    <w:rsid w:val="000829D5"/>
    <w:rsid w:val="00084582"/>
    <w:rsid w:val="0008474D"/>
    <w:rsid w:val="00084AFE"/>
    <w:rsid w:val="00086D85"/>
    <w:rsid w:val="00087196"/>
    <w:rsid w:val="00090437"/>
    <w:rsid w:val="0009094D"/>
    <w:rsid w:val="000912DE"/>
    <w:rsid w:val="0009332B"/>
    <w:rsid w:val="00093551"/>
    <w:rsid w:val="00093AAB"/>
    <w:rsid w:val="000942DF"/>
    <w:rsid w:val="000948ED"/>
    <w:rsid w:val="00095A3D"/>
    <w:rsid w:val="00095A99"/>
    <w:rsid w:val="00095E68"/>
    <w:rsid w:val="00096B48"/>
    <w:rsid w:val="000A149E"/>
    <w:rsid w:val="000A2751"/>
    <w:rsid w:val="000A299B"/>
    <w:rsid w:val="000A42F9"/>
    <w:rsid w:val="000A4300"/>
    <w:rsid w:val="000A45D5"/>
    <w:rsid w:val="000A65AA"/>
    <w:rsid w:val="000A7A80"/>
    <w:rsid w:val="000B0D1B"/>
    <w:rsid w:val="000B377D"/>
    <w:rsid w:val="000B3E66"/>
    <w:rsid w:val="000B57D4"/>
    <w:rsid w:val="000B77F3"/>
    <w:rsid w:val="000B77F6"/>
    <w:rsid w:val="000B7C0E"/>
    <w:rsid w:val="000C015D"/>
    <w:rsid w:val="000C2B7C"/>
    <w:rsid w:val="000C3904"/>
    <w:rsid w:val="000C4CDD"/>
    <w:rsid w:val="000C54B0"/>
    <w:rsid w:val="000D086F"/>
    <w:rsid w:val="000D109F"/>
    <w:rsid w:val="000D1130"/>
    <w:rsid w:val="000D1411"/>
    <w:rsid w:val="000D22CB"/>
    <w:rsid w:val="000D26E5"/>
    <w:rsid w:val="000D2EF9"/>
    <w:rsid w:val="000D519D"/>
    <w:rsid w:val="000D60D4"/>
    <w:rsid w:val="000E0DF2"/>
    <w:rsid w:val="000E14E2"/>
    <w:rsid w:val="000E3884"/>
    <w:rsid w:val="000E41CB"/>
    <w:rsid w:val="000E5EF5"/>
    <w:rsid w:val="000E6983"/>
    <w:rsid w:val="000E7872"/>
    <w:rsid w:val="000F013E"/>
    <w:rsid w:val="000F0C5C"/>
    <w:rsid w:val="000F1D07"/>
    <w:rsid w:val="000F39F5"/>
    <w:rsid w:val="000F46B2"/>
    <w:rsid w:val="000F4AFE"/>
    <w:rsid w:val="000F5DE7"/>
    <w:rsid w:val="000F5F4B"/>
    <w:rsid w:val="000F7785"/>
    <w:rsid w:val="000F7BF5"/>
    <w:rsid w:val="00102250"/>
    <w:rsid w:val="00102D3F"/>
    <w:rsid w:val="001037E4"/>
    <w:rsid w:val="00104299"/>
    <w:rsid w:val="00107871"/>
    <w:rsid w:val="00107CA2"/>
    <w:rsid w:val="00107EA9"/>
    <w:rsid w:val="001103F0"/>
    <w:rsid w:val="001105EE"/>
    <w:rsid w:val="00112F47"/>
    <w:rsid w:val="001156AD"/>
    <w:rsid w:val="001164E5"/>
    <w:rsid w:val="0011707F"/>
    <w:rsid w:val="00117105"/>
    <w:rsid w:val="001173B5"/>
    <w:rsid w:val="001178CC"/>
    <w:rsid w:val="0012058D"/>
    <w:rsid w:val="00120A2D"/>
    <w:rsid w:val="001218C0"/>
    <w:rsid w:val="00122F7F"/>
    <w:rsid w:val="00123725"/>
    <w:rsid w:val="00123D83"/>
    <w:rsid w:val="001243B2"/>
    <w:rsid w:val="00125167"/>
    <w:rsid w:val="00125786"/>
    <w:rsid w:val="001277CC"/>
    <w:rsid w:val="00127C44"/>
    <w:rsid w:val="00127CED"/>
    <w:rsid w:val="00130C55"/>
    <w:rsid w:val="00130CE2"/>
    <w:rsid w:val="001317D9"/>
    <w:rsid w:val="00133881"/>
    <w:rsid w:val="00133B78"/>
    <w:rsid w:val="00133FF1"/>
    <w:rsid w:val="00135865"/>
    <w:rsid w:val="001358AA"/>
    <w:rsid w:val="00136B18"/>
    <w:rsid w:val="001412B9"/>
    <w:rsid w:val="00143D87"/>
    <w:rsid w:val="001441CE"/>
    <w:rsid w:val="00144266"/>
    <w:rsid w:val="00144B4C"/>
    <w:rsid w:val="00144BEA"/>
    <w:rsid w:val="00145193"/>
    <w:rsid w:val="00146606"/>
    <w:rsid w:val="00147134"/>
    <w:rsid w:val="001478E0"/>
    <w:rsid w:val="001508A8"/>
    <w:rsid w:val="00151F0F"/>
    <w:rsid w:val="001526B9"/>
    <w:rsid w:val="00152985"/>
    <w:rsid w:val="00152CB3"/>
    <w:rsid w:val="001613D8"/>
    <w:rsid w:val="001702D1"/>
    <w:rsid w:val="0017057D"/>
    <w:rsid w:val="00171CD3"/>
    <w:rsid w:val="00173CC5"/>
    <w:rsid w:val="00173F2A"/>
    <w:rsid w:val="00175F88"/>
    <w:rsid w:val="00176675"/>
    <w:rsid w:val="0018107C"/>
    <w:rsid w:val="00181586"/>
    <w:rsid w:val="001829CE"/>
    <w:rsid w:val="00182F51"/>
    <w:rsid w:val="00183705"/>
    <w:rsid w:val="00183E59"/>
    <w:rsid w:val="001850DF"/>
    <w:rsid w:val="00185A1B"/>
    <w:rsid w:val="00185CAB"/>
    <w:rsid w:val="00190508"/>
    <w:rsid w:val="00190C47"/>
    <w:rsid w:val="00191737"/>
    <w:rsid w:val="00191AE5"/>
    <w:rsid w:val="001930EF"/>
    <w:rsid w:val="0019345E"/>
    <w:rsid w:val="001A2023"/>
    <w:rsid w:val="001A36A6"/>
    <w:rsid w:val="001A38C8"/>
    <w:rsid w:val="001A396B"/>
    <w:rsid w:val="001A3E2D"/>
    <w:rsid w:val="001A6057"/>
    <w:rsid w:val="001A707A"/>
    <w:rsid w:val="001A7B0C"/>
    <w:rsid w:val="001B00AF"/>
    <w:rsid w:val="001B081A"/>
    <w:rsid w:val="001B29B2"/>
    <w:rsid w:val="001B2AB9"/>
    <w:rsid w:val="001B3E21"/>
    <w:rsid w:val="001B43E7"/>
    <w:rsid w:val="001B5C11"/>
    <w:rsid w:val="001B683A"/>
    <w:rsid w:val="001B7297"/>
    <w:rsid w:val="001C0782"/>
    <w:rsid w:val="001C3D01"/>
    <w:rsid w:val="001C450A"/>
    <w:rsid w:val="001C5306"/>
    <w:rsid w:val="001C5CBF"/>
    <w:rsid w:val="001C693D"/>
    <w:rsid w:val="001C6A32"/>
    <w:rsid w:val="001D1931"/>
    <w:rsid w:val="001D2CCC"/>
    <w:rsid w:val="001D5806"/>
    <w:rsid w:val="001D610B"/>
    <w:rsid w:val="001D6C59"/>
    <w:rsid w:val="001D7B6C"/>
    <w:rsid w:val="001E0826"/>
    <w:rsid w:val="001E0D1A"/>
    <w:rsid w:val="001E3229"/>
    <w:rsid w:val="001E50DF"/>
    <w:rsid w:val="001E59E4"/>
    <w:rsid w:val="001E6879"/>
    <w:rsid w:val="001E69EF"/>
    <w:rsid w:val="001E79CE"/>
    <w:rsid w:val="001F045A"/>
    <w:rsid w:val="001F10A7"/>
    <w:rsid w:val="001F162C"/>
    <w:rsid w:val="001F1797"/>
    <w:rsid w:val="001F2900"/>
    <w:rsid w:val="001F4234"/>
    <w:rsid w:val="001F699C"/>
    <w:rsid w:val="00200106"/>
    <w:rsid w:val="0020152A"/>
    <w:rsid w:val="002019AE"/>
    <w:rsid w:val="00203CFE"/>
    <w:rsid w:val="002058B7"/>
    <w:rsid w:val="00206680"/>
    <w:rsid w:val="00206D3A"/>
    <w:rsid w:val="0020722D"/>
    <w:rsid w:val="00207A0A"/>
    <w:rsid w:val="00210A7E"/>
    <w:rsid w:val="00211281"/>
    <w:rsid w:val="002113BB"/>
    <w:rsid w:val="00211B9B"/>
    <w:rsid w:val="00211DFD"/>
    <w:rsid w:val="0021224F"/>
    <w:rsid w:val="0021692F"/>
    <w:rsid w:val="00216CBD"/>
    <w:rsid w:val="00216D5E"/>
    <w:rsid w:val="002171AB"/>
    <w:rsid w:val="00220134"/>
    <w:rsid w:val="002205CF"/>
    <w:rsid w:val="00220D47"/>
    <w:rsid w:val="00220E2A"/>
    <w:rsid w:val="0022119E"/>
    <w:rsid w:val="0022224C"/>
    <w:rsid w:val="0022323F"/>
    <w:rsid w:val="00223452"/>
    <w:rsid w:val="0022345A"/>
    <w:rsid w:val="00224152"/>
    <w:rsid w:val="00224523"/>
    <w:rsid w:val="00224687"/>
    <w:rsid w:val="00224A79"/>
    <w:rsid w:val="00224D6D"/>
    <w:rsid w:val="00225A38"/>
    <w:rsid w:val="002264EF"/>
    <w:rsid w:val="00226CE6"/>
    <w:rsid w:val="0022734B"/>
    <w:rsid w:val="002273D1"/>
    <w:rsid w:val="0023046B"/>
    <w:rsid w:val="00230BA4"/>
    <w:rsid w:val="00231597"/>
    <w:rsid w:val="00231DBD"/>
    <w:rsid w:val="0023349C"/>
    <w:rsid w:val="00234004"/>
    <w:rsid w:val="00235247"/>
    <w:rsid w:val="002356F7"/>
    <w:rsid w:val="0023760B"/>
    <w:rsid w:val="00237641"/>
    <w:rsid w:val="002401DF"/>
    <w:rsid w:val="00240556"/>
    <w:rsid w:val="00240771"/>
    <w:rsid w:val="00241DC9"/>
    <w:rsid w:val="002424ED"/>
    <w:rsid w:val="002441BA"/>
    <w:rsid w:val="002476AF"/>
    <w:rsid w:val="0024770E"/>
    <w:rsid w:val="00250E23"/>
    <w:rsid w:val="002541FB"/>
    <w:rsid w:val="00254CA5"/>
    <w:rsid w:val="00256195"/>
    <w:rsid w:val="00256788"/>
    <w:rsid w:val="002577B6"/>
    <w:rsid w:val="00263369"/>
    <w:rsid w:val="00264800"/>
    <w:rsid w:val="00264AB8"/>
    <w:rsid w:val="002651B2"/>
    <w:rsid w:val="00265B0F"/>
    <w:rsid w:val="00265E38"/>
    <w:rsid w:val="00267C70"/>
    <w:rsid w:val="00271871"/>
    <w:rsid w:val="0027239E"/>
    <w:rsid w:val="00273ECD"/>
    <w:rsid w:val="00274D54"/>
    <w:rsid w:val="00275C8C"/>
    <w:rsid w:val="00276764"/>
    <w:rsid w:val="00277543"/>
    <w:rsid w:val="002818DE"/>
    <w:rsid w:val="00281DB6"/>
    <w:rsid w:val="00281E0E"/>
    <w:rsid w:val="002853AC"/>
    <w:rsid w:val="0028583E"/>
    <w:rsid w:val="00285A37"/>
    <w:rsid w:val="00285BC9"/>
    <w:rsid w:val="00286082"/>
    <w:rsid w:val="00286A43"/>
    <w:rsid w:val="00286ACE"/>
    <w:rsid w:val="00286C44"/>
    <w:rsid w:val="00286F22"/>
    <w:rsid w:val="0028717F"/>
    <w:rsid w:val="002874DA"/>
    <w:rsid w:val="0029070B"/>
    <w:rsid w:val="00292E99"/>
    <w:rsid w:val="00294875"/>
    <w:rsid w:val="00297AF1"/>
    <w:rsid w:val="002A2C8B"/>
    <w:rsid w:val="002A32A7"/>
    <w:rsid w:val="002A4CA0"/>
    <w:rsid w:val="002A4F0A"/>
    <w:rsid w:val="002B025D"/>
    <w:rsid w:val="002B05FD"/>
    <w:rsid w:val="002B0AFE"/>
    <w:rsid w:val="002B1CB2"/>
    <w:rsid w:val="002B2B70"/>
    <w:rsid w:val="002B37EB"/>
    <w:rsid w:val="002B49CA"/>
    <w:rsid w:val="002B4C8F"/>
    <w:rsid w:val="002B7BA0"/>
    <w:rsid w:val="002C0F1B"/>
    <w:rsid w:val="002C143A"/>
    <w:rsid w:val="002C20F8"/>
    <w:rsid w:val="002C2580"/>
    <w:rsid w:val="002C2B59"/>
    <w:rsid w:val="002C2E5A"/>
    <w:rsid w:val="002C53A5"/>
    <w:rsid w:val="002C5941"/>
    <w:rsid w:val="002C6148"/>
    <w:rsid w:val="002C6C4E"/>
    <w:rsid w:val="002C7A48"/>
    <w:rsid w:val="002D0B5A"/>
    <w:rsid w:val="002D1B92"/>
    <w:rsid w:val="002D2916"/>
    <w:rsid w:val="002D320D"/>
    <w:rsid w:val="002D44DC"/>
    <w:rsid w:val="002D47D1"/>
    <w:rsid w:val="002D4C63"/>
    <w:rsid w:val="002D5D6E"/>
    <w:rsid w:val="002D782A"/>
    <w:rsid w:val="002D7E5D"/>
    <w:rsid w:val="002E007D"/>
    <w:rsid w:val="002E1897"/>
    <w:rsid w:val="002E2359"/>
    <w:rsid w:val="002E50E7"/>
    <w:rsid w:val="002E516E"/>
    <w:rsid w:val="002E7220"/>
    <w:rsid w:val="002F04C1"/>
    <w:rsid w:val="002F124B"/>
    <w:rsid w:val="002F1B95"/>
    <w:rsid w:val="002F1F91"/>
    <w:rsid w:val="002F223F"/>
    <w:rsid w:val="002F265A"/>
    <w:rsid w:val="002F3691"/>
    <w:rsid w:val="002F3E5B"/>
    <w:rsid w:val="002F5887"/>
    <w:rsid w:val="002F5E58"/>
    <w:rsid w:val="002F66CC"/>
    <w:rsid w:val="002F7C48"/>
    <w:rsid w:val="00300B0F"/>
    <w:rsid w:val="00300D5A"/>
    <w:rsid w:val="003012AD"/>
    <w:rsid w:val="00301348"/>
    <w:rsid w:val="00301994"/>
    <w:rsid w:val="00302300"/>
    <w:rsid w:val="0030326A"/>
    <w:rsid w:val="00304855"/>
    <w:rsid w:val="00305831"/>
    <w:rsid w:val="003067C6"/>
    <w:rsid w:val="003070CC"/>
    <w:rsid w:val="003075C2"/>
    <w:rsid w:val="00310859"/>
    <w:rsid w:val="00310B31"/>
    <w:rsid w:val="00310C6F"/>
    <w:rsid w:val="00311D18"/>
    <w:rsid w:val="0031354F"/>
    <w:rsid w:val="00314787"/>
    <w:rsid w:val="003161A5"/>
    <w:rsid w:val="00316400"/>
    <w:rsid w:val="003200FF"/>
    <w:rsid w:val="00320D02"/>
    <w:rsid w:val="00321543"/>
    <w:rsid w:val="0032231A"/>
    <w:rsid w:val="00322A89"/>
    <w:rsid w:val="00323739"/>
    <w:rsid w:val="00324AEA"/>
    <w:rsid w:val="00327687"/>
    <w:rsid w:val="00331BD3"/>
    <w:rsid w:val="0033366C"/>
    <w:rsid w:val="0033540D"/>
    <w:rsid w:val="003367D7"/>
    <w:rsid w:val="00337A5F"/>
    <w:rsid w:val="00337D1C"/>
    <w:rsid w:val="00340EB0"/>
    <w:rsid w:val="003413EF"/>
    <w:rsid w:val="003414A7"/>
    <w:rsid w:val="00342317"/>
    <w:rsid w:val="00342335"/>
    <w:rsid w:val="00342CD5"/>
    <w:rsid w:val="0034443F"/>
    <w:rsid w:val="00344601"/>
    <w:rsid w:val="00344AE7"/>
    <w:rsid w:val="003465CF"/>
    <w:rsid w:val="003467C2"/>
    <w:rsid w:val="00346AAA"/>
    <w:rsid w:val="00346AE1"/>
    <w:rsid w:val="00346CF4"/>
    <w:rsid w:val="00350741"/>
    <w:rsid w:val="00351009"/>
    <w:rsid w:val="003512F2"/>
    <w:rsid w:val="00354727"/>
    <w:rsid w:val="003550A4"/>
    <w:rsid w:val="0035530C"/>
    <w:rsid w:val="003557B9"/>
    <w:rsid w:val="00355C88"/>
    <w:rsid w:val="0035739B"/>
    <w:rsid w:val="00357510"/>
    <w:rsid w:val="003576A9"/>
    <w:rsid w:val="00357A73"/>
    <w:rsid w:val="0036092D"/>
    <w:rsid w:val="003617CA"/>
    <w:rsid w:val="00362261"/>
    <w:rsid w:val="003624D0"/>
    <w:rsid w:val="003631FA"/>
    <w:rsid w:val="003641EE"/>
    <w:rsid w:val="003650E0"/>
    <w:rsid w:val="00365C66"/>
    <w:rsid w:val="003679A0"/>
    <w:rsid w:val="00371DFB"/>
    <w:rsid w:val="00371E35"/>
    <w:rsid w:val="00372CF5"/>
    <w:rsid w:val="0037345A"/>
    <w:rsid w:val="003736CC"/>
    <w:rsid w:val="00373757"/>
    <w:rsid w:val="00373C4E"/>
    <w:rsid w:val="00373D2A"/>
    <w:rsid w:val="00374373"/>
    <w:rsid w:val="0037574C"/>
    <w:rsid w:val="0037597A"/>
    <w:rsid w:val="00376235"/>
    <w:rsid w:val="00376869"/>
    <w:rsid w:val="00380DDB"/>
    <w:rsid w:val="0038288E"/>
    <w:rsid w:val="00383007"/>
    <w:rsid w:val="003851CB"/>
    <w:rsid w:val="00387245"/>
    <w:rsid w:val="00387278"/>
    <w:rsid w:val="00390A30"/>
    <w:rsid w:val="00390CBD"/>
    <w:rsid w:val="00391C90"/>
    <w:rsid w:val="0039326F"/>
    <w:rsid w:val="00395380"/>
    <w:rsid w:val="003954D6"/>
    <w:rsid w:val="00395EBE"/>
    <w:rsid w:val="00396451"/>
    <w:rsid w:val="00397429"/>
    <w:rsid w:val="003A02EF"/>
    <w:rsid w:val="003A0A21"/>
    <w:rsid w:val="003A1835"/>
    <w:rsid w:val="003A1BF8"/>
    <w:rsid w:val="003A26B3"/>
    <w:rsid w:val="003A30F6"/>
    <w:rsid w:val="003A388C"/>
    <w:rsid w:val="003A3909"/>
    <w:rsid w:val="003A4B59"/>
    <w:rsid w:val="003A57DC"/>
    <w:rsid w:val="003A6967"/>
    <w:rsid w:val="003A6FE8"/>
    <w:rsid w:val="003B1391"/>
    <w:rsid w:val="003B159B"/>
    <w:rsid w:val="003B3EDF"/>
    <w:rsid w:val="003B49F8"/>
    <w:rsid w:val="003B582C"/>
    <w:rsid w:val="003B59D7"/>
    <w:rsid w:val="003B6524"/>
    <w:rsid w:val="003B65C7"/>
    <w:rsid w:val="003C1A1D"/>
    <w:rsid w:val="003C2145"/>
    <w:rsid w:val="003C2CFC"/>
    <w:rsid w:val="003C3EEE"/>
    <w:rsid w:val="003C42EE"/>
    <w:rsid w:val="003C480C"/>
    <w:rsid w:val="003C56F0"/>
    <w:rsid w:val="003C677B"/>
    <w:rsid w:val="003C6D0A"/>
    <w:rsid w:val="003C74CA"/>
    <w:rsid w:val="003C75B2"/>
    <w:rsid w:val="003C7A2C"/>
    <w:rsid w:val="003C7AD0"/>
    <w:rsid w:val="003D055D"/>
    <w:rsid w:val="003D09A0"/>
    <w:rsid w:val="003D22BE"/>
    <w:rsid w:val="003D3CB9"/>
    <w:rsid w:val="003D3CED"/>
    <w:rsid w:val="003D3EC0"/>
    <w:rsid w:val="003D43D4"/>
    <w:rsid w:val="003D5BAD"/>
    <w:rsid w:val="003D5CE3"/>
    <w:rsid w:val="003D6AE6"/>
    <w:rsid w:val="003D6B39"/>
    <w:rsid w:val="003D73D3"/>
    <w:rsid w:val="003E101C"/>
    <w:rsid w:val="003E2380"/>
    <w:rsid w:val="003E2CD0"/>
    <w:rsid w:val="003E39D0"/>
    <w:rsid w:val="003E4693"/>
    <w:rsid w:val="003E67EC"/>
    <w:rsid w:val="003E76A5"/>
    <w:rsid w:val="003E7DD3"/>
    <w:rsid w:val="003F0814"/>
    <w:rsid w:val="003F0EC2"/>
    <w:rsid w:val="003F5428"/>
    <w:rsid w:val="003F55B9"/>
    <w:rsid w:val="003F65E2"/>
    <w:rsid w:val="003F67DB"/>
    <w:rsid w:val="003F6B8F"/>
    <w:rsid w:val="003F6F16"/>
    <w:rsid w:val="003F70B0"/>
    <w:rsid w:val="003F7585"/>
    <w:rsid w:val="003F77AA"/>
    <w:rsid w:val="003F78D6"/>
    <w:rsid w:val="003F7AA9"/>
    <w:rsid w:val="00400815"/>
    <w:rsid w:val="004012E1"/>
    <w:rsid w:val="00401498"/>
    <w:rsid w:val="004021DD"/>
    <w:rsid w:val="0040410A"/>
    <w:rsid w:val="00404579"/>
    <w:rsid w:val="00405420"/>
    <w:rsid w:val="00405852"/>
    <w:rsid w:val="00405990"/>
    <w:rsid w:val="00410AAA"/>
    <w:rsid w:val="00411395"/>
    <w:rsid w:val="004116A1"/>
    <w:rsid w:val="00411E0F"/>
    <w:rsid w:val="00412B70"/>
    <w:rsid w:val="004136A3"/>
    <w:rsid w:val="00413FE9"/>
    <w:rsid w:val="00415E78"/>
    <w:rsid w:val="0041723A"/>
    <w:rsid w:val="004176FF"/>
    <w:rsid w:val="004202ED"/>
    <w:rsid w:val="00421C99"/>
    <w:rsid w:val="00422AE1"/>
    <w:rsid w:val="004250A9"/>
    <w:rsid w:val="00430AD0"/>
    <w:rsid w:val="004322A1"/>
    <w:rsid w:val="00432E0A"/>
    <w:rsid w:val="00433099"/>
    <w:rsid w:val="004340B8"/>
    <w:rsid w:val="00435168"/>
    <w:rsid w:val="00435A44"/>
    <w:rsid w:val="0043670F"/>
    <w:rsid w:val="00440848"/>
    <w:rsid w:val="00440C65"/>
    <w:rsid w:val="004412CE"/>
    <w:rsid w:val="00441E10"/>
    <w:rsid w:val="004449F5"/>
    <w:rsid w:val="0044528B"/>
    <w:rsid w:val="00447343"/>
    <w:rsid w:val="00447B42"/>
    <w:rsid w:val="0045171B"/>
    <w:rsid w:val="00452C35"/>
    <w:rsid w:val="00452F79"/>
    <w:rsid w:val="0045344E"/>
    <w:rsid w:val="00453A80"/>
    <w:rsid w:val="004545F3"/>
    <w:rsid w:val="00454F67"/>
    <w:rsid w:val="004552D0"/>
    <w:rsid w:val="0045648A"/>
    <w:rsid w:val="00456814"/>
    <w:rsid w:val="00456845"/>
    <w:rsid w:val="00456C04"/>
    <w:rsid w:val="00457DC6"/>
    <w:rsid w:val="00461D0F"/>
    <w:rsid w:val="004631B9"/>
    <w:rsid w:val="004634A7"/>
    <w:rsid w:val="00463805"/>
    <w:rsid w:val="00464846"/>
    <w:rsid w:val="00465811"/>
    <w:rsid w:val="00465B22"/>
    <w:rsid w:val="00467F15"/>
    <w:rsid w:val="0047131B"/>
    <w:rsid w:val="004721FA"/>
    <w:rsid w:val="004724C2"/>
    <w:rsid w:val="004753A5"/>
    <w:rsid w:val="004758FA"/>
    <w:rsid w:val="0047592C"/>
    <w:rsid w:val="00475F92"/>
    <w:rsid w:val="004767AC"/>
    <w:rsid w:val="00476B05"/>
    <w:rsid w:val="00476E67"/>
    <w:rsid w:val="00481109"/>
    <w:rsid w:val="00481D71"/>
    <w:rsid w:val="004831AB"/>
    <w:rsid w:val="00483BC0"/>
    <w:rsid w:val="00483C90"/>
    <w:rsid w:val="004847D7"/>
    <w:rsid w:val="00485CD8"/>
    <w:rsid w:val="00487123"/>
    <w:rsid w:val="00487191"/>
    <w:rsid w:val="00487C7F"/>
    <w:rsid w:val="004903E8"/>
    <w:rsid w:val="00490E20"/>
    <w:rsid w:val="0049107A"/>
    <w:rsid w:val="004915EB"/>
    <w:rsid w:val="0049181C"/>
    <w:rsid w:val="00491B26"/>
    <w:rsid w:val="00491DD0"/>
    <w:rsid w:val="004927A6"/>
    <w:rsid w:val="00492BA9"/>
    <w:rsid w:val="00493D70"/>
    <w:rsid w:val="004940E6"/>
    <w:rsid w:val="004970A3"/>
    <w:rsid w:val="00497380"/>
    <w:rsid w:val="004A0760"/>
    <w:rsid w:val="004A0FC7"/>
    <w:rsid w:val="004A1BB3"/>
    <w:rsid w:val="004A293E"/>
    <w:rsid w:val="004A33BB"/>
    <w:rsid w:val="004A396D"/>
    <w:rsid w:val="004A3F14"/>
    <w:rsid w:val="004A3FEA"/>
    <w:rsid w:val="004A493C"/>
    <w:rsid w:val="004A4974"/>
    <w:rsid w:val="004A4B02"/>
    <w:rsid w:val="004A4F5F"/>
    <w:rsid w:val="004A57EA"/>
    <w:rsid w:val="004A610A"/>
    <w:rsid w:val="004A75C0"/>
    <w:rsid w:val="004A78B4"/>
    <w:rsid w:val="004B0FE5"/>
    <w:rsid w:val="004B175A"/>
    <w:rsid w:val="004B34D0"/>
    <w:rsid w:val="004B4C61"/>
    <w:rsid w:val="004B4E5F"/>
    <w:rsid w:val="004B52EB"/>
    <w:rsid w:val="004B54CB"/>
    <w:rsid w:val="004B56EB"/>
    <w:rsid w:val="004B663B"/>
    <w:rsid w:val="004B6BDB"/>
    <w:rsid w:val="004B6C6A"/>
    <w:rsid w:val="004B7942"/>
    <w:rsid w:val="004B7ABB"/>
    <w:rsid w:val="004C4E42"/>
    <w:rsid w:val="004C6EDE"/>
    <w:rsid w:val="004D0BB3"/>
    <w:rsid w:val="004D28EE"/>
    <w:rsid w:val="004D3820"/>
    <w:rsid w:val="004D57F6"/>
    <w:rsid w:val="004D644A"/>
    <w:rsid w:val="004D6B2D"/>
    <w:rsid w:val="004D7623"/>
    <w:rsid w:val="004D76E8"/>
    <w:rsid w:val="004E0FF7"/>
    <w:rsid w:val="004E11FC"/>
    <w:rsid w:val="004E14F4"/>
    <w:rsid w:val="004E23D5"/>
    <w:rsid w:val="004E2880"/>
    <w:rsid w:val="004E3C57"/>
    <w:rsid w:val="004E3C73"/>
    <w:rsid w:val="004E4446"/>
    <w:rsid w:val="004E4CCB"/>
    <w:rsid w:val="004E5DDB"/>
    <w:rsid w:val="004E6661"/>
    <w:rsid w:val="004E718D"/>
    <w:rsid w:val="004E7396"/>
    <w:rsid w:val="004E769A"/>
    <w:rsid w:val="004E7BA9"/>
    <w:rsid w:val="004F006A"/>
    <w:rsid w:val="004F15C2"/>
    <w:rsid w:val="004F1856"/>
    <w:rsid w:val="004F2B65"/>
    <w:rsid w:val="004F4E9B"/>
    <w:rsid w:val="004F5827"/>
    <w:rsid w:val="004F6414"/>
    <w:rsid w:val="00500AA0"/>
    <w:rsid w:val="00500F9E"/>
    <w:rsid w:val="00501266"/>
    <w:rsid w:val="00501A11"/>
    <w:rsid w:val="005034E2"/>
    <w:rsid w:val="00504875"/>
    <w:rsid w:val="00507685"/>
    <w:rsid w:val="00507D05"/>
    <w:rsid w:val="00513C6F"/>
    <w:rsid w:val="00514016"/>
    <w:rsid w:val="00514B15"/>
    <w:rsid w:val="005154F6"/>
    <w:rsid w:val="0051696D"/>
    <w:rsid w:val="00516AF7"/>
    <w:rsid w:val="00517D2A"/>
    <w:rsid w:val="00520097"/>
    <w:rsid w:val="00521B66"/>
    <w:rsid w:val="0052228E"/>
    <w:rsid w:val="0052269F"/>
    <w:rsid w:val="00522852"/>
    <w:rsid w:val="00522E4B"/>
    <w:rsid w:val="00525822"/>
    <w:rsid w:val="00525E60"/>
    <w:rsid w:val="00526871"/>
    <w:rsid w:val="00527110"/>
    <w:rsid w:val="00530E49"/>
    <w:rsid w:val="00531DDD"/>
    <w:rsid w:val="00533553"/>
    <w:rsid w:val="00534A36"/>
    <w:rsid w:val="00534E0E"/>
    <w:rsid w:val="00537FC5"/>
    <w:rsid w:val="0054041F"/>
    <w:rsid w:val="00540D55"/>
    <w:rsid w:val="00541379"/>
    <w:rsid w:val="005418A3"/>
    <w:rsid w:val="0054217F"/>
    <w:rsid w:val="0054267F"/>
    <w:rsid w:val="00543FFD"/>
    <w:rsid w:val="00545019"/>
    <w:rsid w:val="0054587A"/>
    <w:rsid w:val="00546EE6"/>
    <w:rsid w:val="005473A3"/>
    <w:rsid w:val="00547C46"/>
    <w:rsid w:val="00547F9E"/>
    <w:rsid w:val="005505BA"/>
    <w:rsid w:val="00550881"/>
    <w:rsid w:val="00551E99"/>
    <w:rsid w:val="00552009"/>
    <w:rsid w:val="005553A9"/>
    <w:rsid w:val="00560AD5"/>
    <w:rsid w:val="00560F36"/>
    <w:rsid w:val="0056272B"/>
    <w:rsid w:val="00562C04"/>
    <w:rsid w:val="00564D72"/>
    <w:rsid w:val="00565C76"/>
    <w:rsid w:val="00565F43"/>
    <w:rsid w:val="005660BF"/>
    <w:rsid w:val="005702F4"/>
    <w:rsid w:val="005714AD"/>
    <w:rsid w:val="005714E8"/>
    <w:rsid w:val="0057161E"/>
    <w:rsid w:val="0057182A"/>
    <w:rsid w:val="0057215C"/>
    <w:rsid w:val="0057346B"/>
    <w:rsid w:val="00574C06"/>
    <w:rsid w:val="0057501E"/>
    <w:rsid w:val="00575DED"/>
    <w:rsid w:val="00576C9C"/>
    <w:rsid w:val="00576FE1"/>
    <w:rsid w:val="00577741"/>
    <w:rsid w:val="00577876"/>
    <w:rsid w:val="00577C28"/>
    <w:rsid w:val="00580AC6"/>
    <w:rsid w:val="00581DA6"/>
    <w:rsid w:val="00582D00"/>
    <w:rsid w:val="00582D9B"/>
    <w:rsid w:val="0058490A"/>
    <w:rsid w:val="0058496F"/>
    <w:rsid w:val="005871A9"/>
    <w:rsid w:val="00590A22"/>
    <w:rsid w:val="00591177"/>
    <w:rsid w:val="0059299A"/>
    <w:rsid w:val="00592A30"/>
    <w:rsid w:val="0059490D"/>
    <w:rsid w:val="0059535E"/>
    <w:rsid w:val="00595EDC"/>
    <w:rsid w:val="005A0330"/>
    <w:rsid w:val="005A07EE"/>
    <w:rsid w:val="005A0860"/>
    <w:rsid w:val="005A1B5C"/>
    <w:rsid w:val="005A1FCD"/>
    <w:rsid w:val="005A22D3"/>
    <w:rsid w:val="005A31AF"/>
    <w:rsid w:val="005A3614"/>
    <w:rsid w:val="005A4B30"/>
    <w:rsid w:val="005A65C5"/>
    <w:rsid w:val="005A71A3"/>
    <w:rsid w:val="005A7754"/>
    <w:rsid w:val="005B028E"/>
    <w:rsid w:val="005B06FA"/>
    <w:rsid w:val="005B1C92"/>
    <w:rsid w:val="005B22CD"/>
    <w:rsid w:val="005B2EB9"/>
    <w:rsid w:val="005B588F"/>
    <w:rsid w:val="005B6B69"/>
    <w:rsid w:val="005B7576"/>
    <w:rsid w:val="005B7EFB"/>
    <w:rsid w:val="005C0B90"/>
    <w:rsid w:val="005C2030"/>
    <w:rsid w:val="005C325C"/>
    <w:rsid w:val="005C33F2"/>
    <w:rsid w:val="005C4EDF"/>
    <w:rsid w:val="005C5493"/>
    <w:rsid w:val="005C63C0"/>
    <w:rsid w:val="005C7695"/>
    <w:rsid w:val="005D11E1"/>
    <w:rsid w:val="005D152E"/>
    <w:rsid w:val="005D28D5"/>
    <w:rsid w:val="005D414B"/>
    <w:rsid w:val="005D7E87"/>
    <w:rsid w:val="005E0BF2"/>
    <w:rsid w:val="005E0DC0"/>
    <w:rsid w:val="005E420E"/>
    <w:rsid w:val="005E5F7A"/>
    <w:rsid w:val="005E656D"/>
    <w:rsid w:val="005E697F"/>
    <w:rsid w:val="005F0297"/>
    <w:rsid w:val="005F0DD5"/>
    <w:rsid w:val="005F1257"/>
    <w:rsid w:val="005F17FF"/>
    <w:rsid w:val="005F1BA8"/>
    <w:rsid w:val="005F1CB0"/>
    <w:rsid w:val="005F2D14"/>
    <w:rsid w:val="005F3B38"/>
    <w:rsid w:val="005F47B4"/>
    <w:rsid w:val="005F5481"/>
    <w:rsid w:val="005F5950"/>
    <w:rsid w:val="005F6B09"/>
    <w:rsid w:val="005F7001"/>
    <w:rsid w:val="005F7957"/>
    <w:rsid w:val="005F7C94"/>
    <w:rsid w:val="006004B3"/>
    <w:rsid w:val="006008E1"/>
    <w:rsid w:val="00600E92"/>
    <w:rsid w:val="00601610"/>
    <w:rsid w:val="0060200B"/>
    <w:rsid w:val="0060284F"/>
    <w:rsid w:val="00602EA0"/>
    <w:rsid w:val="00603348"/>
    <w:rsid w:val="00604448"/>
    <w:rsid w:val="00606371"/>
    <w:rsid w:val="00606FBE"/>
    <w:rsid w:val="00606FFC"/>
    <w:rsid w:val="0061015A"/>
    <w:rsid w:val="00610E64"/>
    <w:rsid w:val="0061114E"/>
    <w:rsid w:val="00611159"/>
    <w:rsid w:val="00611412"/>
    <w:rsid w:val="00612499"/>
    <w:rsid w:val="00613A4C"/>
    <w:rsid w:val="00615083"/>
    <w:rsid w:val="00615B29"/>
    <w:rsid w:val="0061759E"/>
    <w:rsid w:val="006203A2"/>
    <w:rsid w:val="00620789"/>
    <w:rsid w:val="00623ABB"/>
    <w:rsid w:val="0062440B"/>
    <w:rsid w:val="0062448E"/>
    <w:rsid w:val="00624739"/>
    <w:rsid w:val="00624DBA"/>
    <w:rsid w:val="006259F4"/>
    <w:rsid w:val="006265AB"/>
    <w:rsid w:val="00626F44"/>
    <w:rsid w:val="006308B2"/>
    <w:rsid w:val="00633B2E"/>
    <w:rsid w:val="00634B12"/>
    <w:rsid w:val="00635678"/>
    <w:rsid w:val="00635AE7"/>
    <w:rsid w:val="00636A44"/>
    <w:rsid w:val="00636F77"/>
    <w:rsid w:val="00640ECE"/>
    <w:rsid w:val="00640FA7"/>
    <w:rsid w:val="00641200"/>
    <w:rsid w:val="00641FCC"/>
    <w:rsid w:val="006424C5"/>
    <w:rsid w:val="00642F1D"/>
    <w:rsid w:val="0064433F"/>
    <w:rsid w:val="00645983"/>
    <w:rsid w:val="00646231"/>
    <w:rsid w:val="00646693"/>
    <w:rsid w:val="00650367"/>
    <w:rsid w:val="00650DF0"/>
    <w:rsid w:val="006511E7"/>
    <w:rsid w:val="00651A49"/>
    <w:rsid w:val="0065210F"/>
    <w:rsid w:val="00652C23"/>
    <w:rsid w:val="0065337E"/>
    <w:rsid w:val="0065394C"/>
    <w:rsid w:val="006542E4"/>
    <w:rsid w:val="006545A6"/>
    <w:rsid w:val="0065719F"/>
    <w:rsid w:val="0065732C"/>
    <w:rsid w:val="00657F31"/>
    <w:rsid w:val="00660B3C"/>
    <w:rsid w:val="00660BB1"/>
    <w:rsid w:val="006611F2"/>
    <w:rsid w:val="00661F2B"/>
    <w:rsid w:val="00661FA7"/>
    <w:rsid w:val="006620DC"/>
    <w:rsid w:val="00662552"/>
    <w:rsid w:val="00663243"/>
    <w:rsid w:val="00663AA0"/>
    <w:rsid w:val="00663B47"/>
    <w:rsid w:val="00664232"/>
    <w:rsid w:val="00665813"/>
    <w:rsid w:val="00667A1F"/>
    <w:rsid w:val="00667AA5"/>
    <w:rsid w:val="00670D41"/>
    <w:rsid w:val="006723A8"/>
    <w:rsid w:val="00672C42"/>
    <w:rsid w:val="00672CB2"/>
    <w:rsid w:val="00674CDE"/>
    <w:rsid w:val="00676666"/>
    <w:rsid w:val="00676B0C"/>
    <w:rsid w:val="00676E1A"/>
    <w:rsid w:val="00680007"/>
    <w:rsid w:val="00680132"/>
    <w:rsid w:val="0068156F"/>
    <w:rsid w:val="00685DB7"/>
    <w:rsid w:val="00686F02"/>
    <w:rsid w:val="00687EFA"/>
    <w:rsid w:val="006910C5"/>
    <w:rsid w:val="0069147B"/>
    <w:rsid w:val="006914B6"/>
    <w:rsid w:val="00693280"/>
    <w:rsid w:val="0069357D"/>
    <w:rsid w:val="006945F4"/>
    <w:rsid w:val="00695EFF"/>
    <w:rsid w:val="0069693D"/>
    <w:rsid w:val="006969AD"/>
    <w:rsid w:val="00696A55"/>
    <w:rsid w:val="00696F45"/>
    <w:rsid w:val="00697191"/>
    <w:rsid w:val="006974A2"/>
    <w:rsid w:val="00697AC2"/>
    <w:rsid w:val="006A0001"/>
    <w:rsid w:val="006A08C7"/>
    <w:rsid w:val="006A4CBE"/>
    <w:rsid w:val="006A4EC7"/>
    <w:rsid w:val="006A5500"/>
    <w:rsid w:val="006A6050"/>
    <w:rsid w:val="006A62DE"/>
    <w:rsid w:val="006B12B9"/>
    <w:rsid w:val="006B1499"/>
    <w:rsid w:val="006B19EE"/>
    <w:rsid w:val="006B3F1E"/>
    <w:rsid w:val="006B5065"/>
    <w:rsid w:val="006B581E"/>
    <w:rsid w:val="006B6736"/>
    <w:rsid w:val="006B735D"/>
    <w:rsid w:val="006C09F6"/>
    <w:rsid w:val="006C27D5"/>
    <w:rsid w:val="006C4077"/>
    <w:rsid w:val="006C5AD1"/>
    <w:rsid w:val="006C5F54"/>
    <w:rsid w:val="006C6AC6"/>
    <w:rsid w:val="006D0484"/>
    <w:rsid w:val="006D0658"/>
    <w:rsid w:val="006D2BF7"/>
    <w:rsid w:val="006D511F"/>
    <w:rsid w:val="006D5C28"/>
    <w:rsid w:val="006D630D"/>
    <w:rsid w:val="006D6993"/>
    <w:rsid w:val="006E171E"/>
    <w:rsid w:val="006E18E6"/>
    <w:rsid w:val="006E277D"/>
    <w:rsid w:val="006E3676"/>
    <w:rsid w:val="006E51BC"/>
    <w:rsid w:val="006E5323"/>
    <w:rsid w:val="006E5C48"/>
    <w:rsid w:val="006E60D9"/>
    <w:rsid w:val="006E6225"/>
    <w:rsid w:val="006E6C6D"/>
    <w:rsid w:val="006E709B"/>
    <w:rsid w:val="006E7E51"/>
    <w:rsid w:val="006F0C6D"/>
    <w:rsid w:val="006F1E84"/>
    <w:rsid w:val="006F1EC2"/>
    <w:rsid w:val="006F2036"/>
    <w:rsid w:val="006F2C19"/>
    <w:rsid w:val="006F311C"/>
    <w:rsid w:val="006F388E"/>
    <w:rsid w:val="006F6052"/>
    <w:rsid w:val="00700FA2"/>
    <w:rsid w:val="007015CB"/>
    <w:rsid w:val="00701E55"/>
    <w:rsid w:val="00705FE2"/>
    <w:rsid w:val="00706A6E"/>
    <w:rsid w:val="00706EA9"/>
    <w:rsid w:val="00707ADB"/>
    <w:rsid w:val="00707B2C"/>
    <w:rsid w:val="00710938"/>
    <w:rsid w:val="0071140B"/>
    <w:rsid w:val="00711A47"/>
    <w:rsid w:val="00711F9C"/>
    <w:rsid w:val="00713B7E"/>
    <w:rsid w:val="00713DE7"/>
    <w:rsid w:val="00714472"/>
    <w:rsid w:val="007154B5"/>
    <w:rsid w:val="0071595B"/>
    <w:rsid w:val="00715B02"/>
    <w:rsid w:val="00715E2A"/>
    <w:rsid w:val="00716397"/>
    <w:rsid w:val="0071766C"/>
    <w:rsid w:val="00721314"/>
    <w:rsid w:val="00722FB6"/>
    <w:rsid w:val="00727C42"/>
    <w:rsid w:val="00727C76"/>
    <w:rsid w:val="0073012E"/>
    <w:rsid w:val="0073025A"/>
    <w:rsid w:val="00730380"/>
    <w:rsid w:val="007305B1"/>
    <w:rsid w:val="007306BA"/>
    <w:rsid w:val="007312E9"/>
    <w:rsid w:val="00731E75"/>
    <w:rsid w:val="007326C7"/>
    <w:rsid w:val="0073273F"/>
    <w:rsid w:val="00732D2F"/>
    <w:rsid w:val="007373E1"/>
    <w:rsid w:val="00737518"/>
    <w:rsid w:val="00740C44"/>
    <w:rsid w:val="00740DD6"/>
    <w:rsid w:val="007436D7"/>
    <w:rsid w:val="00744355"/>
    <w:rsid w:val="00745051"/>
    <w:rsid w:val="0074593D"/>
    <w:rsid w:val="007463F5"/>
    <w:rsid w:val="00746EED"/>
    <w:rsid w:val="00751827"/>
    <w:rsid w:val="00752EC6"/>
    <w:rsid w:val="00754050"/>
    <w:rsid w:val="00754705"/>
    <w:rsid w:val="0075475E"/>
    <w:rsid w:val="00754E43"/>
    <w:rsid w:val="0075522B"/>
    <w:rsid w:val="00755664"/>
    <w:rsid w:val="00756750"/>
    <w:rsid w:val="007575E8"/>
    <w:rsid w:val="007600DA"/>
    <w:rsid w:val="007603AA"/>
    <w:rsid w:val="0076048E"/>
    <w:rsid w:val="00760572"/>
    <w:rsid w:val="007612E4"/>
    <w:rsid w:val="00761787"/>
    <w:rsid w:val="0076217A"/>
    <w:rsid w:val="0076228F"/>
    <w:rsid w:val="00765106"/>
    <w:rsid w:val="00765799"/>
    <w:rsid w:val="00765862"/>
    <w:rsid w:val="00766580"/>
    <w:rsid w:val="00770B45"/>
    <w:rsid w:val="00770C7F"/>
    <w:rsid w:val="007727D7"/>
    <w:rsid w:val="007729C6"/>
    <w:rsid w:val="00774208"/>
    <w:rsid w:val="00774607"/>
    <w:rsid w:val="0077463B"/>
    <w:rsid w:val="00774D04"/>
    <w:rsid w:val="0077543E"/>
    <w:rsid w:val="007756C8"/>
    <w:rsid w:val="00775F82"/>
    <w:rsid w:val="00777044"/>
    <w:rsid w:val="00777558"/>
    <w:rsid w:val="0078039E"/>
    <w:rsid w:val="007806AC"/>
    <w:rsid w:val="00780BDD"/>
    <w:rsid w:val="00780D5F"/>
    <w:rsid w:val="00780F4A"/>
    <w:rsid w:val="00781F4D"/>
    <w:rsid w:val="00783A80"/>
    <w:rsid w:val="00785EF9"/>
    <w:rsid w:val="007875E1"/>
    <w:rsid w:val="007909A0"/>
    <w:rsid w:val="00790F8B"/>
    <w:rsid w:val="00792086"/>
    <w:rsid w:val="00792249"/>
    <w:rsid w:val="00793896"/>
    <w:rsid w:val="00793CE1"/>
    <w:rsid w:val="00793F62"/>
    <w:rsid w:val="007948BD"/>
    <w:rsid w:val="00794F8A"/>
    <w:rsid w:val="0079598D"/>
    <w:rsid w:val="007977F4"/>
    <w:rsid w:val="007A1B1B"/>
    <w:rsid w:val="007A1F53"/>
    <w:rsid w:val="007A2FE5"/>
    <w:rsid w:val="007A406E"/>
    <w:rsid w:val="007A6044"/>
    <w:rsid w:val="007A6D3B"/>
    <w:rsid w:val="007B0B93"/>
    <w:rsid w:val="007B19F8"/>
    <w:rsid w:val="007B25D4"/>
    <w:rsid w:val="007B2DD5"/>
    <w:rsid w:val="007B2E0B"/>
    <w:rsid w:val="007B343E"/>
    <w:rsid w:val="007B65B8"/>
    <w:rsid w:val="007B67C5"/>
    <w:rsid w:val="007B781D"/>
    <w:rsid w:val="007B78B8"/>
    <w:rsid w:val="007C079E"/>
    <w:rsid w:val="007C0EC6"/>
    <w:rsid w:val="007C1D51"/>
    <w:rsid w:val="007C1FEE"/>
    <w:rsid w:val="007C386D"/>
    <w:rsid w:val="007C438E"/>
    <w:rsid w:val="007C4905"/>
    <w:rsid w:val="007C5602"/>
    <w:rsid w:val="007C7425"/>
    <w:rsid w:val="007C7D6A"/>
    <w:rsid w:val="007D062D"/>
    <w:rsid w:val="007D4161"/>
    <w:rsid w:val="007D41DB"/>
    <w:rsid w:val="007D6C53"/>
    <w:rsid w:val="007E005E"/>
    <w:rsid w:val="007E027A"/>
    <w:rsid w:val="007E0441"/>
    <w:rsid w:val="007E1A2A"/>
    <w:rsid w:val="007E59EA"/>
    <w:rsid w:val="007E6119"/>
    <w:rsid w:val="007F0A3C"/>
    <w:rsid w:val="007F1AE6"/>
    <w:rsid w:val="007F2FD4"/>
    <w:rsid w:val="007F4585"/>
    <w:rsid w:val="007F4BAF"/>
    <w:rsid w:val="00802A88"/>
    <w:rsid w:val="00802C32"/>
    <w:rsid w:val="00803E54"/>
    <w:rsid w:val="0080672E"/>
    <w:rsid w:val="0080796B"/>
    <w:rsid w:val="00811CD4"/>
    <w:rsid w:val="008126CD"/>
    <w:rsid w:val="0081507C"/>
    <w:rsid w:val="00815374"/>
    <w:rsid w:val="0081702F"/>
    <w:rsid w:val="008172AE"/>
    <w:rsid w:val="0082330C"/>
    <w:rsid w:val="0082451B"/>
    <w:rsid w:val="00825703"/>
    <w:rsid w:val="008257F8"/>
    <w:rsid w:val="008258EA"/>
    <w:rsid w:val="00825932"/>
    <w:rsid w:val="00825AC7"/>
    <w:rsid w:val="0082602E"/>
    <w:rsid w:val="00826FB9"/>
    <w:rsid w:val="00827447"/>
    <w:rsid w:val="0082791B"/>
    <w:rsid w:val="00827EA5"/>
    <w:rsid w:val="008307EB"/>
    <w:rsid w:val="008314F6"/>
    <w:rsid w:val="00831C50"/>
    <w:rsid w:val="008328AE"/>
    <w:rsid w:val="0083386C"/>
    <w:rsid w:val="00835EE8"/>
    <w:rsid w:val="0083645E"/>
    <w:rsid w:val="00836EDC"/>
    <w:rsid w:val="0083749E"/>
    <w:rsid w:val="00840FB5"/>
    <w:rsid w:val="00841E88"/>
    <w:rsid w:val="0084224B"/>
    <w:rsid w:val="0084236A"/>
    <w:rsid w:val="00842BD6"/>
    <w:rsid w:val="00843E7B"/>
    <w:rsid w:val="0084576C"/>
    <w:rsid w:val="0084583F"/>
    <w:rsid w:val="00845E72"/>
    <w:rsid w:val="00846A76"/>
    <w:rsid w:val="0084712E"/>
    <w:rsid w:val="00850E17"/>
    <w:rsid w:val="0085136A"/>
    <w:rsid w:val="0085298D"/>
    <w:rsid w:val="00853DEB"/>
    <w:rsid w:val="008550C6"/>
    <w:rsid w:val="008571D8"/>
    <w:rsid w:val="00860352"/>
    <w:rsid w:val="008614AD"/>
    <w:rsid w:val="008658F6"/>
    <w:rsid w:val="00865F04"/>
    <w:rsid w:val="00866124"/>
    <w:rsid w:val="008669F2"/>
    <w:rsid w:val="0086705F"/>
    <w:rsid w:val="00870BD8"/>
    <w:rsid w:val="00873659"/>
    <w:rsid w:val="00875326"/>
    <w:rsid w:val="00876076"/>
    <w:rsid w:val="0088158E"/>
    <w:rsid w:val="00882870"/>
    <w:rsid w:val="00885BEB"/>
    <w:rsid w:val="00887571"/>
    <w:rsid w:val="00887621"/>
    <w:rsid w:val="0088773B"/>
    <w:rsid w:val="0089092F"/>
    <w:rsid w:val="00890CB5"/>
    <w:rsid w:val="00891E25"/>
    <w:rsid w:val="0089270D"/>
    <w:rsid w:val="00892A20"/>
    <w:rsid w:val="008936DA"/>
    <w:rsid w:val="00893D41"/>
    <w:rsid w:val="00894365"/>
    <w:rsid w:val="008957A3"/>
    <w:rsid w:val="008962D1"/>
    <w:rsid w:val="00896445"/>
    <w:rsid w:val="00897647"/>
    <w:rsid w:val="008A00AB"/>
    <w:rsid w:val="008A259C"/>
    <w:rsid w:val="008A3551"/>
    <w:rsid w:val="008A367D"/>
    <w:rsid w:val="008A3BB9"/>
    <w:rsid w:val="008A3E50"/>
    <w:rsid w:val="008A4467"/>
    <w:rsid w:val="008A5297"/>
    <w:rsid w:val="008A52EA"/>
    <w:rsid w:val="008A5334"/>
    <w:rsid w:val="008A5435"/>
    <w:rsid w:val="008A5696"/>
    <w:rsid w:val="008A6215"/>
    <w:rsid w:val="008A7759"/>
    <w:rsid w:val="008B059F"/>
    <w:rsid w:val="008B1AE1"/>
    <w:rsid w:val="008B1E19"/>
    <w:rsid w:val="008B2620"/>
    <w:rsid w:val="008B3504"/>
    <w:rsid w:val="008B432F"/>
    <w:rsid w:val="008B4914"/>
    <w:rsid w:val="008B7252"/>
    <w:rsid w:val="008B77D8"/>
    <w:rsid w:val="008C0B62"/>
    <w:rsid w:val="008C0B7C"/>
    <w:rsid w:val="008C225F"/>
    <w:rsid w:val="008C3002"/>
    <w:rsid w:val="008C3A7D"/>
    <w:rsid w:val="008C3EC7"/>
    <w:rsid w:val="008C4CF1"/>
    <w:rsid w:val="008C6596"/>
    <w:rsid w:val="008C7966"/>
    <w:rsid w:val="008C7CDB"/>
    <w:rsid w:val="008D01E7"/>
    <w:rsid w:val="008D0453"/>
    <w:rsid w:val="008D07C1"/>
    <w:rsid w:val="008D07DD"/>
    <w:rsid w:val="008D1448"/>
    <w:rsid w:val="008D335D"/>
    <w:rsid w:val="008D3D34"/>
    <w:rsid w:val="008D40D0"/>
    <w:rsid w:val="008D7445"/>
    <w:rsid w:val="008E071F"/>
    <w:rsid w:val="008E3DA0"/>
    <w:rsid w:val="008E581A"/>
    <w:rsid w:val="008E5947"/>
    <w:rsid w:val="008F00FD"/>
    <w:rsid w:val="008F02CD"/>
    <w:rsid w:val="008F08DA"/>
    <w:rsid w:val="008F0ADD"/>
    <w:rsid w:val="008F131A"/>
    <w:rsid w:val="008F1545"/>
    <w:rsid w:val="008F1CC0"/>
    <w:rsid w:val="008F1EF9"/>
    <w:rsid w:val="008F33C3"/>
    <w:rsid w:val="008F36FE"/>
    <w:rsid w:val="008F3B55"/>
    <w:rsid w:val="008F4283"/>
    <w:rsid w:val="008F6234"/>
    <w:rsid w:val="008F7388"/>
    <w:rsid w:val="008F7719"/>
    <w:rsid w:val="008F7E7C"/>
    <w:rsid w:val="00900115"/>
    <w:rsid w:val="00900800"/>
    <w:rsid w:val="00900CB6"/>
    <w:rsid w:val="00900CBE"/>
    <w:rsid w:val="00902B02"/>
    <w:rsid w:val="00904967"/>
    <w:rsid w:val="0090636F"/>
    <w:rsid w:val="00906CE9"/>
    <w:rsid w:val="00907F13"/>
    <w:rsid w:val="00910B1B"/>
    <w:rsid w:val="0091190B"/>
    <w:rsid w:val="00912A24"/>
    <w:rsid w:val="009130EC"/>
    <w:rsid w:val="0091391E"/>
    <w:rsid w:val="00915AEB"/>
    <w:rsid w:val="00917EBD"/>
    <w:rsid w:val="009201F2"/>
    <w:rsid w:val="00920D09"/>
    <w:rsid w:val="00921517"/>
    <w:rsid w:val="0092221A"/>
    <w:rsid w:val="00923AFD"/>
    <w:rsid w:val="00923C1C"/>
    <w:rsid w:val="009248DF"/>
    <w:rsid w:val="00926143"/>
    <w:rsid w:val="009265B2"/>
    <w:rsid w:val="00930691"/>
    <w:rsid w:val="00930F2C"/>
    <w:rsid w:val="009320C1"/>
    <w:rsid w:val="00932741"/>
    <w:rsid w:val="00933810"/>
    <w:rsid w:val="00933898"/>
    <w:rsid w:val="0093485D"/>
    <w:rsid w:val="00934EF4"/>
    <w:rsid w:val="0093500B"/>
    <w:rsid w:val="00936AC8"/>
    <w:rsid w:val="00936B52"/>
    <w:rsid w:val="0093798D"/>
    <w:rsid w:val="00943974"/>
    <w:rsid w:val="00944945"/>
    <w:rsid w:val="00944BA4"/>
    <w:rsid w:val="00945331"/>
    <w:rsid w:val="00946C30"/>
    <w:rsid w:val="00947198"/>
    <w:rsid w:val="00950632"/>
    <w:rsid w:val="0095155F"/>
    <w:rsid w:val="00953657"/>
    <w:rsid w:val="00953764"/>
    <w:rsid w:val="00953B55"/>
    <w:rsid w:val="009544CA"/>
    <w:rsid w:val="009544DD"/>
    <w:rsid w:val="00956513"/>
    <w:rsid w:val="0095704C"/>
    <w:rsid w:val="00957639"/>
    <w:rsid w:val="009576CC"/>
    <w:rsid w:val="00957B52"/>
    <w:rsid w:val="00957DD3"/>
    <w:rsid w:val="00961C76"/>
    <w:rsid w:val="00962973"/>
    <w:rsid w:val="00964FF8"/>
    <w:rsid w:val="00966184"/>
    <w:rsid w:val="009661FD"/>
    <w:rsid w:val="0097005C"/>
    <w:rsid w:val="0097264B"/>
    <w:rsid w:val="00972664"/>
    <w:rsid w:val="009728AD"/>
    <w:rsid w:val="009732B7"/>
    <w:rsid w:val="0097462D"/>
    <w:rsid w:val="00974A66"/>
    <w:rsid w:val="00974E9F"/>
    <w:rsid w:val="00974EEA"/>
    <w:rsid w:val="009764E8"/>
    <w:rsid w:val="00976678"/>
    <w:rsid w:val="00976D76"/>
    <w:rsid w:val="00976E6E"/>
    <w:rsid w:val="009770ED"/>
    <w:rsid w:val="009809AD"/>
    <w:rsid w:val="00980D01"/>
    <w:rsid w:val="009826DF"/>
    <w:rsid w:val="00983312"/>
    <w:rsid w:val="009837D9"/>
    <w:rsid w:val="00984AB7"/>
    <w:rsid w:val="009850A3"/>
    <w:rsid w:val="00985541"/>
    <w:rsid w:val="00985920"/>
    <w:rsid w:val="00990969"/>
    <w:rsid w:val="0099115D"/>
    <w:rsid w:val="00991CF3"/>
    <w:rsid w:val="009924E8"/>
    <w:rsid w:val="0099398B"/>
    <w:rsid w:val="009942D2"/>
    <w:rsid w:val="00995416"/>
    <w:rsid w:val="009962E8"/>
    <w:rsid w:val="009963E2"/>
    <w:rsid w:val="0099699A"/>
    <w:rsid w:val="00996A51"/>
    <w:rsid w:val="00997DD2"/>
    <w:rsid w:val="009A1446"/>
    <w:rsid w:val="009A1BE2"/>
    <w:rsid w:val="009A2E2D"/>
    <w:rsid w:val="009A37E2"/>
    <w:rsid w:val="009A3DE3"/>
    <w:rsid w:val="009A53C2"/>
    <w:rsid w:val="009A566D"/>
    <w:rsid w:val="009A5D67"/>
    <w:rsid w:val="009A5EB6"/>
    <w:rsid w:val="009A7088"/>
    <w:rsid w:val="009A75F0"/>
    <w:rsid w:val="009B0736"/>
    <w:rsid w:val="009B2A95"/>
    <w:rsid w:val="009B2CAD"/>
    <w:rsid w:val="009B2FFE"/>
    <w:rsid w:val="009B373C"/>
    <w:rsid w:val="009B4346"/>
    <w:rsid w:val="009B43C2"/>
    <w:rsid w:val="009B4B22"/>
    <w:rsid w:val="009B522C"/>
    <w:rsid w:val="009B53E0"/>
    <w:rsid w:val="009B5E36"/>
    <w:rsid w:val="009B60CA"/>
    <w:rsid w:val="009B62FF"/>
    <w:rsid w:val="009B685F"/>
    <w:rsid w:val="009B715F"/>
    <w:rsid w:val="009B758E"/>
    <w:rsid w:val="009C005A"/>
    <w:rsid w:val="009C06A9"/>
    <w:rsid w:val="009C240C"/>
    <w:rsid w:val="009C60CA"/>
    <w:rsid w:val="009C61C1"/>
    <w:rsid w:val="009C78E3"/>
    <w:rsid w:val="009D0424"/>
    <w:rsid w:val="009D213B"/>
    <w:rsid w:val="009D3324"/>
    <w:rsid w:val="009D3BDD"/>
    <w:rsid w:val="009D5270"/>
    <w:rsid w:val="009D7E33"/>
    <w:rsid w:val="009E1731"/>
    <w:rsid w:val="009E1DAB"/>
    <w:rsid w:val="009E215A"/>
    <w:rsid w:val="009E2C38"/>
    <w:rsid w:val="009E3446"/>
    <w:rsid w:val="009E5E7E"/>
    <w:rsid w:val="009E5E80"/>
    <w:rsid w:val="009E6857"/>
    <w:rsid w:val="009E6D07"/>
    <w:rsid w:val="009E7498"/>
    <w:rsid w:val="009E7A83"/>
    <w:rsid w:val="009F085D"/>
    <w:rsid w:val="009F09A5"/>
    <w:rsid w:val="009F0C40"/>
    <w:rsid w:val="009F0DF5"/>
    <w:rsid w:val="009F2C9D"/>
    <w:rsid w:val="009F4789"/>
    <w:rsid w:val="009F4D58"/>
    <w:rsid w:val="009F5AD2"/>
    <w:rsid w:val="009F5B81"/>
    <w:rsid w:val="009F60AC"/>
    <w:rsid w:val="009F667D"/>
    <w:rsid w:val="009F6955"/>
    <w:rsid w:val="009F6D9B"/>
    <w:rsid w:val="009F7176"/>
    <w:rsid w:val="00A00D13"/>
    <w:rsid w:val="00A01A2F"/>
    <w:rsid w:val="00A01F80"/>
    <w:rsid w:val="00A029BD"/>
    <w:rsid w:val="00A02EC4"/>
    <w:rsid w:val="00A03550"/>
    <w:rsid w:val="00A05550"/>
    <w:rsid w:val="00A05C3B"/>
    <w:rsid w:val="00A05FC2"/>
    <w:rsid w:val="00A06F21"/>
    <w:rsid w:val="00A07E51"/>
    <w:rsid w:val="00A13B32"/>
    <w:rsid w:val="00A13CBD"/>
    <w:rsid w:val="00A14753"/>
    <w:rsid w:val="00A15424"/>
    <w:rsid w:val="00A177B1"/>
    <w:rsid w:val="00A2007E"/>
    <w:rsid w:val="00A20FBE"/>
    <w:rsid w:val="00A21616"/>
    <w:rsid w:val="00A223CC"/>
    <w:rsid w:val="00A238D2"/>
    <w:rsid w:val="00A23953"/>
    <w:rsid w:val="00A23E39"/>
    <w:rsid w:val="00A2690F"/>
    <w:rsid w:val="00A26CD4"/>
    <w:rsid w:val="00A3100A"/>
    <w:rsid w:val="00A3262C"/>
    <w:rsid w:val="00A3268E"/>
    <w:rsid w:val="00A332F6"/>
    <w:rsid w:val="00A3431F"/>
    <w:rsid w:val="00A34BD2"/>
    <w:rsid w:val="00A35404"/>
    <w:rsid w:val="00A36E9F"/>
    <w:rsid w:val="00A36ECE"/>
    <w:rsid w:val="00A4033F"/>
    <w:rsid w:val="00A410C0"/>
    <w:rsid w:val="00A4140C"/>
    <w:rsid w:val="00A41FBB"/>
    <w:rsid w:val="00A431B1"/>
    <w:rsid w:val="00A45535"/>
    <w:rsid w:val="00A46598"/>
    <w:rsid w:val="00A469DA"/>
    <w:rsid w:val="00A47F8D"/>
    <w:rsid w:val="00A502A6"/>
    <w:rsid w:val="00A510A0"/>
    <w:rsid w:val="00A52618"/>
    <w:rsid w:val="00A52E3C"/>
    <w:rsid w:val="00A53D77"/>
    <w:rsid w:val="00A546D7"/>
    <w:rsid w:val="00A549BD"/>
    <w:rsid w:val="00A5517A"/>
    <w:rsid w:val="00A55FC4"/>
    <w:rsid w:val="00A55FE0"/>
    <w:rsid w:val="00A56C03"/>
    <w:rsid w:val="00A57B59"/>
    <w:rsid w:val="00A61B70"/>
    <w:rsid w:val="00A63E43"/>
    <w:rsid w:val="00A64CD4"/>
    <w:rsid w:val="00A661D2"/>
    <w:rsid w:val="00A66A72"/>
    <w:rsid w:val="00A671EC"/>
    <w:rsid w:val="00A708B8"/>
    <w:rsid w:val="00A70BF2"/>
    <w:rsid w:val="00A7149B"/>
    <w:rsid w:val="00A720A2"/>
    <w:rsid w:val="00A72390"/>
    <w:rsid w:val="00A73A05"/>
    <w:rsid w:val="00A74C76"/>
    <w:rsid w:val="00A769C7"/>
    <w:rsid w:val="00A77CBA"/>
    <w:rsid w:val="00A80445"/>
    <w:rsid w:val="00A80624"/>
    <w:rsid w:val="00A80767"/>
    <w:rsid w:val="00A80DF6"/>
    <w:rsid w:val="00A81D64"/>
    <w:rsid w:val="00A83DA1"/>
    <w:rsid w:val="00A8481C"/>
    <w:rsid w:val="00A84891"/>
    <w:rsid w:val="00A866A6"/>
    <w:rsid w:val="00A878FE"/>
    <w:rsid w:val="00A9080A"/>
    <w:rsid w:val="00A91EF5"/>
    <w:rsid w:val="00A92688"/>
    <w:rsid w:val="00A92A27"/>
    <w:rsid w:val="00A93E12"/>
    <w:rsid w:val="00A962D9"/>
    <w:rsid w:val="00A96E8A"/>
    <w:rsid w:val="00A97BA0"/>
    <w:rsid w:val="00AA11F0"/>
    <w:rsid w:val="00AA1E41"/>
    <w:rsid w:val="00AA2FD8"/>
    <w:rsid w:val="00AA3D5B"/>
    <w:rsid w:val="00AA4EAE"/>
    <w:rsid w:val="00AA51F6"/>
    <w:rsid w:val="00AA71AD"/>
    <w:rsid w:val="00AA7868"/>
    <w:rsid w:val="00AB00C8"/>
    <w:rsid w:val="00AB07E9"/>
    <w:rsid w:val="00AB0A02"/>
    <w:rsid w:val="00AB0C56"/>
    <w:rsid w:val="00AB1604"/>
    <w:rsid w:val="00AB22D9"/>
    <w:rsid w:val="00AB2650"/>
    <w:rsid w:val="00AB2BB9"/>
    <w:rsid w:val="00AB2FCB"/>
    <w:rsid w:val="00AB33EB"/>
    <w:rsid w:val="00AB48DD"/>
    <w:rsid w:val="00AB6341"/>
    <w:rsid w:val="00AB6ED3"/>
    <w:rsid w:val="00AB72DB"/>
    <w:rsid w:val="00AC2683"/>
    <w:rsid w:val="00AC2C04"/>
    <w:rsid w:val="00AC2D94"/>
    <w:rsid w:val="00AC3E6A"/>
    <w:rsid w:val="00AC65D3"/>
    <w:rsid w:val="00AC6E59"/>
    <w:rsid w:val="00AC7E43"/>
    <w:rsid w:val="00AD04E7"/>
    <w:rsid w:val="00AD1B73"/>
    <w:rsid w:val="00AD3555"/>
    <w:rsid w:val="00AD430E"/>
    <w:rsid w:val="00AD4740"/>
    <w:rsid w:val="00AD4F34"/>
    <w:rsid w:val="00AD607C"/>
    <w:rsid w:val="00AD61CD"/>
    <w:rsid w:val="00AD6CC8"/>
    <w:rsid w:val="00AD6F19"/>
    <w:rsid w:val="00AD777E"/>
    <w:rsid w:val="00AE3785"/>
    <w:rsid w:val="00AE4BD3"/>
    <w:rsid w:val="00AE505C"/>
    <w:rsid w:val="00AE5D56"/>
    <w:rsid w:val="00AE63A3"/>
    <w:rsid w:val="00AE77D3"/>
    <w:rsid w:val="00AF0CA6"/>
    <w:rsid w:val="00AF1C02"/>
    <w:rsid w:val="00AF2862"/>
    <w:rsid w:val="00AF55CB"/>
    <w:rsid w:val="00AF63BE"/>
    <w:rsid w:val="00AF6B6D"/>
    <w:rsid w:val="00AF6BF6"/>
    <w:rsid w:val="00AF7116"/>
    <w:rsid w:val="00AF7206"/>
    <w:rsid w:val="00AF73A9"/>
    <w:rsid w:val="00B007D7"/>
    <w:rsid w:val="00B015A8"/>
    <w:rsid w:val="00B0458B"/>
    <w:rsid w:val="00B048E3"/>
    <w:rsid w:val="00B05256"/>
    <w:rsid w:val="00B05BD2"/>
    <w:rsid w:val="00B05E2B"/>
    <w:rsid w:val="00B079C5"/>
    <w:rsid w:val="00B11A7B"/>
    <w:rsid w:val="00B1314A"/>
    <w:rsid w:val="00B14D7E"/>
    <w:rsid w:val="00B158D4"/>
    <w:rsid w:val="00B15FE0"/>
    <w:rsid w:val="00B1720D"/>
    <w:rsid w:val="00B202C7"/>
    <w:rsid w:val="00B20654"/>
    <w:rsid w:val="00B234E3"/>
    <w:rsid w:val="00B23DB0"/>
    <w:rsid w:val="00B23DD1"/>
    <w:rsid w:val="00B242F2"/>
    <w:rsid w:val="00B244CF"/>
    <w:rsid w:val="00B24BEC"/>
    <w:rsid w:val="00B24D12"/>
    <w:rsid w:val="00B2542F"/>
    <w:rsid w:val="00B25E95"/>
    <w:rsid w:val="00B27E82"/>
    <w:rsid w:val="00B31722"/>
    <w:rsid w:val="00B319C1"/>
    <w:rsid w:val="00B32ABB"/>
    <w:rsid w:val="00B34833"/>
    <w:rsid w:val="00B35604"/>
    <w:rsid w:val="00B3605C"/>
    <w:rsid w:val="00B3607A"/>
    <w:rsid w:val="00B3742B"/>
    <w:rsid w:val="00B408DB"/>
    <w:rsid w:val="00B42496"/>
    <w:rsid w:val="00B42B10"/>
    <w:rsid w:val="00B43955"/>
    <w:rsid w:val="00B44699"/>
    <w:rsid w:val="00B46031"/>
    <w:rsid w:val="00B46192"/>
    <w:rsid w:val="00B47101"/>
    <w:rsid w:val="00B47B1C"/>
    <w:rsid w:val="00B47C2D"/>
    <w:rsid w:val="00B501DE"/>
    <w:rsid w:val="00B517C8"/>
    <w:rsid w:val="00B52DFD"/>
    <w:rsid w:val="00B55084"/>
    <w:rsid w:val="00B554A6"/>
    <w:rsid w:val="00B55548"/>
    <w:rsid w:val="00B566E9"/>
    <w:rsid w:val="00B56825"/>
    <w:rsid w:val="00B56D4E"/>
    <w:rsid w:val="00B64AE4"/>
    <w:rsid w:val="00B665C7"/>
    <w:rsid w:val="00B678EA"/>
    <w:rsid w:val="00B700F5"/>
    <w:rsid w:val="00B702DB"/>
    <w:rsid w:val="00B7089C"/>
    <w:rsid w:val="00B70AEB"/>
    <w:rsid w:val="00B7107A"/>
    <w:rsid w:val="00B71662"/>
    <w:rsid w:val="00B71C65"/>
    <w:rsid w:val="00B727B9"/>
    <w:rsid w:val="00B748C1"/>
    <w:rsid w:val="00B75EDB"/>
    <w:rsid w:val="00B77751"/>
    <w:rsid w:val="00B77F28"/>
    <w:rsid w:val="00B801D9"/>
    <w:rsid w:val="00B80442"/>
    <w:rsid w:val="00B82294"/>
    <w:rsid w:val="00B82C94"/>
    <w:rsid w:val="00B83476"/>
    <w:rsid w:val="00B842E0"/>
    <w:rsid w:val="00B847A0"/>
    <w:rsid w:val="00B84E11"/>
    <w:rsid w:val="00B858BD"/>
    <w:rsid w:val="00B86CE9"/>
    <w:rsid w:val="00B86DCB"/>
    <w:rsid w:val="00B87BEE"/>
    <w:rsid w:val="00B905CA"/>
    <w:rsid w:val="00B91B5E"/>
    <w:rsid w:val="00B93BAB"/>
    <w:rsid w:val="00B943E9"/>
    <w:rsid w:val="00B94DD4"/>
    <w:rsid w:val="00B95A3A"/>
    <w:rsid w:val="00B964AE"/>
    <w:rsid w:val="00BA0B43"/>
    <w:rsid w:val="00BA32AA"/>
    <w:rsid w:val="00BA3A25"/>
    <w:rsid w:val="00BA5450"/>
    <w:rsid w:val="00BA56F4"/>
    <w:rsid w:val="00BA734D"/>
    <w:rsid w:val="00BA7599"/>
    <w:rsid w:val="00BB0B44"/>
    <w:rsid w:val="00BB1449"/>
    <w:rsid w:val="00BB1C12"/>
    <w:rsid w:val="00BB52F2"/>
    <w:rsid w:val="00BB66CF"/>
    <w:rsid w:val="00BB69B3"/>
    <w:rsid w:val="00BB69DC"/>
    <w:rsid w:val="00BC0BBA"/>
    <w:rsid w:val="00BC1224"/>
    <w:rsid w:val="00BC12D9"/>
    <w:rsid w:val="00BC194B"/>
    <w:rsid w:val="00BC1969"/>
    <w:rsid w:val="00BC22E4"/>
    <w:rsid w:val="00BC32C9"/>
    <w:rsid w:val="00BC33A0"/>
    <w:rsid w:val="00BC346A"/>
    <w:rsid w:val="00BC5801"/>
    <w:rsid w:val="00BC6E2A"/>
    <w:rsid w:val="00BC77A2"/>
    <w:rsid w:val="00BC7D63"/>
    <w:rsid w:val="00BD02A7"/>
    <w:rsid w:val="00BD1675"/>
    <w:rsid w:val="00BD1B46"/>
    <w:rsid w:val="00BD2982"/>
    <w:rsid w:val="00BD3049"/>
    <w:rsid w:val="00BD4E15"/>
    <w:rsid w:val="00BD4EBA"/>
    <w:rsid w:val="00BD7D5F"/>
    <w:rsid w:val="00BE005E"/>
    <w:rsid w:val="00BE042F"/>
    <w:rsid w:val="00BE0D56"/>
    <w:rsid w:val="00BE236F"/>
    <w:rsid w:val="00BE3015"/>
    <w:rsid w:val="00BE335B"/>
    <w:rsid w:val="00BE5371"/>
    <w:rsid w:val="00BE70A7"/>
    <w:rsid w:val="00BE735A"/>
    <w:rsid w:val="00BE7DCF"/>
    <w:rsid w:val="00BF3252"/>
    <w:rsid w:val="00BF3891"/>
    <w:rsid w:val="00BF5116"/>
    <w:rsid w:val="00BF58BD"/>
    <w:rsid w:val="00BF605D"/>
    <w:rsid w:val="00BF6F0E"/>
    <w:rsid w:val="00BF788D"/>
    <w:rsid w:val="00C004D4"/>
    <w:rsid w:val="00C02083"/>
    <w:rsid w:val="00C02FBD"/>
    <w:rsid w:val="00C04CDD"/>
    <w:rsid w:val="00C061A5"/>
    <w:rsid w:val="00C10650"/>
    <w:rsid w:val="00C15B11"/>
    <w:rsid w:val="00C1793B"/>
    <w:rsid w:val="00C17E96"/>
    <w:rsid w:val="00C22E02"/>
    <w:rsid w:val="00C2362C"/>
    <w:rsid w:val="00C238CD"/>
    <w:rsid w:val="00C2553C"/>
    <w:rsid w:val="00C31325"/>
    <w:rsid w:val="00C319CB"/>
    <w:rsid w:val="00C325C3"/>
    <w:rsid w:val="00C32E3A"/>
    <w:rsid w:val="00C32F03"/>
    <w:rsid w:val="00C35090"/>
    <w:rsid w:val="00C3516C"/>
    <w:rsid w:val="00C355BC"/>
    <w:rsid w:val="00C36A17"/>
    <w:rsid w:val="00C379E2"/>
    <w:rsid w:val="00C4022C"/>
    <w:rsid w:val="00C4095B"/>
    <w:rsid w:val="00C409D4"/>
    <w:rsid w:val="00C410C7"/>
    <w:rsid w:val="00C414B1"/>
    <w:rsid w:val="00C41F85"/>
    <w:rsid w:val="00C420C4"/>
    <w:rsid w:val="00C42736"/>
    <w:rsid w:val="00C43257"/>
    <w:rsid w:val="00C439D8"/>
    <w:rsid w:val="00C4411A"/>
    <w:rsid w:val="00C44C6E"/>
    <w:rsid w:val="00C451D6"/>
    <w:rsid w:val="00C457DD"/>
    <w:rsid w:val="00C462C9"/>
    <w:rsid w:val="00C51EF7"/>
    <w:rsid w:val="00C52068"/>
    <w:rsid w:val="00C533B8"/>
    <w:rsid w:val="00C5368E"/>
    <w:rsid w:val="00C564E3"/>
    <w:rsid w:val="00C56A52"/>
    <w:rsid w:val="00C5738A"/>
    <w:rsid w:val="00C60223"/>
    <w:rsid w:val="00C60A9B"/>
    <w:rsid w:val="00C60D11"/>
    <w:rsid w:val="00C61121"/>
    <w:rsid w:val="00C61478"/>
    <w:rsid w:val="00C61754"/>
    <w:rsid w:val="00C620D9"/>
    <w:rsid w:val="00C622AD"/>
    <w:rsid w:val="00C62E96"/>
    <w:rsid w:val="00C6316F"/>
    <w:rsid w:val="00C6331C"/>
    <w:rsid w:val="00C64773"/>
    <w:rsid w:val="00C64A71"/>
    <w:rsid w:val="00C64BEF"/>
    <w:rsid w:val="00C6791E"/>
    <w:rsid w:val="00C70333"/>
    <w:rsid w:val="00C7240F"/>
    <w:rsid w:val="00C72FDB"/>
    <w:rsid w:val="00C744AD"/>
    <w:rsid w:val="00C74697"/>
    <w:rsid w:val="00C74AC0"/>
    <w:rsid w:val="00C75A75"/>
    <w:rsid w:val="00C77B81"/>
    <w:rsid w:val="00C814A8"/>
    <w:rsid w:val="00C817CE"/>
    <w:rsid w:val="00C8373C"/>
    <w:rsid w:val="00C83D55"/>
    <w:rsid w:val="00C843A1"/>
    <w:rsid w:val="00C845CB"/>
    <w:rsid w:val="00C85602"/>
    <w:rsid w:val="00C86996"/>
    <w:rsid w:val="00C874D0"/>
    <w:rsid w:val="00C902D5"/>
    <w:rsid w:val="00C90F77"/>
    <w:rsid w:val="00C910BB"/>
    <w:rsid w:val="00C915F4"/>
    <w:rsid w:val="00C91B0E"/>
    <w:rsid w:val="00C935C2"/>
    <w:rsid w:val="00C94627"/>
    <w:rsid w:val="00C94F4C"/>
    <w:rsid w:val="00C95AF8"/>
    <w:rsid w:val="00C96DC3"/>
    <w:rsid w:val="00C97493"/>
    <w:rsid w:val="00CA0343"/>
    <w:rsid w:val="00CA0580"/>
    <w:rsid w:val="00CA06B2"/>
    <w:rsid w:val="00CA07F4"/>
    <w:rsid w:val="00CA1AFA"/>
    <w:rsid w:val="00CA21D7"/>
    <w:rsid w:val="00CA271A"/>
    <w:rsid w:val="00CA2CCB"/>
    <w:rsid w:val="00CA2E89"/>
    <w:rsid w:val="00CA55BD"/>
    <w:rsid w:val="00CA6F99"/>
    <w:rsid w:val="00CA7E11"/>
    <w:rsid w:val="00CB06A8"/>
    <w:rsid w:val="00CB0BDE"/>
    <w:rsid w:val="00CB1463"/>
    <w:rsid w:val="00CB1827"/>
    <w:rsid w:val="00CB30C6"/>
    <w:rsid w:val="00CB32CF"/>
    <w:rsid w:val="00CB32DE"/>
    <w:rsid w:val="00CB3AC0"/>
    <w:rsid w:val="00CB4525"/>
    <w:rsid w:val="00CB7EB4"/>
    <w:rsid w:val="00CC1523"/>
    <w:rsid w:val="00CC1586"/>
    <w:rsid w:val="00CC2079"/>
    <w:rsid w:val="00CC565E"/>
    <w:rsid w:val="00CC5D28"/>
    <w:rsid w:val="00CC7B39"/>
    <w:rsid w:val="00CD22E9"/>
    <w:rsid w:val="00CD2996"/>
    <w:rsid w:val="00CD43E4"/>
    <w:rsid w:val="00CD4789"/>
    <w:rsid w:val="00CD58C2"/>
    <w:rsid w:val="00CD675B"/>
    <w:rsid w:val="00CD76A7"/>
    <w:rsid w:val="00CE0443"/>
    <w:rsid w:val="00CE069C"/>
    <w:rsid w:val="00CE0C0B"/>
    <w:rsid w:val="00CE1B17"/>
    <w:rsid w:val="00CE2423"/>
    <w:rsid w:val="00CE3703"/>
    <w:rsid w:val="00CE3975"/>
    <w:rsid w:val="00CE3BE4"/>
    <w:rsid w:val="00CE42C1"/>
    <w:rsid w:val="00CE4A01"/>
    <w:rsid w:val="00CE4CDD"/>
    <w:rsid w:val="00CE5D7C"/>
    <w:rsid w:val="00CF097C"/>
    <w:rsid w:val="00CF0C2F"/>
    <w:rsid w:val="00CF553E"/>
    <w:rsid w:val="00CF665B"/>
    <w:rsid w:val="00CF6C2D"/>
    <w:rsid w:val="00CF6DE6"/>
    <w:rsid w:val="00D01D21"/>
    <w:rsid w:val="00D04547"/>
    <w:rsid w:val="00D048EF"/>
    <w:rsid w:val="00D0496E"/>
    <w:rsid w:val="00D04C99"/>
    <w:rsid w:val="00D05A9D"/>
    <w:rsid w:val="00D05D55"/>
    <w:rsid w:val="00D073DF"/>
    <w:rsid w:val="00D10C3A"/>
    <w:rsid w:val="00D10D17"/>
    <w:rsid w:val="00D11540"/>
    <w:rsid w:val="00D12210"/>
    <w:rsid w:val="00D12CBF"/>
    <w:rsid w:val="00D13206"/>
    <w:rsid w:val="00D14FB5"/>
    <w:rsid w:val="00D1676F"/>
    <w:rsid w:val="00D16B86"/>
    <w:rsid w:val="00D170FE"/>
    <w:rsid w:val="00D1781D"/>
    <w:rsid w:val="00D2020F"/>
    <w:rsid w:val="00D20661"/>
    <w:rsid w:val="00D2261D"/>
    <w:rsid w:val="00D22B59"/>
    <w:rsid w:val="00D24F28"/>
    <w:rsid w:val="00D2663B"/>
    <w:rsid w:val="00D26FD0"/>
    <w:rsid w:val="00D277AB"/>
    <w:rsid w:val="00D3071C"/>
    <w:rsid w:val="00D31935"/>
    <w:rsid w:val="00D31BBA"/>
    <w:rsid w:val="00D31F97"/>
    <w:rsid w:val="00D32AD5"/>
    <w:rsid w:val="00D330FC"/>
    <w:rsid w:val="00D3320A"/>
    <w:rsid w:val="00D33B37"/>
    <w:rsid w:val="00D34848"/>
    <w:rsid w:val="00D35316"/>
    <w:rsid w:val="00D35413"/>
    <w:rsid w:val="00D3710F"/>
    <w:rsid w:val="00D40D35"/>
    <w:rsid w:val="00D43C15"/>
    <w:rsid w:val="00D4482E"/>
    <w:rsid w:val="00D456D3"/>
    <w:rsid w:val="00D47695"/>
    <w:rsid w:val="00D51310"/>
    <w:rsid w:val="00D516ED"/>
    <w:rsid w:val="00D5303A"/>
    <w:rsid w:val="00D536A4"/>
    <w:rsid w:val="00D536B0"/>
    <w:rsid w:val="00D5395C"/>
    <w:rsid w:val="00D53CC6"/>
    <w:rsid w:val="00D53CE9"/>
    <w:rsid w:val="00D548FB"/>
    <w:rsid w:val="00D54B61"/>
    <w:rsid w:val="00D552C6"/>
    <w:rsid w:val="00D56333"/>
    <w:rsid w:val="00D574A9"/>
    <w:rsid w:val="00D57BC5"/>
    <w:rsid w:val="00D609D4"/>
    <w:rsid w:val="00D60B5A"/>
    <w:rsid w:val="00D61940"/>
    <w:rsid w:val="00D61B16"/>
    <w:rsid w:val="00D623ED"/>
    <w:rsid w:val="00D62432"/>
    <w:rsid w:val="00D62923"/>
    <w:rsid w:val="00D62A7A"/>
    <w:rsid w:val="00D6393D"/>
    <w:rsid w:val="00D64BFF"/>
    <w:rsid w:val="00D64E46"/>
    <w:rsid w:val="00D64E63"/>
    <w:rsid w:val="00D71433"/>
    <w:rsid w:val="00D71653"/>
    <w:rsid w:val="00D72CEB"/>
    <w:rsid w:val="00D73C57"/>
    <w:rsid w:val="00D73E48"/>
    <w:rsid w:val="00D75317"/>
    <w:rsid w:val="00D757B9"/>
    <w:rsid w:val="00D77314"/>
    <w:rsid w:val="00D77AB8"/>
    <w:rsid w:val="00D8051F"/>
    <w:rsid w:val="00D8148F"/>
    <w:rsid w:val="00D836F2"/>
    <w:rsid w:val="00D840AD"/>
    <w:rsid w:val="00D84C25"/>
    <w:rsid w:val="00D84D72"/>
    <w:rsid w:val="00D87596"/>
    <w:rsid w:val="00D90185"/>
    <w:rsid w:val="00D901CF"/>
    <w:rsid w:val="00D908FD"/>
    <w:rsid w:val="00D92058"/>
    <w:rsid w:val="00D923A3"/>
    <w:rsid w:val="00D93235"/>
    <w:rsid w:val="00D93505"/>
    <w:rsid w:val="00D947DC"/>
    <w:rsid w:val="00D94DF3"/>
    <w:rsid w:val="00D94E4C"/>
    <w:rsid w:val="00D94F83"/>
    <w:rsid w:val="00D952AB"/>
    <w:rsid w:val="00D96C73"/>
    <w:rsid w:val="00DA014A"/>
    <w:rsid w:val="00DA0685"/>
    <w:rsid w:val="00DA09E6"/>
    <w:rsid w:val="00DA1076"/>
    <w:rsid w:val="00DA117F"/>
    <w:rsid w:val="00DA21AB"/>
    <w:rsid w:val="00DA2502"/>
    <w:rsid w:val="00DA2FAD"/>
    <w:rsid w:val="00DA311D"/>
    <w:rsid w:val="00DA3209"/>
    <w:rsid w:val="00DA3E0B"/>
    <w:rsid w:val="00DA44F7"/>
    <w:rsid w:val="00DA540C"/>
    <w:rsid w:val="00DA585C"/>
    <w:rsid w:val="00DA650C"/>
    <w:rsid w:val="00DA6553"/>
    <w:rsid w:val="00DA67F4"/>
    <w:rsid w:val="00DA68E7"/>
    <w:rsid w:val="00DB13FE"/>
    <w:rsid w:val="00DB17FF"/>
    <w:rsid w:val="00DB27B2"/>
    <w:rsid w:val="00DC0C1A"/>
    <w:rsid w:val="00DC1254"/>
    <w:rsid w:val="00DC4AAE"/>
    <w:rsid w:val="00DC7401"/>
    <w:rsid w:val="00DC7517"/>
    <w:rsid w:val="00DC78DE"/>
    <w:rsid w:val="00DD0573"/>
    <w:rsid w:val="00DD1B89"/>
    <w:rsid w:val="00DD240F"/>
    <w:rsid w:val="00DD3435"/>
    <w:rsid w:val="00DD390D"/>
    <w:rsid w:val="00DD5F59"/>
    <w:rsid w:val="00DD798C"/>
    <w:rsid w:val="00DE16A8"/>
    <w:rsid w:val="00DE2FF9"/>
    <w:rsid w:val="00DE3165"/>
    <w:rsid w:val="00DE403A"/>
    <w:rsid w:val="00DE41C6"/>
    <w:rsid w:val="00DE4D14"/>
    <w:rsid w:val="00DE5227"/>
    <w:rsid w:val="00DE6746"/>
    <w:rsid w:val="00DF0955"/>
    <w:rsid w:val="00DF0DA6"/>
    <w:rsid w:val="00DF1901"/>
    <w:rsid w:val="00DF2DEE"/>
    <w:rsid w:val="00DF4C26"/>
    <w:rsid w:val="00DF5815"/>
    <w:rsid w:val="00DF61D1"/>
    <w:rsid w:val="00DF63E0"/>
    <w:rsid w:val="00DF646D"/>
    <w:rsid w:val="00DF6B94"/>
    <w:rsid w:val="00DF774B"/>
    <w:rsid w:val="00DF7AD2"/>
    <w:rsid w:val="00E01093"/>
    <w:rsid w:val="00E021D8"/>
    <w:rsid w:val="00E02A2E"/>
    <w:rsid w:val="00E04916"/>
    <w:rsid w:val="00E05105"/>
    <w:rsid w:val="00E10CE2"/>
    <w:rsid w:val="00E125BD"/>
    <w:rsid w:val="00E12B61"/>
    <w:rsid w:val="00E13BC4"/>
    <w:rsid w:val="00E15005"/>
    <w:rsid w:val="00E16DD4"/>
    <w:rsid w:val="00E1752A"/>
    <w:rsid w:val="00E20785"/>
    <w:rsid w:val="00E20CDC"/>
    <w:rsid w:val="00E21DB6"/>
    <w:rsid w:val="00E21E49"/>
    <w:rsid w:val="00E235CD"/>
    <w:rsid w:val="00E25A13"/>
    <w:rsid w:val="00E269A9"/>
    <w:rsid w:val="00E2700F"/>
    <w:rsid w:val="00E270E5"/>
    <w:rsid w:val="00E30028"/>
    <w:rsid w:val="00E3048A"/>
    <w:rsid w:val="00E30B23"/>
    <w:rsid w:val="00E30C9E"/>
    <w:rsid w:val="00E31141"/>
    <w:rsid w:val="00E35C8F"/>
    <w:rsid w:val="00E3608D"/>
    <w:rsid w:val="00E3660D"/>
    <w:rsid w:val="00E37A7D"/>
    <w:rsid w:val="00E400FD"/>
    <w:rsid w:val="00E40CD8"/>
    <w:rsid w:val="00E422CE"/>
    <w:rsid w:val="00E4459E"/>
    <w:rsid w:val="00E45E01"/>
    <w:rsid w:val="00E4639C"/>
    <w:rsid w:val="00E475F7"/>
    <w:rsid w:val="00E47FF7"/>
    <w:rsid w:val="00E503E4"/>
    <w:rsid w:val="00E520F7"/>
    <w:rsid w:val="00E53079"/>
    <w:rsid w:val="00E54ED8"/>
    <w:rsid w:val="00E56456"/>
    <w:rsid w:val="00E56CC7"/>
    <w:rsid w:val="00E6060B"/>
    <w:rsid w:val="00E62CA5"/>
    <w:rsid w:val="00E62F46"/>
    <w:rsid w:val="00E63997"/>
    <w:rsid w:val="00E63DAA"/>
    <w:rsid w:val="00E63E78"/>
    <w:rsid w:val="00E65CB0"/>
    <w:rsid w:val="00E662F7"/>
    <w:rsid w:val="00E66869"/>
    <w:rsid w:val="00E6739A"/>
    <w:rsid w:val="00E70387"/>
    <w:rsid w:val="00E7253E"/>
    <w:rsid w:val="00E75159"/>
    <w:rsid w:val="00E758FF"/>
    <w:rsid w:val="00E7592F"/>
    <w:rsid w:val="00E77E4C"/>
    <w:rsid w:val="00E77F10"/>
    <w:rsid w:val="00E81D0A"/>
    <w:rsid w:val="00E82495"/>
    <w:rsid w:val="00E8264E"/>
    <w:rsid w:val="00E849ED"/>
    <w:rsid w:val="00E85439"/>
    <w:rsid w:val="00E85FD7"/>
    <w:rsid w:val="00E863CF"/>
    <w:rsid w:val="00E86F35"/>
    <w:rsid w:val="00E8750F"/>
    <w:rsid w:val="00E8798F"/>
    <w:rsid w:val="00E87AAF"/>
    <w:rsid w:val="00E87E94"/>
    <w:rsid w:val="00E9035E"/>
    <w:rsid w:val="00E906CB"/>
    <w:rsid w:val="00E90935"/>
    <w:rsid w:val="00E94AE8"/>
    <w:rsid w:val="00E97190"/>
    <w:rsid w:val="00E9783B"/>
    <w:rsid w:val="00E97BFF"/>
    <w:rsid w:val="00E97CFC"/>
    <w:rsid w:val="00EA0CC8"/>
    <w:rsid w:val="00EA2A14"/>
    <w:rsid w:val="00EA35F4"/>
    <w:rsid w:val="00EA4315"/>
    <w:rsid w:val="00EA4DBF"/>
    <w:rsid w:val="00EA4F36"/>
    <w:rsid w:val="00EA5484"/>
    <w:rsid w:val="00EA5C54"/>
    <w:rsid w:val="00EB08EA"/>
    <w:rsid w:val="00EB0C34"/>
    <w:rsid w:val="00EB1C3D"/>
    <w:rsid w:val="00EB3149"/>
    <w:rsid w:val="00EB3188"/>
    <w:rsid w:val="00EB3759"/>
    <w:rsid w:val="00EB4550"/>
    <w:rsid w:val="00EB7268"/>
    <w:rsid w:val="00EB7E29"/>
    <w:rsid w:val="00EC08BE"/>
    <w:rsid w:val="00EC1030"/>
    <w:rsid w:val="00EC25A4"/>
    <w:rsid w:val="00EC314E"/>
    <w:rsid w:val="00EC3B9D"/>
    <w:rsid w:val="00EC41D1"/>
    <w:rsid w:val="00EC4459"/>
    <w:rsid w:val="00ED0706"/>
    <w:rsid w:val="00ED0BF1"/>
    <w:rsid w:val="00ED22A7"/>
    <w:rsid w:val="00ED6AE6"/>
    <w:rsid w:val="00ED7F97"/>
    <w:rsid w:val="00EE11DA"/>
    <w:rsid w:val="00EE2010"/>
    <w:rsid w:val="00EE20FB"/>
    <w:rsid w:val="00EE27E8"/>
    <w:rsid w:val="00EE3128"/>
    <w:rsid w:val="00EE339C"/>
    <w:rsid w:val="00EE3405"/>
    <w:rsid w:val="00EE3992"/>
    <w:rsid w:val="00EE3B46"/>
    <w:rsid w:val="00EE3DE5"/>
    <w:rsid w:val="00EE4E36"/>
    <w:rsid w:val="00EE7142"/>
    <w:rsid w:val="00EE7CE5"/>
    <w:rsid w:val="00EE7EB0"/>
    <w:rsid w:val="00EF118B"/>
    <w:rsid w:val="00EF2A21"/>
    <w:rsid w:val="00EF47B0"/>
    <w:rsid w:val="00EF4F4F"/>
    <w:rsid w:val="00EF6287"/>
    <w:rsid w:val="00F006C8"/>
    <w:rsid w:val="00F0105B"/>
    <w:rsid w:val="00F01C10"/>
    <w:rsid w:val="00F05EA9"/>
    <w:rsid w:val="00F06F7F"/>
    <w:rsid w:val="00F11E4F"/>
    <w:rsid w:val="00F11F54"/>
    <w:rsid w:val="00F12664"/>
    <w:rsid w:val="00F136A1"/>
    <w:rsid w:val="00F137C2"/>
    <w:rsid w:val="00F1466E"/>
    <w:rsid w:val="00F15399"/>
    <w:rsid w:val="00F16224"/>
    <w:rsid w:val="00F169DC"/>
    <w:rsid w:val="00F16BF4"/>
    <w:rsid w:val="00F16E58"/>
    <w:rsid w:val="00F20351"/>
    <w:rsid w:val="00F208D6"/>
    <w:rsid w:val="00F20A45"/>
    <w:rsid w:val="00F218B2"/>
    <w:rsid w:val="00F226F8"/>
    <w:rsid w:val="00F232EB"/>
    <w:rsid w:val="00F24797"/>
    <w:rsid w:val="00F2599E"/>
    <w:rsid w:val="00F26AE8"/>
    <w:rsid w:val="00F26DC3"/>
    <w:rsid w:val="00F273DF"/>
    <w:rsid w:val="00F27C83"/>
    <w:rsid w:val="00F30053"/>
    <w:rsid w:val="00F31431"/>
    <w:rsid w:val="00F31B74"/>
    <w:rsid w:val="00F333D1"/>
    <w:rsid w:val="00F3437E"/>
    <w:rsid w:val="00F34F80"/>
    <w:rsid w:val="00F35EB9"/>
    <w:rsid w:val="00F361B8"/>
    <w:rsid w:val="00F3636A"/>
    <w:rsid w:val="00F373F8"/>
    <w:rsid w:val="00F40971"/>
    <w:rsid w:val="00F40C40"/>
    <w:rsid w:val="00F40F7A"/>
    <w:rsid w:val="00F41A04"/>
    <w:rsid w:val="00F4358F"/>
    <w:rsid w:val="00F44199"/>
    <w:rsid w:val="00F44FB9"/>
    <w:rsid w:val="00F456C6"/>
    <w:rsid w:val="00F467B8"/>
    <w:rsid w:val="00F4696C"/>
    <w:rsid w:val="00F46B55"/>
    <w:rsid w:val="00F4745C"/>
    <w:rsid w:val="00F47A89"/>
    <w:rsid w:val="00F5160D"/>
    <w:rsid w:val="00F51741"/>
    <w:rsid w:val="00F51788"/>
    <w:rsid w:val="00F51960"/>
    <w:rsid w:val="00F5246B"/>
    <w:rsid w:val="00F5375B"/>
    <w:rsid w:val="00F5384F"/>
    <w:rsid w:val="00F55317"/>
    <w:rsid w:val="00F55972"/>
    <w:rsid w:val="00F561CA"/>
    <w:rsid w:val="00F61C7D"/>
    <w:rsid w:val="00F622BD"/>
    <w:rsid w:val="00F62C52"/>
    <w:rsid w:val="00F62D9A"/>
    <w:rsid w:val="00F63179"/>
    <w:rsid w:val="00F63A70"/>
    <w:rsid w:val="00F63DA1"/>
    <w:rsid w:val="00F64B9A"/>
    <w:rsid w:val="00F65943"/>
    <w:rsid w:val="00F66474"/>
    <w:rsid w:val="00F674B5"/>
    <w:rsid w:val="00F70010"/>
    <w:rsid w:val="00F720C2"/>
    <w:rsid w:val="00F7270E"/>
    <w:rsid w:val="00F72BCD"/>
    <w:rsid w:val="00F75540"/>
    <w:rsid w:val="00F75AE9"/>
    <w:rsid w:val="00F75D26"/>
    <w:rsid w:val="00F7766C"/>
    <w:rsid w:val="00F82919"/>
    <w:rsid w:val="00F82C89"/>
    <w:rsid w:val="00F834DC"/>
    <w:rsid w:val="00F83DE8"/>
    <w:rsid w:val="00F83EBD"/>
    <w:rsid w:val="00F84B5D"/>
    <w:rsid w:val="00F85329"/>
    <w:rsid w:val="00F87004"/>
    <w:rsid w:val="00F91081"/>
    <w:rsid w:val="00F913AF"/>
    <w:rsid w:val="00F91877"/>
    <w:rsid w:val="00F93827"/>
    <w:rsid w:val="00F94E33"/>
    <w:rsid w:val="00F9657C"/>
    <w:rsid w:val="00F96D4A"/>
    <w:rsid w:val="00FA1103"/>
    <w:rsid w:val="00FA1730"/>
    <w:rsid w:val="00FA1796"/>
    <w:rsid w:val="00FA1DB5"/>
    <w:rsid w:val="00FA2CA4"/>
    <w:rsid w:val="00FA36CC"/>
    <w:rsid w:val="00FA3A00"/>
    <w:rsid w:val="00FA3CEA"/>
    <w:rsid w:val="00FA4009"/>
    <w:rsid w:val="00FA50FF"/>
    <w:rsid w:val="00FA6566"/>
    <w:rsid w:val="00FA6E2D"/>
    <w:rsid w:val="00FA70F6"/>
    <w:rsid w:val="00FA7F47"/>
    <w:rsid w:val="00FB163C"/>
    <w:rsid w:val="00FB17E0"/>
    <w:rsid w:val="00FB23DE"/>
    <w:rsid w:val="00FB2618"/>
    <w:rsid w:val="00FB2EC6"/>
    <w:rsid w:val="00FB3137"/>
    <w:rsid w:val="00FB6C50"/>
    <w:rsid w:val="00FB7852"/>
    <w:rsid w:val="00FB7DFF"/>
    <w:rsid w:val="00FC0164"/>
    <w:rsid w:val="00FC04AD"/>
    <w:rsid w:val="00FC0518"/>
    <w:rsid w:val="00FC093C"/>
    <w:rsid w:val="00FC126E"/>
    <w:rsid w:val="00FC13F7"/>
    <w:rsid w:val="00FC2458"/>
    <w:rsid w:val="00FC3666"/>
    <w:rsid w:val="00FC4AD8"/>
    <w:rsid w:val="00FC55A7"/>
    <w:rsid w:val="00FC55AC"/>
    <w:rsid w:val="00FC6F13"/>
    <w:rsid w:val="00FD0203"/>
    <w:rsid w:val="00FD0E23"/>
    <w:rsid w:val="00FD1005"/>
    <w:rsid w:val="00FD130E"/>
    <w:rsid w:val="00FD1CC1"/>
    <w:rsid w:val="00FD387D"/>
    <w:rsid w:val="00FD3933"/>
    <w:rsid w:val="00FD760A"/>
    <w:rsid w:val="00FD7AC8"/>
    <w:rsid w:val="00FE0EFB"/>
    <w:rsid w:val="00FE11C6"/>
    <w:rsid w:val="00FE2643"/>
    <w:rsid w:val="00FE40B3"/>
    <w:rsid w:val="00FE5AC9"/>
    <w:rsid w:val="00FF1D80"/>
    <w:rsid w:val="00FF3AA5"/>
    <w:rsid w:val="00FF3ACB"/>
    <w:rsid w:val="00FF46D2"/>
    <w:rsid w:val="00FF4A8B"/>
    <w:rsid w:val="00FF5826"/>
    <w:rsid w:val="00FF5B4D"/>
    <w:rsid w:val="00FF7B2D"/>
    <w:rsid w:val="00FF7FC5"/>
    <w:rsid w:val="0C55EF03"/>
    <w:rsid w:val="0EDF74E2"/>
    <w:rsid w:val="17438E5B"/>
    <w:rsid w:val="1BD276AE"/>
    <w:rsid w:val="301BBEE8"/>
    <w:rsid w:val="35431B17"/>
    <w:rsid w:val="372311A3"/>
    <w:rsid w:val="3B69D8DC"/>
    <w:rsid w:val="3B85CBB7"/>
    <w:rsid w:val="3C25E4A3"/>
    <w:rsid w:val="3C6AF0C2"/>
    <w:rsid w:val="41F31232"/>
    <w:rsid w:val="458145CA"/>
    <w:rsid w:val="4BC3E2E0"/>
    <w:rsid w:val="4E7FB811"/>
    <w:rsid w:val="54001F25"/>
    <w:rsid w:val="57924B06"/>
    <w:rsid w:val="59ADC555"/>
    <w:rsid w:val="5CBEEEA8"/>
    <w:rsid w:val="6335A096"/>
    <w:rsid w:val="679F46A2"/>
    <w:rsid w:val="67BF09BC"/>
    <w:rsid w:val="6CE808EA"/>
    <w:rsid w:val="6DA2F823"/>
    <w:rsid w:val="7133FE8C"/>
    <w:rsid w:val="7336537B"/>
    <w:rsid w:val="73A6B455"/>
    <w:rsid w:val="75F4C462"/>
    <w:rsid w:val="76E4CDAE"/>
    <w:rsid w:val="79CB0733"/>
    <w:rsid w:val="7BDD87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d4b4,#ead4b4,#ffdbb7,#ffd7af"/>
    </o:shapedefaults>
    <o:shapelayout v:ext="edit">
      <o:idmap v:ext="edit" data="1"/>
    </o:shapelayout>
  </w:shapeDefaults>
  <w:decimalSymbol w:val="."/>
  <w:listSeparator w:val=","/>
  <w15:docId w15:val="{4BCE1C9D-0AC7-4C98-8D62-B60230F7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0D"/>
  </w:style>
  <w:style w:type="paragraph" w:styleId="Heading1">
    <w:name w:val="heading 1"/>
    <w:basedOn w:val="Normal"/>
    <w:next w:val="Normal"/>
    <w:link w:val="Heading1Char"/>
    <w:uiPriority w:val="9"/>
    <w:qFormat/>
    <w:rsid w:val="00CD22E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4050"/>
    <w:pPr>
      <w:keepNext/>
      <w:keepLines/>
      <w:spacing w:before="80" w:after="0" w:line="240" w:lineRule="auto"/>
      <w:outlineLvl w:val="1"/>
    </w:pPr>
    <w:rPr>
      <w:rFonts w:eastAsiaTheme="majorEastAsia" w:cs="Calibri"/>
      <w:color w:val="404040" w:themeColor="text1" w:themeTint="BF"/>
      <w:szCs w:val="28"/>
    </w:rPr>
  </w:style>
  <w:style w:type="paragraph" w:styleId="Heading3">
    <w:name w:val="heading 3"/>
    <w:basedOn w:val="Normal"/>
    <w:next w:val="Normal"/>
    <w:link w:val="Heading3Char"/>
    <w:uiPriority w:val="9"/>
    <w:unhideWhenUsed/>
    <w:qFormat/>
    <w:rsid w:val="00CD22E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CD22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D22E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D22E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D22E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CD22E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CD22E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4050"/>
    <w:rPr>
      <w:rFonts w:eastAsiaTheme="majorEastAsia" w:cs="Calibri"/>
      <w:color w:val="404040" w:themeColor="text1" w:themeTint="BF"/>
      <w:szCs w:val="28"/>
    </w:rPr>
  </w:style>
  <w:style w:type="character" w:customStyle="1" w:styleId="Heading3Char">
    <w:name w:val="Heading 3 Char"/>
    <w:basedOn w:val="DefaultParagraphFont"/>
    <w:link w:val="Heading3"/>
    <w:uiPriority w:val="9"/>
    <w:rsid w:val="00CD22E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CD22E9"/>
    <w:rPr>
      <w:rFonts w:asciiTheme="majorHAnsi" w:eastAsiaTheme="majorEastAsia" w:hAnsiTheme="majorHAnsi" w:cstheme="majorBidi"/>
      <w:sz w:val="22"/>
      <w:szCs w:val="22"/>
    </w:rPr>
  </w:style>
  <w:style w:type="character" w:customStyle="1" w:styleId="Heading8Char">
    <w:name w:val="Heading 8 Char"/>
    <w:basedOn w:val="DefaultParagraphFont"/>
    <w:link w:val="Heading8"/>
    <w:uiPriority w:val="9"/>
    <w:rsid w:val="00CD22E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CD22E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CD22E9"/>
    <w:pPr>
      <w:spacing w:line="240" w:lineRule="auto"/>
    </w:pPr>
    <w:rPr>
      <w:b/>
      <w:bCs/>
      <w:smallCaps/>
      <w:color w:val="595959" w:themeColor="text1" w:themeTint="A6"/>
      <w:spacing w:val="6"/>
    </w:rPr>
  </w:style>
  <w:style w:type="character" w:styleId="Strong">
    <w:name w:val="Strong"/>
    <w:basedOn w:val="DefaultParagraphFont"/>
    <w:uiPriority w:val="22"/>
    <w:qFormat/>
    <w:rsid w:val="00CD22E9"/>
    <w:rPr>
      <w:b/>
      <w:bCs/>
    </w:rPr>
  </w:style>
  <w:style w:type="paragraph" w:styleId="ListParagraph">
    <w:name w:val="List Paragraph"/>
    <w:basedOn w:val="Normal"/>
    <w:uiPriority w:val="34"/>
    <w:qFormat/>
    <w:rsid w:val="001A3E2D"/>
    <w:pPr>
      <w:ind w:left="720"/>
      <w:contextualSpacing/>
    </w:pPr>
  </w:style>
  <w:style w:type="character" w:customStyle="1" w:styleId="Heading5Char">
    <w:name w:val="Heading 5 Char"/>
    <w:basedOn w:val="DefaultParagraphFont"/>
    <w:link w:val="Heading5"/>
    <w:uiPriority w:val="9"/>
    <w:rsid w:val="00CD22E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D22E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D22E9"/>
    <w:rPr>
      <w:rFonts w:asciiTheme="majorHAnsi" w:eastAsiaTheme="majorEastAsia" w:hAnsiTheme="majorHAnsi" w:cstheme="majorBidi"/>
      <w:i/>
      <w:iCs/>
      <w:color w:val="244061" w:themeColor="accent1" w:themeShade="80"/>
      <w:sz w:val="21"/>
      <w:szCs w:val="21"/>
    </w:rPr>
  </w:style>
  <w:style w:type="paragraph" w:styleId="NoSpacing">
    <w:name w:val="No Spacing"/>
    <w:link w:val="NoSpacingChar"/>
    <w:uiPriority w:val="1"/>
    <w:qFormat/>
    <w:rsid w:val="00CD22E9"/>
    <w:pPr>
      <w:spacing w:after="0" w:line="240" w:lineRule="auto"/>
    </w:pPr>
  </w:style>
  <w:style w:type="character" w:customStyle="1" w:styleId="NoSpacingChar">
    <w:name w:val="No Spacing Char"/>
    <w:basedOn w:val="DefaultParagraphFont"/>
    <w:link w:val="NoSpacing"/>
    <w:uiPriority w:val="1"/>
    <w:rsid w:val="00F62C52"/>
  </w:style>
  <w:style w:type="paragraph" w:styleId="TOCHeading">
    <w:name w:val="TOC Heading"/>
    <w:basedOn w:val="Heading1"/>
    <w:next w:val="Normal"/>
    <w:uiPriority w:val="39"/>
    <w:unhideWhenUsed/>
    <w:qFormat/>
    <w:rsid w:val="00CD22E9"/>
    <w:pPr>
      <w:outlineLvl w:val="9"/>
    </w:pPr>
  </w:style>
  <w:style w:type="paragraph" w:styleId="Title">
    <w:name w:val="Title"/>
    <w:basedOn w:val="Normal"/>
    <w:next w:val="Normal"/>
    <w:link w:val="TitleChar"/>
    <w:uiPriority w:val="10"/>
    <w:qFormat/>
    <w:rsid w:val="00CD22E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D22E9"/>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CD22E9"/>
    <w:rPr>
      <w:i/>
      <w:iCs/>
      <w:color w:val="404040" w:themeColor="text1" w:themeTint="BF"/>
    </w:rPr>
  </w:style>
  <w:style w:type="paragraph" w:customStyle="1" w:styleId="tablenote">
    <w:name w:val="table note"/>
    <w:basedOn w:val="Normal"/>
    <w:rsid w:val="00C61478"/>
    <w:pPr>
      <w:spacing w:before="40"/>
    </w:pPr>
    <w:rPr>
      <w:rFonts w:ascii="Century Gothic" w:hAnsi="Century Gothic"/>
      <w:sz w:val="16"/>
      <w:szCs w:val="16"/>
    </w:rPr>
  </w:style>
  <w:style w:type="paragraph" w:customStyle="1" w:styleId="Level3">
    <w:name w:val="Level 3"/>
    <w:rsid w:val="00C61478"/>
    <w:pPr>
      <w:ind w:left="1440" w:hanging="360"/>
    </w:pPr>
    <w:rPr>
      <w:rFonts w:ascii="Century Gothic" w:hAnsi="Century Gothic"/>
      <w:bCs/>
    </w:rPr>
  </w:style>
  <w:style w:type="character" w:styleId="CommentReference">
    <w:name w:val="annotation reference"/>
    <w:basedOn w:val="DefaultParagraphFont"/>
    <w:uiPriority w:val="99"/>
    <w:semiHidden/>
    <w:unhideWhenUsed/>
    <w:rsid w:val="005D11E1"/>
    <w:rPr>
      <w:sz w:val="16"/>
      <w:szCs w:val="16"/>
    </w:rPr>
  </w:style>
  <w:style w:type="paragraph" w:styleId="CommentText">
    <w:name w:val="annotation text"/>
    <w:basedOn w:val="Normal"/>
    <w:link w:val="CommentTextChar"/>
    <w:uiPriority w:val="99"/>
    <w:semiHidden/>
    <w:unhideWhenUsed/>
    <w:rsid w:val="005D11E1"/>
  </w:style>
  <w:style w:type="character" w:customStyle="1" w:styleId="CommentTextChar">
    <w:name w:val="Comment Text Char"/>
    <w:basedOn w:val="DefaultParagraphFont"/>
    <w:link w:val="CommentText"/>
    <w:uiPriority w:val="99"/>
    <w:semiHidden/>
    <w:rsid w:val="005D11E1"/>
  </w:style>
  <w:style w:type="paragraph" w:styleId="CommentSubject">
    <w:name w:val="annotation subject"/>
    <w:basedOn w:val="CommentText"/>
    <w:next w:val="CommentText"/>
    <w:link w:val="CommentSubjectChar"/>
    <w:uiPriority w:val="99"/>
    <w:semiHidden/>
    <w:unhideWhenUsed/>
    <w:rsid w:val="005D11E1"/>
    <w:rPr>
      <w:b/>
      <w:bCs/>
    </w:rPr>
  </w:style>
  <w:style w:type="character" w:customStyle="1" w:styleId="CommentSubjectChar">
    <w:name w:val="Comment Subject Char"/>
    <w:basedOn w:val="CommentTextChar"/>
    <w:link w:val="CommentSubject"/>
    <w:uiPriority w:val="99"/>
    <w:semiHidden/>
    <w:rsid w:val="005D11E1"/>
    <w:rPr>
      <w:b/>
      <w:bCs/>
    </w:rPr>
  </w:style>
  <w:style w:type="paragraph" w:styleId="BalloonText">
    <w:name w:val="Balloon Text"/>
    <w:basedOn w:val="Normal"/>
    <w:link w:val="BalloonTextChar"/>
    <w:uiPriority w:val="99"/>
    <w:semiHidden/>
    <w:unhideWhenUsed/>
    <w:rsid w:val="005D11E1"/>
    <w:rPr>
      <w:rFonts w:ascii="Tahoma" w:hAnsi="Tahoma" w:cs="Tahoma"/>
      <w:sz w:val="16"/>
      <w:szCs w:val="16"/>
    </w:rPr>
  </w:style>
  <w:style w:type="character" w:customStyle="1" w:styleId="BalloonTextChar">
    <w:name w:val="Balloon Text Char"/>
    <w:basedOn w:val="DefaultParagraphFont"/>
    <w:link w:val="BalloonText"/>
    <w:uiPriority w:val="99"/>
    <w:semiHidden/>
    <w:rsid w:val="005D11E1"/>
    <w:rPr>
      <w:rFonts w:ascii="Tahoma" w:hAnsi="Tahoma" w:cs="Tahoma"/>
      <w:sz w:val="16"/>
      <w:szCs w:val="16"/>
    </w:rPr>
  </w:style>
  <w:style w:type="paragraph" w:styleId="Header">
    <w:name w:val="header"/>
    <w:basedOn w:val="Normal"/>
    <w:link w:val="HeaderChar"/>
    <w:unhideWhenUsed/>
    <w:rsid w:val="001850DF"/>
    <w:pPr>
      <w:tabs>
        <w:tab w:val="center" w:pos="4680"/>
        <w:tab w:val="right" w:pos="9360"/>
      </w:tabs>
    </w:pPr>
  </w:style>
  <w:style w:type="character" w:customStyle="1" w:styleId="HeaderChar">
    <w:name w:val="Header Char"/>
    <w:basedOn w:val="DefaultParagraphFont"/>
    <w:link w:val="Header"/>
    <w:rsid w:val="001850DF"/>
    <w:rPr>
      <w:sz w:val="24"/>
      <w:szCs w:val="24"/>
    </w:rPr>
  </w:style>
  <w:style w:type="paragraph" w:styleId="Footer">
    <w:name w:val="footer"/>
    <w:basedOn w:val="Normal"/>
    <w:link w:val="FooterChar"/>
    <w:uiPriority w:val="99"/>
    <w:unhideWhenUsed/>
    <w:rsid w:val="001850DF"/>
    <w:pPr>
      <w:tabs>
        <w:tab w:val="center" w:pos="4680"/>
        <w:tab w:val="right" w:pos="9360"/>
      </w:tabs>
    </w:pPr>
  </w:style>
  <w:style w:type="character" w:customStyle="1" w:styleId="FooterChar">
    <w:name w:val="Footer Char"/>
    <w:basedOn w:val="DefaultParagraphFont"/>
    <w:link w:val="Footer"/>
    <w:uiPriority w:val="99"/>
    <w:rsid w:val="001850DF"/>
    <w:rPr>
      <w:sz w:val="24"/>
      <w:szCs w:val="24"/>
    </w:rPr>
  </w:style>
  <w:style w:type="paragraph" w:styleId="EndnoteText">
    <w:name w:val="endnote text"/>
    <w:basedOn w:val="Normal"/>
    <w:link w:val="EndnoteTextChar"/>
    <w:uiPriority w:val="99"/>
    <w:semiHidden/>
    <w:unhideWhenUsed/>
    <w:rsid w:val="003576A9"/>
  </w:style>
  <w:style w:type="character" w:customStyle="1" w:styleId="EndnoteTextChar">
    <w:name w:val="Endnote Text Char"/>
    <w:basedOn w:val="DefaultParagraphFont"/>
    <w:link w:val="EndnoteText"/>
    <w:uiPriority w:val="99"/>
    <w:semiHidden/>
    <w:rsid w:val="003576A9"/>
  </w:style>
  <w:style w:type="character" w:styleId="EndnoteReference">
    <w:name w:val="endnote reference"/>
    <w:basedOn w:val="DefaultParagraphFont"/>
    <w:uiPriority w:val="99"/>
    <w:semiHidden/>
    <w:unhideWhenUsed/>
    <w:rsid w:val="003576A9"/>
    <w:rPr>
      <w:vertAlign w:val="superscript"/>
    </w:rPr>
  </w:style>
  <w:style w:type="paragraph" w:styleId="FootnoteText">
    <w:name w:val="footnote text"/>
    <w:basedOn w:val="Normal"/>
    <w:link w:val="FootnoteTextChar"/>
    <w:uiPriority w:val="99"/>
    <w:unhideWhenUsed/>
    <w:rsid w:val="003576A9"/>
  </w:style>
  <w:style w:type="character" w:customStyle="1" w:styleId="FootnoteTextChar">
    <w:name w:val="Footnote Text Char"/>
    <w:basedOn w:val="DefaultParagraphFont"/>
    <w:link w:val="FootnoteText"/>
    <w:uiPriority w:val="99"/>
    <w:rsid w:val="003576A9"/>
  </w:style>
  <w:style w:type="character" w:styleId="FootnoteReference">
    <w:name w:val="footnote reference"/>
    <w:basedOn w:val="DefaultParagraphFont"/>
    <w:uiPriority w:val="99"/>
    <w:unhideWhenUsed/>
    <w:rsid w:val="003576A9"/>
    <w:rPr>
      <w:vertAlign w:val="superscript"/>
    </w:rPr>
  </w:style>
  <w:style w:type="character" w:styleId="Hyperlink">
    <w:name w:val="Hyperlink"/>
    <w:basedOn w:val="DefaultParagraphFont"/>
    <w:uiPriority w:val="99"/>
    <w:unhideWhenUsed/>
    <w:rsid w:val="006E6225"/>
    <w:rPr>
      <w:color w:val="0000FF" w:themeColor="hyperlink"/>
      <w:u w:val="single"/>
    </w:rPr>
  </w:style>
  <w:style w:type="character" w:styleId="FollowedHyperlink">
    <w:name w:val="FollowedHyperlink"/>
    <w:basedOn w:val="DefaultParagraphFont"/>
    <w:uiPriority w:val="99"/>
    <w:semiHidden/>
    <w:unhideWhenUsed/>
    <w:rsid w:val="006E6225"/>
    <w:rPr>
      <w:color w:val="800080" w:themeColor="followedHyperlink"/>
      <w:u w:val="single"/>
    </w:rPr>
  </w:style>
  <w:style w:type="paragraph" w:styleId="Revision">
    <w:name w:val="Revision"/>
    <w:hidden/>
    <w:uiPriority w:val="99"/>
    <w:semiHidden/>
    <w:rsid w:val="00DA67F4"/>
    <w:rPr>
      <w:sz w:val="24"/>
      <w:szCs w:val="24"/>
    </w:rPr>
  </w:style>
  <w:style w:type="paragraph" w:styleId="TOC1">
    <w:name w:val="toc 1"/>
    <w:basedOn w:val="Normal"/>
    <w:next w:val="Normal"/>
    <w:autoRedefine/>
    <w:uiPriority w:val="39"/>
    <w:unhideWhenUsed/>
    <w:rsid w:val="00FB17E0"/>
    <w:pPr>
      <w:tabs>
        <w:tab w:val="right" w:leader="dot" w:pos="9350"/>
      </w:tabs>
      <w:spacing w:after="100"/>
    </w:pPr>
    <w:rPr>
      <w:noProof/>
      <w:color w:val="1F497D" w:themeColor="text2"/>
    </w:rPr>
  </w:style>
  <w:style w:type="paragraph" w:styleId="TOC2">
    <w:name w:val="toc 2"/>
    <w:basedOn w:val="Normal"/>
    <w:next w:val="Normal"/>
    <w:autoRedefine/>
    <w:uiPriority w:val="39"/>
    <w:unhideWhenUsed/>
    <w:rsid w:val="00D71653"/>
    <w:pPr>
      <w:spacing w:after="100"/>
      <w:ind w:left="240"/>
    </w:pPr>
  </w:style>
  <w:style w:type="paragraph" w:customStyle="1" w:styleId="BodyText-Append">
    <w:name w:val="Body Text - Append"/>
    <w:link w:val="BodyText-AppendChar"/>
    <w:rsid w:val="00514B15"/>
    <w:pPr>
      <w:spacing w:before="240" w:after="240"/>
    </w:pPr>
    <w:rPr>
      <w:sz w:val="24"/>
      <w:szCs w:val="24"/>
    </w:rPr>
  </w:style>
  <w:style w:type="paragraph" w:customStyle="1" w:styleId="EntryFiledText">
    <w:name w:val="Entry Filed Text"/>
    <w:basedOn w:val="BodyText-Append"/>
    <w:link w:val="EntryFiledTextChar"/>
    <w:rsid w:val="00514B15"/>
    <w:pPr>
      <w:spacing w:before="160" w:after="120"/>
    </w:pPr>
  </w:style>
  <w:style w:type="character" w:customStyle="1" w:styleId="BodyText-AppendChar">
    <w:name w:val="Body Text - Append Char"/>
    <w:link w:val="BodyText-Append"/>
    <w:rsid w:val="00514B15"/>
    <w:rPr>
      <w:sz w:val="24"/>
      <w:szCs w:val="24"/>
    </w:rPr>
  </w:style>
  <w:style w:type="character" w:customStyle="1" w:styleId="EntryFiledTextChar">
    <w:name w:val="Entry Filed Text Char"/>
    <w:basedOn w:val="BodyText-AppendChar"/>
    <w:link w:val="EntryFiledText"/>
    <w:rsid w:val="00514B15"/>
    <w:rPr>
      <w:sz w:val="24"/>
      <w:szCs w:val="24"/>
    </w:rPr>
  </w:style>
  <w:style w:type="paragraph" w:customStyle="1" w:styleId="Tabletext">
    <w:name w:val="Table text"/>
    <w:rsid w:val="00514B15"/>
    <w:pPr>
      <w:spacing w:before="40" w:after="20"/>
    </w:pPr>
    <w:rPr>
      <w:sz w:val="24"/>
      <w:szCs w:val="24"/>
    </w:rPr>
  </w:style>
  <w:style w:type="table" w:styleId="TableGrid">
    <w:name w:val="Table Grid"/>
    <w:basedOn w:val="TableNormal"/>
    <w:uiPriority w:val="39"/>
    <w:rsid w:val="005E6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eautiful">
    <w:name w:val="Bold &amp; Beautiful"/>
    <w:rsid w:val="006C4077"/>
    <w:rPr>
      <w:b w:val="0"/>
      <w:bCs w:val="0"/>
    </w:rPr>
  </w:style>
  <w:style w:type="paragraph" w:customStyle="1" w:styleId="CenteredHeading">
    <w:name w:val="Centered Heading"/>
    <w:basedOn w:val="Header"/>
    <w:rsid w:val="006C4077"/>
    <w:pPr>
      <w:tabs>
        <w:tab w:val="clear" w:pos="4680"/>
        <w:tab w:val="clear" w:pos="9360"/>
        <w:tab w:val="center" w:pos="4320"/>
        <w:tab w:val="right" w:pos="8640"/>
      </w:tabs>
      <w:spacing w:before="160" w:after="240"/>
      <w:jc w:val="center"/>
    </w:pPr>
    <w:rPr>
      <w:b/>
      <w:sz w:val="36"/>
      <w:szCs w:val="36"/>
    </w:rPr>
  </w:style>
  <w:style w:type="paragraph" w:customStyle="1" w:styleId="Default">
    <w:name w:val="Default"/>
    <w:link w:val="DefaultChar"/>
    <w:rsid w:val="00777558"/>
    <w:pPr>
      <w:widowControl w:val="0"/>
      <w:autoSpaceDE w:val="0"/>
      <w:autoSpaceDN w:val="0"/>
      <w:adjustRightInd w:val="0"/>
    </w:pPr>
    <w:rPr>
      <w:color w:val="000000"/>
      <w:sz w:val="24"/>
      <w:szCs w:val="24"/>
    </w:rPr>
  </w:style>
  <w:style w:type="character" w:customStyle="1" w:styleId="DefaultChar">
    <w:name w:val="Default Char"/>
    <w:link w:val="Default"/>
    <w:rsid w:val="00777558"/>
    <w:rPr>
      <w:color w:val="000000"/>
      <w:sz w:val="24"/>
      <w:szCs w:val="24"/>
    </w:rPr>
  </w:style>
  <w:style w:type="paragraph" w:customStyle="1" w:styleId="FORMwspace">
    <w:name w:val="FORM w/space"/>
    <w:basedOn w:val="Normal"/>
    <w:link w:val="FORMwspaceChar"/>
    <w:rsid w:val="008D07C1"/>
    <w:pPr>
      <w:spacing w:before="40"/>
    </w:pPr>
    <w:rPr>
      <w:color w:val="0000FF"/>
    </w:rPr>
  </w:style>
  <w:style w:type="character" w:customStyle="1" w:styleId="FORMwspaceChar">
    <w:name w:val="FORM w/space Char"/>
    <w:link w:val="FORMwspace"/>
    <w:rsid w:val="008D07C1"/>
    <w:rPr>
      <w:color w:val="0000FF"/>
      <w:sz w:val="24"/>
      <w:szCs w:val="24"/>
    </w:rPr>
  </w:style>
  <w:style w:type="character" w:customStyle="1" w:styleId="Italicized">
    <w:name w:val="Italicized"/>
    <w:rsid w:val="00A91EF5"/>
    <w:rPr>
      <w:rFonts w:ascii="Times New Roman" w:hAnsi="Times New Roman"/>
      <w:i/>
      <w:sz w:val="24"/>
    </w:rPr>
  </w:style>
  <w:style w:type="paragraph" w:customStyle="1" w:styleId="BULLET-Regular">
    <w:name w:val="BULLET - Regular"/>
    <w:basedOn w:val="ListBullet2"/>
    <w:link w:val="BULLET-RegularCharChar"/>
    <w:rsid w:val="00A91EF5"/>
    <w:pPr>
      <w:numPr>
        <w:numId w:val="0"/>
      </w:numPr>
      <w:spacing w:before="120"/>
      <w:contextualSpacing w:val="0"/>
    </w:pPr>
  </w:style>
  <w:style w:type="character" w:customStyle="1" w:styleId="BULLET-RegularCharChar">
    <w:name w:val="BULLET - Regular Char Char"/>
    <w:basedOn w:val="DefaultParagraphFont"/>
    <w:link w:val="BULLET-Regular"/>
    <w:rsid w:val="00A91EF5"/>
    <w:rPr>
      <w:sz w:val="24"/>
      <w:szCs w:val="24"/>
    </w:rPr>
  </w:style>
  <w:style w:type="paragraph" w:styleId="ListBullet2">
    <w:name w:val="List Bullet 2"/>
    <w:basedOn w:val="Normal"/>
    <w:uiPriority w:val="99"/>
    <w:semiHidden/>
    <w:unhideWhenUsed/>
    <w:rsid w:val="00A91EF5"/>
    <w:pPr>
      <w:numPr>
        <w:numId w:val="4"/>
      </w:numPr>
      <w:contextualSpacing/>
    </w:pPr>
  </w:style>
  <w:style w:type="paragraph" w:styleId="NormalWeb">
    <w:name w:val="Normal (Web)"/>
    <w:basedOn w:val="Normal"/>
    <w:uiPriority w:val="99"/>
    <w:semiHidden/>
    <w:unhideWhenUsed/>
    <w:rsid w:val="00A21616"/>
    <w:pPr>
      <w:spacing w:before="100" w:beforeAutospacing="1" w:after="100" w:afterAutospacing="1"/>
    </w:pPr>
  </w:style>
  <w:style w:type="character" w:styleId="PlaceholderText">
    <w:name w:val="Placeholder Text"/>
    <w:basedOn w:val="DefaultParagraphFont"/>
    <w:uiPriority w:val="99"/>
    <w:semiHidden/>
    <w:rsid w:val="00002E2F"/>
    <w:rPr>
      <w:color w:val="808080"/>
    </w:rPr>
  </w:style>
  <w:style w:type="paragraph" w:customStyle="1" w:styleId="BoxedHeader">
    <w:name w:val="Boxed Header"/>
    <w:basedOn w:val="Normal"/>
    <w:rsid w:val="00B47101"/>
    <w:pPr>
      <w:pBdr>
        <w:top w:val="single" w:sz="2" w:space="1" w:color="auto"/>
        <w:left w:val="single" w:sz="2" w:space="4" w:color="auto"/>
        <w:bottom w:val="single" w:sz="2" w:space="1" w:color="auto"/>
        <w:right w:val="single" w:sz="2" w:space="4" w:color="auto"/>
      </w:pBdr>
      <w:spacing w:before="160" w:after="240"/>
    </w:pPr>
    <w:rPr>
      <w:b/>
      <w:bCs/>
    </w:rPr>
  </w:style>
  <w:style w:type="paragraph" w:customStyle="1" w:styleId="Instruc-bullet">
    <w:name w:val="Instruc-bullet"/>
    <w:basedOn w:val="BULLET-Regular"/>
    <w:rsid w:val="00B47101"/>
    <w:pPr>
      <w:numPr>
        <w:numId w:val="7"/>
      </w:numPr>
      <w:spacing w:before="40" w:after="40"/>
    </w:pPr>
    <w:rPr>
      <w:rFonts w:ascii="Arial Narrow" w:hAnsi="Arial Narrow"/>
    </w:rPr>
  </w:style>
  <w:style w:type="paragraph" w:styleId="Subtitle">
    <w:name w:val="Subtitle"/>
    <w:basedOn w:val="Normal"/>
    <w:next w:val="Normal"/>
    <w:link w:val="SubtitleChar"/>
    <w:uiPriority w:val="11"/>
    <w:qFormat/>
    <w:rsid w:val="00CD22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D22E9"/>
    <w:rPr>
      <w:rFonts w:asciiTheme="majorHAnsi" w:eastAsiaTheme="majorEastAsia" w:hAnsiTheme="majorHAnsi" w:cstheme="majorBidi"/>
      <w:sz w:val="24"/>
      <w:szCs w:val="24"/>
    </w:rPr>
  </w:style>
  <w:style w:type="character" w:styleId="Emphasis">
    <w:name w:val="Emphasis"/>
    <w:basedOn w:val="DefaultParagraphFont"/>
    <w:uiPriority w:val="20"/>
    <w:qFormat/>
    <w:rsid w:val="00CD22E9"/>
    <w:rPr>
      <w:i/>
      <w:iCs/>
    </w:rPr>
  </w:style>
  <w:style w:type="paragraph" w:styleId="Quote">
    <w:name w:val="Quote"/>
    <w:basedOn w:val="Normal"/>
    <w:next w:val="Normal"/>
    <w:link w:val="QuoteChar"/>
    <w:uiPriority w:val="29"/>
    <w:qFormat/>
    <w:rsid w:val="00CD22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D22E9"/>
    <w:rPr>
      <w:i/>
      <w:iCs/>
      <w:color w:val="404040" w:themeColor="text1" w:themeTint="BF"/>
    </w:rPr>
  </w:style>
  <w:style w:type="paragraph" w:styleId="IntenseQuote">
    <w:name w:val="Intense Quote"/>
    <w:basedOn w:val="Normal"/>
    <w:next w:val="Normal"/>
    <w:link w:val="IntenseQuoteChar"/>
    <w:uiPriority w:val="30"/>
    <w:qFormat/>
    <w:rsid w:val="00CD22E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D22E9"/>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D22E9"/>
    <w:rPr>
      <w:b/>
      <w:bCs/>
      <w:i/>
      <w:iCs/>
    </w:rPr>
  </w:style>
  <w:style w:type="character" w:styleId="SubtleReference">
    <w:name w:val="Subtle Reference"/>
    <w:basedOn w:val="DefaultParagraphFont"/>
    <w:uiPriority w:val="31"/>
    <w:qFormat/>
    <w:rsid w:val="00CD22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22E9"/>
    <w:rPr>
      <w:b/>
      <w:bCs/>
      <w:smallCaps/>
      <w:spacing w:val="5"/>
      <w:u w:val="single"/>
    </w:rPr>
  </w:style>
  <w:style w:type="character" w:styleId="BookTitle">
    <w:name w:val="Book Title"/>
    <w:basedOn w:val="DefaultParagraphFont"/>
    <w:uiPriority w:val="33"/>
    <w:qFormat/>
    <w:rsid w:val="00CD22E9"/>
    <w:rPr>
      <w:b/>
      <w:bCs/>
      <w:smallCaps/>
    </w:rPr>
  </w:style>
  <w:style w:type="character" w:styleId="PageNumber">
    <w:name w:val="page number"/>
    <w:basedOn w:val="DefaultParagraphFont"/>
    <w:uiPriority w:val="99"/>
    <w:semiHidden/>
    <w:unhideWhenUsed/>
    <w:rsid w:val="0043670F"/>
  </w:style>
  <w:style w:type="character" w:customStyle="1" w:styleId="apple-converted-space">
    <w:name w:val="apple-converted-space"/>
    <w:basedOn w:val="DefaultParagraphFont"/>
    <w:rsid w:val="009D7E33"/>
  </w:style>
  <w:style w:type="character" w:customStyle="1" w:styleId="normaltextrun">
    <w:name w:val="normaltextrun"/>
    <w:basedOn w:val="DefaultParagraphFont"/>
    <w:rsid w:val="009E6D07"/>
  </w:style>
  <w:style w:type="paragraph" w:customStyle="1" w:styleId="paragraph">
    <w:name w:val="paragraph"/>
    <w:basedOn w:val="Normal"/>
    <w:rsid w:val="009E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6D07"/>
  </w:style>
  <w:style w:type="table" w:customStyle="1" w:styleId="TableGrid1">
    <w:name w:val="Table Grid1"/>
    <w:basedOn w:val="TableNormal"/>
    <w:next w:val="TableGrid"/>
    <w:uiPriority w:val="39"/>
    <w:rsid w:val="00F674B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strucChar">
    <w:name w:val="table text instruc Char"/>
    <w:link w:val="tabletextinstruc"/>
    <w:locked/>
    <w:rsid w:val="00D56333"/>
    <w:rPr>
      <w:rFonts w:ascii="Arial Narrow" w:hAnsi="Arial Narrow"/>
      <w:sz w:val="22"/>
      <w:szCs w:val="22"/>
    </w:rPr>
  </w:style>
  <w:style w:type="paragraph" w:customStyle="1" w:styleId="tabletextinstruc">
    <w:name w:val="table text instruc"/>
    <w:next w:val="Normal"/>
    <w:link w:val="tabletextinstrucChar"/>
    <w:rsid w:val="00D56333"/>
    <w:pPr>
      <w:spacing w:before="40" w:after="0" w:line="240" w:lineRule="auto"/>
      <w:ind w:left="187"/>
    </w:pPr>
    <w:rPr>
      <w:rFonts w:ascii="Arial Narrow" w:hAnsi="Arial Narrow"/>
      <w:sz w:val="22"/>
      <w:szCs w:val="22"/>
    </w:rPr>
  </w:style>
  <w:style w:type="numbering" w:customStyle="1" w:styleId="NoList1">
    <w:name w:val="No List1"/>
    <w:next w:val="NoList"/>
    <w:uiPriority w:val="99"/>
    <w:semiHidden/>
    <w:unhideWhenUsed/>
    <w:rsid w:val="0083645E"/>
  </w:style>
  <w:style w:type="table" w:customStyle="1" w:styleId="TableGrid2">
    <w:name w:val="Table Grid2"/>
    <w:basedOn w:val="TableNormal"/>
    <w:next w:val="TableGrid"/>
    <w:uiPriority w:val="59"/>
    <w:rsid w:val="0083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64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3645E"/>
  </w:style>
  <w:style w:type="table" w:customStyle="1" w:styleId="TableGrid3">
    <w:name w:val="Table Grid3"/>
    <w:basedOn w:val="TableNormal"/>
    <w:next w:val="TableGrid"/>
    <w:uiPriority w:val="59"/>
    <w:rsid w:val="00FA6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mall">
    <w:name w:val="Caption-small"/>
    <w:basedOn w:val="Normal"/>
    <w:qFormat/>
    <w:rsid w:val="007F2FD4"/>
    <w:rPr>
      <w:rFonts w:ascii="Arial" w:hAnsi="Arial" w:cs="Arial"/>
      <w:sz w:val="16"/>
      <w:szCs w:val="16"/>
    </w:rPr>
  </w:style>
  <w:style w:type="paragraph" w:customStyle="1" w:styleId="Figure">
    <w:name w:val="Figure"/>
    <w:basedOn w:val="Normal"/>
    <w:qFormat/>
    <w:rsid w:val="00672C42"/>
    <w:pPr>
      <w:spacing w:before="60" w:after="60" w:line="240" w:lineRule="auto"/>
    </w:pPr>
    <w:rPr>
      <w:noProof/>
      <w:sz w:val="16"/>
      <w:szCs w:val="16"/>
    </w:rPr>
  </w:style>
  <w:style w:type="paragraph" w:customStyle="1" w:styleId="bulletsappendix">
    <w:name w:val="bullets appendix"/>
    <w:basedOn w:val="Normal"/>
    <w:qFormat/>
    <w:rsid w:val="00EA2A14"/>
    <w:pPr>
      <w:numPr>
        <w:numId w:val="36"/>
      </w:numPr>
      <w:spacing w:after="0"/>
      <w:contextualSpacing/>
    </w:pPr>
    <w:rPr>
      <w:rFonts w:ascii="Calibri" w:eastAsia="MS Mincho"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7765">
      <w:bodyDiv w:val="1"/>
      <w:marLeft w:val="0"/>
      <w:marRight w:val="0"/>
      <w:marTop w:val="0"/>
      <w:marBottom w:val="0"/>
      <w:divBdr>
        <w:top w:val="none" w:sz="0" w:space="0" w:color="auto"/>
        <w:left w:val="none" w:sz="0" w:space="0" w:color="auto"/>
        <w:bottom w:val="none" w:sz="0" w:space="0" w:color="auto"/>
        <w:right w:val="none" w:sz="0" w:space="0" w:color="auto"/>
      </w:divBdr>
    </w:div>
    <w:div w:id="104011160">
      <w:bodyDiv w:val="1"/>
      <w:marLeft w:val="0"/>
      <w:marRight w:val="0"/>
      <w:marTop w:val="0"/>
      <w:marBottom w:val="0"/>
      <w:divBdr>
        <w:top w:val="none" w:sz="0" w:space="0" w:color="auto"/>
        <w:left w:val="none" w:sz="0" w:space="0" w:color="auto"/>
        <w:bottom w:val="none" w:sz="0" w:space="0" w:color="auto"/>
        <w:right w:val="none" w:sz="0" w:space="0" w:color="auto"/>
      </w:divBdr>
    </w:div>
    <w:div w:id="105925000">
      <w:bodyDiv w:val="1"/>
      <w:marLeft w:val="0"/>
      <w:marRight w:val="0"/>
      <w:marTop w:val="0"/>
      <w:marBottom w:val="0"/>
      <w:divBdr>
        <w:top w:val="none" w:sz="0" w:space="0" w:color="auto"/>
        <w:left w:val="none" w:sz="0" w:space="0" w:color="auto"/>
        <w:bottom w:val="none" w:sz="0" w:space="0" w:color="auto"/>
        <w:right w:val="none" w:sz="0" w:space="0" w:color="auto"/>
      </w:divBdr>
    </w:div>
    <w:div w:id="278073703">
      <w:bodyDiv w:val="1"/>
      <w:marLeft w:val="0"/>
      <w:marRight w:val="0"/>
      <w:marTop w:val="0"/>
      <w:marBottom w:val="0"/>
      <w:divBdr>
        <w:top w:val="none" w:sz="0" w:space="0" w:color="auto"/>
        <w:left w:val="none" w:sz="0" w:space="0" w:color="auto"/>
        <w:bottom w:val="none" w:sz="0" w:space="0" w:color="auto"/>
        <w:right w:val="none" w:sz="0" w:space="0" w:color="auto"/>
      </w:divBdr>
    </w:div>
    <w:div w:id="353308253">
      <w:bodyDiv w:val="1"/>
      <w:marLeft w:val="0"/>
      <w:marRight w:val="0"/>
      <w:marTop w:val="0"/>
      <w:marBottom w:val="0"/>
      <w:divBdr>
        <w:top w:val="none" w:sz="0" w:space="0" w:color="auto"/>
        <w:left w:val="none" w:sz="0" w:space="0" w:color="auto"/>
        <w:bottom w:val="none" w:sz="0" w:space="0" w:color="auto"/>
        <w:right w:val="none" w:sz="0" w:space="0" w:color="auto"/>
      </w:divBdr>
    </w:div>
    <w:div w:id="430513179">
      <w:bodyDiv w:val="1"/>
      <w:marLeft w:val="0"/>
      <w:marRight w:val="0"/>
      <w:marTop w:val="0"/>
      <w:marBottom w:val="0"/>
      <w:divBdr>
        <w:top w:val="none" w:sz="0" w:space="0" w:color="auto"/>
        <w:left w:val="none" w:sz="0" w:space="0" w:color="auto"/>
        <w:bottom w:val="none" w:sz="0" w:space="0" w:color="auto"/>
        <w:right w:val="none" w:sz="0" w:space="0" w:color="auto"/>
      </w:divBdr>
    </w:div>
    <w:div w:id="430931551">
      <w:bodyDiv w:val="1"/>
      <w:marLeft w:val="0"/>
      <w:marRight w:val="0"/>
      <w:marTop w:val="0"/>
      <w:marBottom w:val="0"/>
      <w:divBdr>
        <w:top w:val="none" w:sz="0" w:space="0" w:color="auto"/>
        <w:left w:val="none" w:sz="0" w:space="0" w:color="auto"/>
        <w:bottom w:val="none" w:sz="0" w:space="0" w:color="auto"/>
        <w:right w:val="none" w:sz="0" w:space="0" w:color="auto"/>
      </w:divBdr>
    </w:div>
    <w:div w:id="468010587">
      <w:bodyDiv w:val="1"/>
      <w:marLeft w:val="0"/>
      <w:marRight w:val="0"/>
      <w:marTop w:val="0"/>
      <w:marBottom w:val="0"/>
      <w:divBdr>
        <w:top w:val="none" w:sz="0" w:space="0" w:color="auto"/>
        <w:left w:val="none" w:sz="0" w:space="0" w:color="auto"/>
        <w:bottom w:val="none" w:sz="0" w:space="0" w:color="auto"/>
        <w:right w:val="none" w:sz="0" w:space="0" w:color="auto"/>
      </w:divBdr>
    </w:div>
    <w:div w:id="529997507">
      <w:bodyDiv w:val="1"/>
      <w:marLeft w:val="0"/>
      <w:marRight w:val="0"/>
      <w:marTop w:val="0"/>
      <w:marBottom w:val="0"/>
      <w:divBdr>
        <w:top w:val="none" w:sz="0" w:space="0" w:color="auto"/>
        <w:left w:val="none" w:sz="0" w:space="0" w:color="auto"/>
        <w:bottom w:val="none" w:sz="0" w:space="0" w:color="auto"/>
        <w:right w:val="none" w:sz="0" w:space="0" w:color="auto"/>
      </w:divBdr>
    </w:div>
    <w:div w:id="598101903">
      <w:bodyDiv w:val="1"/>
      <w:marLeft w:val="0"/>
      <w:marRight w:val="0"/>
      <w:marTop w:val="0"/>
      <w:marBottom w:val="0"/>
      <w:divBdr>
        <w:top w:val="none" w:sz="0" w:space="0" w:color="auto"/>
        <w:left w:val="none" w:sz="0" w:space="0" w:color="auto"/>
        <w:bottom w:val="none" w:sz="0" w:space="0" w:color="auto"/>
        <w:right w:val="none" w:sz="0" w:space="0" w:color="auto"/>
      </w:divBdr>
    </w:div>
    <w:div w:id="628172314">
      <w:bodyDiv w:val="1"/>
      <w:marLeft w:val="0"/>
      <w:marRight w:val="0"/>
      <w:marTop w:val="0"/>
      <w:marBottom w:val="0"/>
      <w:divBdr>
        <w:top w:val="none" w:sz="0" w:space="0" w:color="auto"/>
        <w:left w:val="none" w:sz="0" w:space="0" w:color="auto"/>
        <w:bottom w:val="none" w:sz="0" w:space="0" w:color="auto"/>
        <w:right w:val="none" w:sz="0" w:space="0" w:color="auto"/>
      </w:divBdr>
    </w:div>
    <w:div w:id="666251753">
      <w:bodyDiv w:val="1"/>
      <w:marLeft w:val="0"/>
      <w:marRight w:val="0"/>
      <w:marTop w:val="0"/>
      <w:marBottom w:val="0"/>
      <w:divBdr>
        <w:top w:val="none" w:sz="0" w:space="0" w:color="auto"/>
        <w:left w:val="none" w:sz="0" w:space="0" w:color="auto"/>
        <w:bottom w:val="none" w:sz="0" w:space="0" w:color="auto"/>
        <w:right w:val="none" w:sz="0" w:space="0" w:color="auto"/>
      </w:divBdr>
    </w:div>
    <w:div w:id="707530372">
      <w:bodyDiv w:val="1"/>
      <w:marLeft w:val="0"/>
      <w:marRight w:val="0"/>
      <w:marTop w:val="0"/>
      <w:marBottom w:val="0"/>
      <w:divBdr>
        <w:top w:val="none" w:sz="0" w:space="0" w:color="auto"/>
        <w:left w:val="none" w:sz="0" w:space="0" w:color="auto"/>
        <w:bottom w:val="none" w:sz="0" w:space="0" w:color="auto"/>
        <w:right w:val="none" w:sz="0" w:space="0" w:color="auto"/>
      </w:divBdr>
    </w:div>
    <w:div w:id="715542294">
      <w:bodyDiv w:val="1"/>
      <w:marLeft w:val="0"/>
      <w:marRight w:val="0"/>
      <w:marTop w:val="0"/>
      <w:marBottom w:val="0"/>
      <w:divBdr>
        <w:top w:val="none" w:sz="0" w:space="0" w:color="auto"/>
        <w:left w:val="none" w:sz="0" w:space="0" w:color="auto"/>
        <w:bottom w:val="none" w:sz="0" w:space="0" w:color="auto"/>
        <w:right w:val="none" w:sz="0" w:space="0" w:color="auto"/>
      </w:divBdr>
    </w:div>
    <w:div w:id="722099835">
      <w:bodyDiv w:val="1"/>
      <w:marLeft w:val="0"/>
      <w:marRight w:val="0"/>
      <w:marTop w:val="0"/>
      <w:marBottom w:val="0"/>
      <w:divBdr>
        <w:top w:val="none" w:sz="0" w:space="0" w:color="auto"/>
        <w:left w:val="none" w:sz="0" w:space="0" w:color="auto"/>
        <w:bottom w:val="none" w:sz="0" w:space="0" w:color="auto"/>
        <w:right w:val="none" w:sz="0" w:space="0" w:color="auto"/>
      </w:divBdr>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81020687">
      <w:bodyDiv w:val="1"/>
      <w:marLeft w:val="0"/>
      <w:marRight w:val="0"/>
      <w:marTop w:val="0"/>
      <w:marBottom w:val="0"/>
      <w:divBdr>
        <w:top w:val="none" w:sz="0" w:space="0" w:color="auto"/>
        <w:left w:val="none" w:sz="0" w:space="0" w:color="auto"/>
        <w:bottom w:val="none" w:sz="0" w:space="0" w:color="auto"/>
        <w:right w:val="none" w:sz="0" w:space="0" w:color="auto"/>
      </w:divBdr>
    </w:div>
    <w:div w:id="950206512">
      <w:bodyDiv w:val="1"/>
      <w:marLeft w:val="0"/>
      <w:marRight w:val="0"/>
      <w:marTop w:val="0"/>
      <w:marBottom w:val="0"/>
      <w:divBdr>
        <w:top w:val="none" w:sz="0" w:space="0" w:color="auto"/>
        <w:left w:val="none" w:sz="0" w:space="0" w:color="auto"/>
        <w:bottom w:val="none" w:sz="0" w:space="0" w:color="auto"/>
        <w:right w:val="none" w:sz="0" w:space="0" w:color="auto"/>
      </w:divBdr>
    </w:div>
    <w:div w:id="1012487170">
      <w:bodyDiv w:val="1"/>
      <w:marLeft w:val="0"/>
      <w:marRight w:val="0"/>
      <w:marTop w:val="0"/>
      <w:marBottom w:val="0"/>
      <w:divBdr>
        <w:top w:val="none" w:sz="0" w:space="0" w:color="auto"/>
        <w:left w:val="none" w:sz="0" w:space="0" w:color="auto"/>
        <w:bottom w:val="none" w:sz="0" w:space="0" w:color="auto"/>
        <w:right w:val="none" w:sz="0" w:space="0" w:color="auto"/>
      </w:divBdr>
    </w:div>
    <w:div w:id="1051731000">
      <w:bodyDiv w:val="1"/>
      <w:marLeft w:val="0"/>
      <w:marRight w:val="0"/>
      <w:marTop w:val="0"/>
      <w:marBottom w:val="0"/>
      <w:divBdr>
        <w:top w:val="none" w:sz="0" w:space="0" w:color="auto"/>
        <w:left w:val="none" w:sz="0" w:space="0" w:color="auto"/>
        <w:bottom w:val="none" w:sz="0" w:space="0" w:color="auto"/>
        <w:right w:val="none" w:sz="0" w:space="0" w:color="auto"/>
      </w:divBdr>
    </w:div>
    <w:div w:id="1176112372">
      <w:bodyDiv w:val="1"/>
      <w:marLeft w:val="0"/>
      <w:marRight w:val="0"/>
      <w:marTop w:val="0"/>
      <w:marBottom w:val="0"/>
      <w:divBdr>
        <w:top w:val="none" w:sz="0" w:space="0" w:color="auto"/>
        <w:left w:val="none" w:sz="0" w:space="0" w:color="auto"/>
        <w:bottom w:val="none" w:sz="0" w:space="0" w:color="auto"/>
        <w:right w:val="none" w:sz="0" w:space="0" w:color="auto"/>
      </w:divBdr>
    </w:div>
    <w:div w:id="1261790061">
      <w:bodyDiv w:val="1"/>
      <w:marLeft w:val="0"/>
      <w:marRight w:val="0"/>
      <w:marTop w:val="0"/>
      <w:marBottom w:val="0"/>
      <w:divBdr>
        <w:top w:val="none" w:sz="0" w:space="0" w:color="auto"/>
        <w:left w:val="none" w:sz="0" w:space="0" w:color="auto"/>
        <w:bottom w:val="none" w:sz="0" w:space="0" w:color="auto"/>
        <w:right w:val="none" w:sz="0" w:space="0" w:color="auto"/>
      </w:divBdr>
    </w:div>
    <w:div w:id="1270434477">
      <w:bodyDiv w:val="1"/>
      <w:marLeft w:val="0"/>
      <w:marRight w:val="0"/>
      <w:marTop w:val="0"/>
      <w:marBottom w:val="0"/>
      <w:divBdr>
        <w:top w:val="none" w:sz="0" w:space="0" w:color="auto"/>
        <w:left w:val="none" w:sz="0" w:space="0" w:color="auto"/>
        <w:bottom w:val="none" w:sz="0" w:space="0" w:color="auto"/>
        <w:right w:val="none" w:sz="0" w:space="0" w:color="auto"/>
      </w:divBdr>
    </w:div>
    <w:div w:id="1282345801">
      <w:bodyDiv w:val="1"/>
      <w:marLeft w:val="0"/>
      <w:marRight w:val="0"/>
      <w:marTop w:val="0"/>
      <w:marBottom w:val="0"/>
      <w:divBdr>
        <w:top w:val="none" w:sz="0" w:space="0" w:color="auto"/>
        <w:left w:val="none" w:sz="0" w:space="0" w:color="auto"/>
        <w:bottom w:val="none" w:sz="0" w:space="0" w:color="auto"/>
        <w:right w:val="none" w:sz="0" w:space="0" w:color="auto"/>
      </w:divBdr>
    </w:div>
    <w:div w:id="1307316251">
      <w:bodyDiv w:val="1"/>
      <w:marLeft w:val="0"/>
      <w:marRight w:val="0"/>
      <w:marTop w:val="0"/>
      <w:marBottom w:val="0"/>
      <w:divBdr>
        <w:top w:val="none" w:sz="0" w:space="0" w:color="auto"/>
        <w:left w:val="none" w:sz="0" w:space="0" w:color="auto"/>
        <w:bottom w:val="none" w:sz="0" w:space="0" w:color="auto"/>
        <w:right w:val="none" w:sz="0" w:space="0" w:color="auto"/>
      </w:divBdr>
    </w:div>
    <w:div w:id="1456824124">
      <w:bodyDiv w:val="1"/>
      <w:marLeft w:val="0"/>
      <w:marRight w:val="0"/>
      <w:marTop w:val="0"/>
      <w:marBottom w:val="0"/>
      <w:divBdr>
        <w:top w:val="none" w:sz="0" w:space="0" w:color="auto"/>
        <w:left w:val="none" w:sz="0" w:space="0" w:color="auto"/>
        <w:bottom w:val="none" w:sz="0" w:space="0" w:color="auto"/>
        <w:right w:val="none" w:sz="0" w:space="0" w:color="auto"/>
      </w:divBdr>
    </w:div>
    <w:div w:id="1632898881">
      <w:bodyDiv w:val="1"/>
      <w:marLeft w:val="0"/>
      <w:marRight w:val="0"/>
      <w:marTop w:val="0"/>
      <w:marBottom w:val="0"/>
      <w:divBdr>
        <w:top w:val="none" w:sz="0" w:space="0" w:color="auto"/>
        <w:left w:val="none" w:sz="0" w:space="0" w:color="auto"/>
        <w:bottom w:val="none" w:sz="0" w:space="0" w:color="auto"/>
        <w:right w:val="none" w:sz="0" w:space="0" w:color="auto"/>
      </w:divBdr>
    </w:div>
    <w:div w:id="1680960818">
      <w:bodyDiv w:val="1"/>
      <w:marLeft w:val="0"/>
      <w:marRight w:val="0"/>
      <w:marTop w:val="0"/>
      <w:marBottom w:val="0"/>
      <w:divBdr>
        <w:top w:val="none" w:sz="0" w:space="0" w:color="auto"/>
        <w:left w:val="none" w:sz="0" w:space="0" w:color="auto"/>
        <w:bottom w:val="none" w:sz="0" w:space="0" w:color="auto"/>
        <w:right w:val="none" w:sz="0" w:space="0" w:color="auto"/>
      </w:divBdr>
    </w:div>
    <w:div w:id="1702776561">
      <w:bodyDiv w:val="1"/>
      <w:marLeft w:val="0"/>
      <w:marRight w:val="0"/>
      <w:marTop w:val="0"/>
      <w:marBottom w:val="0"/>
      <w:divBdr>
        <w:top w:val="none" w:sz="0" w:space="0" w:color="auto"/>
        <w:left w:val="none" w:sz="0" w:space="0" w:color="auto"/>
        <w:bottom w:val="none" w:sz="0" w:space="0" w:color="auto"/>
        <w:right w:val="none" w:sz="0" w:space="0" w:color="auto"/>
      </w:divBdr>
    </w:div>
    <w:div w:id="1707633818">
      <w:bodyDiv w:val="1"/>
      <w:marLeft w:val="0"/>
      <w:marRight w:val="0"/>
      <w:marTop w:val="0"/>
      <w:marBottom w:val="0"/>
      <w:divBdr>
        <w:top w:val="none" w:sz="0" w:space="0" w:color="auto"/>
        <w:left w:val="none" w:sz="0" w:space="0" w:color="auto"/>
        <w:bottom w:val="none" w:sz="0" w:space="0" w:color="auto"/>
        <w:right w:val="none" w:sz="0" w:space="0" w:color="auto"/>
      </w:divBdr>
    </w:div>
    <w:div w:id="1912538061">
      <w:bodyDiv w:val="1"/>
      <w:marLeft w:val="0"/>
      <w:marRight w:val="0"/>
      <w:marTop w:val="0"/>
      <w:marBottom w:val="0"/>
      <w:divBdr>
        <w:top w:val="none" w:sz="0" w:space="0" w:color="auto"/>
        <w:left w:val="none" w:sz="0" w:space="0" w:color="auto"/>
        <w:bottom w:val="none" w:sz="0" w:space="0" w:color="auto"/>
        <w:right w:val="none" w:sz="0" w:space="0" w:color="auto"/>
      </w:divBdr>
    </w:div>
    <w:div w:id="1931624733">
      <w:bodyDiv w:val="1"/>
      <w:marLeft w:val="0"/>
      <w:marRight w:val="0"/>
      <w:marTop w:val="0"/>
      <w:marBottom w:val="0"/>
      <w:divBdr>
        <w:top w:val="none" w:sz="0" w:space="0" w:color="auto"/>
        <w:left w:val="none" w:sz="0" w:space="0" w:color="auto"/>
        <w:bottom w:val="none" w:sz="0" w:space="0" w:color="auto"/>
        <w:right w:val="none" w:sz="0" w:space="0" w:color="auto"/>
      </w:divBdr>
    </w:div>
    <w:div w:id="1984432888">
      <w:bodyDiv w:val="1"/>
      <w:marLeft w:val="0"/>
      <w:marRight w:val="0"/>
      <w:marTop w:val="0"/>
      <w:marBottom w:val="0"/>
      <w:divBdr>
        <w:top w:val="none" w:sz="0" w:space="0" w:color="auto"/>
        <w:left w:val="none" w:sz="0" w:space="0" w:color="auto"/>
        <w:bottom w:val="none" w:sz="0" w:space="0" w:color="auto"/>
        <w:right w:val="none" w:sz="0" w:space="0" w:color="auto"/>
      </w:divBdr>
    </w:div>
    <w:div w:id="2008556920">
      <w:bodyDiv w:val="1"/>
      <w:marLeft w:val="0"/>
      <w:marRight w:val="0"/>
      <w:marTop w:val="0"/>
      <w:marBottom w:val="0"/>
      <w:divBdr>
        <w:top w:val="none" w:sz="0" w:space="0" w:color="auto"/>
        <w:left w:val="none" w:sz="0" w:space="0" w:color="auto"/>
        <w:bottom w:val="none" w:sz="0" w:space="0" w:color="auto"/>
        <w:right w:val="none" w:sz="0" w:space="0" w:color="auto"/>
      </w:divBdr>
    </w:div>
    <w:div w:id="2122262602">
      <w:bodyDiv w:val="1"/>
      <w:marLeft w:val="0"/>
      <w:marRight w:val="0"/>
      <w:marTop w:val="0"/>
      <w:marBottom w:val="0"/>
      <w:divBdr>
        <w:top w:val="none" w:sz="0" w:space="0" w:color="auto"/>
        <w:left w:val="none" w:sz="0" w:space="0" w:color="auto"/>
        <w:bottom w:val="none" w:sz="0" w:space="0" w:color="auto"/>
        <w:right w:val="none" w:sz="0" w:space="0" w:color="auto"/>
      </w:divBdr>
    </w:div>
    <w:div w:id="21387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yperlink" Target="http://www2.epa.gov/national-pollutant-discharge-elimination-system-npdes/epas-2012-construction-general-permit-cgp-and" TargetMode="External"/><Relationship Id="rId42" Type="http://schemas.openxmlformats.org/officeDocument/2006/relationships/hyperlink" Target="http://www2.epa.gov/national-pollutant-discharge-elimination-system-npdes/stormwater-discharges-construction-activities#resources" TargetMode="External"/><Relationship Id="rId47" Type="http://schemas.openxmlformats.org/officeDocument/2006/relationships/hyperlink" Target="http://www.epa.gov/npdes/pubs/cgp2012_finalpermitpart1-9.pdf" TargetMode="Externa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5.png"/><Relationship Id="rId89" Type="http://schemas.openxmlformats.org/officeDocument/2006/relationships/image" Target="media/image50.jpeg"/><Relationship Id="rId7" Type="http://schemas.openxmlformats.org/officeDocument/2006/relationships/customXml" Target="../customXml/item7.xml"/><Relationship Id="rId71" Type="http://schemas.openxmlformats.org/officeDocument/2006/relationships/image" Target="media/image35.jpeg"/><Relationship Id="rId92"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settings" Target="settings.xml"/><Relationship Id="rId24" Type="http://schemas.openxmlformats.org/officeDocument/2006/relationships/footer" Target="footer3.xml"/><Relationship Id="rId32" Type="http://schemas.openxmlformats.org/officeDocument/2006/relationships/footer" Target="footer4.xml"/><Relationship Id="rId37" Type="http://schemas.microsoft.com/office/2007/relationships/hdphoto" Target="media/hdphoto2.wdp"/><Relationship Id="rId40" Type="http://schemas.openxmlformats.org/officeDocument/2006/relationships/image" Target="media/image10.png"/><Relationship Id="rId45" Type="http://schemas.microsoft.com/office/2007/relationships/hdphoto" Target="media/hdphoto3.wdp"/><Relationship Id="rId53" Type="http://schemas.microsoft.com/office/2007/relationships/hdphoto" Target="media/hdphoto4.wdp"/><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header" Target="header5.xml"/><Relationship Id="rId79" Type="http://schemas.openxmlformats.org/officeDocument/2006/relationships/image" Target="media/image41.jpeg"/><Relationship Id="rId87" Type="http://schemas.openxmlformats.org/officeDocument/2006/relationships/image" Target="media/image48.jpeg"/><Relationship Id="rId102"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image" Target="media/image25.png"/><Relationship Id="rId82" Type="http://schemas.openxmlformats.org/officeDocument/2006/relationships/image" Target="media/image44.png"/><Relationship Id="rId90" Type="http://schemas.openxmlformats.org/officeDocument/2006/relationships/image" Target="media/image51.png"/><Relationship Id="rId95" Type="http://schemas.openxmlformats.org/officeDocument/2006/relationships/image" Target="media/image55.png"/><Relationship Id="rId19" Type="http://schemas.openxmlformats.org/officeDocument/2006/relationships/hyperlink" Target="http://www2.epa.gov/sites/production/files/2015-10/documents/cgp2012_finalpermitpart1-9.pdf" TargetMode="Externa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hyperlink" Target="http://water.epa.gov/polwaste/npdes/stormwater/upload/cgp2012_appendixb.pdf" TargetMode="External"/><Relationship Id="rId35" Type="http://schemas.openxmlformats.org/officeDocument/2006/relationships/footer" Target="footer6.xml"/><Relationship Id="rId43" Type="http://schemas.openxmlformats.org/officeDocument/2006/relationships/hyperlink" Target="http://www2.epa.gov/national-pollutant-discharge-elimination-system-npdes/stormwater-discharges-construction-activities#resources" TargetMode="External"/><Relationship Id="rId48" Type="http://schemas.openxmlformats.org/officeDocument/2006/relationships/image" Target="media/image14.pn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39.jpeg"/><Relationship Id="rId100" Type="http://schemas.openxmlformats.org/officeDocument/2006/relationships/header" Target="header11.xml"/><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7.xml"/><Relationship Id="rId72" Type="http://schemas.openxmlformats.org/officeDocument/2006/relationships/image" Target="media/image36.jpeg"/><Relationship Id="rId80" Type="http://schemas.openxmlformats.org/officeDocument/2006/relationships/image" Target="media/image42.jpeg"/><Relationship Id="rId85" Type="http://schemas.openxmlformats.org/officeDocument/2006/relationships/image" Target="media/image46.png"/><Relationship Id="rId93" Type="http://schemas.openxmlformats.org/officeDocument/2006/relationships/image" Target="media/image53.png"/><Relationship Id="rId98"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header" Target="header3.xml"/><Relationship Id="rId38" Type="http://schemas.openxmlformats.org/officeDocument/2006/relationships/image" Target="media/image8.png"/><Relationship Id="rId46" Type="http://schemas.openxmlformats.org/officeDocument/2006/relationships/image" Target="media/image13.wmf"/><Relationship Id="rId59" Type="http://schemas.openxmlformats.org/officeDocument/2006/relationships/image" Target="media/image23.jpeg"/><Relationship Id="rId67" Type="http://schemas.openxmlformats.org/officeDocument/2006/relationships/image" Target="media/image31.jpeg"/><Relationship Id="rId103" Type="http://schemas.openxmlformats.org/officeDocument/2006/relationships/fontTable" Target="fontTable.xml"/><Relationship Id="rId20" Type="http://schemas.openxmlformats.org/officeDocument/2006/relationships/hyperlink" Target="http://www2.epa.gov/sites/production/files/2015-10/documents/cgp2012_finalpermitpart1-9.pdf" TargetMode="External"/><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7.png"/><Relationship Id="rId83" Type="http://schemas.openxmlformats.org/officeDocument/2006/relationships/header" Target="header6.xml"/><Relationship Id="rId88" Type="http://schemas.openxmlformats.org/officeDocument/2006/relationships/image" Target="media/image49.jpg"/><Relationship Id="rId91" Type="http://schemas.openxmlformats.org/officeDocument/2006/relationships/header" Target="header7.xm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21.jpeg"/><Relationship Id="rId10" Type="http://schemas.openxmlformats.org/officeDocument/2006/relationships/styles" Target="styles.xml"/><Relationship Id="rId31" Type="http://schemas.openxmlformats.org/officeDocument/2006/relationships/hyperlink" Target="http://water.epa.gov/polwaste/npdes/stormwater/upload/cgp2012_appendixa.pdf" TargetMode="Externa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eader" Target="header4.xml"/><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4.png"/><Relationship Id="rId99" Type="http://schemas.openxmlformats.org/officeDocument/2006/relationships/header" Target="header10.xm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image" Target="media/image9.png"/><Relationship Id="rId34" Type="http://schemas.openxmlformats.org/officeDocument/2006/relationships/footer" Target="footer5.xml"/><Relationship Id="rId50" Type="http://schemas.openxmlformats.org/officeDocument/2006/relationships/image" Target="media/image16.png"/><Relationship Id="rId55" Type="http://schemas.openxmlformats.org/officeDocument/2006/relationships/image" Target="media/image19.jpeg"/><Relationship Id="rId76" Type="http://schemas.openxmlformats.org/officeDocument/2006/relationships/image" Target="media/image38.jpeg"/><Relationship Id="rId97" Type="http://schemas.openxmlformats.org/officeDocument/2006/relationships/header" Target="header8.xml"/><Relationship Id="rId10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2.epa.gov/sites/production/files/2015-10/documents/cgp2012_appendixf.pdf" TargetMode="External"/><Relationship Id="rId2" Type="http://schemas.openxmlformats.org/officeDocument/2006/relationships/hyperlink" Target="http://www2.epa.gov/national-pollutant-discharge-elimination-system-npdes/epas-stormwater-discharge-mapping-tools" TargetMode="External"/><Relationship Id="rId1" Type="http://schemas.openxmlformats.org/officeDocument/2006/relationships/hyperlink" Target="http://www2.epa.gov/sites/production/files/2015-10/sw_cgp2012_swppptemplate1.docx" TargetMode="External"/><Relationship Id="rId5" Type="http://schemas.openxmlformats.org/officeDocument/2006/relationships/hyperlink" Target="http://www2.epa.gov/sites/production/files/2015-10/documents/cgp2012_appendixe.pdf" TargetMode="External"/><Relationship Id="rId4" Type="http://schemas.openxmlformats.org/officeDocument/2006/relationships/hyperlink" Target="http://www2.epa.gov/sites/production/files/2015-10/documents/cgp2012_appendixd.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1C1E395889441E908CE4D95A3E3F49"/>
        <w:category>
          <w:name w:val="General"/>
          <w:gallery w:val="placeholder"/>
        </w:category>
        <w:types>
          <w:type w:val="bbPlcHdr"/>
        </w:types>
        <w:behaviors>
          <w:behavior w:val="content"/>
        </w:behaviors>
        <w:guid w:val="{AFCC719A-557B-417F-9D5E-AD52F2ED4049}"/>
      </w:docPartPr>
      <w:docPartBody>
        <w:p w:rsidR="00C92FC6" w:rsidRDefault="004D5239" w:rsidP="004D5239">
          <w:pPr>
            <w:pStyle w:val="E81C1E395889441E908CE4D95A3E3F492"/>
          </w:pPr>
          <w:r w:rsidRPr="00D35316">
            <w:rPr>
              <w:rStyle w:val="PlaceholderText"/>
              <w:sz w:val="18"/>
              <w:szCs w:val="18"/>
            </w:rPr>
            <w:t>Click here to enter a date.</w:t>
          </w:r>
        </w:p>
      </w:docPartBody>
    </w:docPart>
    <w:docPart>
      <w:docPartPr>
        <w:name w:val="F16F62D71E4B490CAADFB46787116ED8"/>
        <w:category>
          <w:name w:val="General"/>
          <w:gallery w:val="placeholder"/>
        </w:category>
        <w:types>
          <w:type w:val="bbPlcHdr"/>
        </w:types>
        <w:behaviors>
          <w:behavior w:val="content"/>
        </w:behaviors>
        <w:guid w:val="{A10C029B-2A74-4216-8174-FAE68E0A5489}"/>
      </w:docPartPr>
      <w:docPartBody>
        <w:p w:rsidR="00C92FC6" w:rsidRDefault="004D5239" w:rsidP="004D5239">
          <w:pPr>
            <w:pStyle w:val="F16F62D71E4B490CAADFB46787116ED82"/>
          </w:pPr>
          <w:r w:rsidRPr="00D35316">
            <w:rPr>
              <w:rStyle w:val="PlaceholderText"/>
              <w:sz w:val="18"/>
              <w:szCs w:val="18"/>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C6"/>
    <w:rsid w:val="000323AE"/>
    <w:rsid w:val="00040611"/>
    <w:rsid w:val="000A710E"/>
    <w:rsid w:val="000E441A"/>
    <w:rsid w:val="001E491B"/>
    <w:rsid w:val="002202C7"/>
    <w:rsid w:val="002307A2"/>
    <w:rsid w:val="00264002"/>
    <w:rsid w:val="00284543"/>
    <w:rsid w:val="002E2379"/>
    <w:rsid w:val="00310992"/>
    <w:rsid w:val="00313AAB"/>
    <w:rsid w:val="00352341"/>
    <w:rsid w:val="00402AE5"/>
    <w:rsid w:val="00407196"/>
    <w:rsid w:val="00432144"/>
    <w:rsid w:val="004619E2"/>
    <w:rsid w:val="004B12F4"/>
    <w:rsid w:val="004D5239"/>
    <w:rsid w:val="005E29AF"/>
    <w:rsid w:val="005E3EFA"/>
    <w:rsid w:val="005E4B2C"/>
    <w:rsid w:val="005F304C"/>
    <w:rsid w:val="006952FF"/>
    <w:rsid w:val="006C2ED0"/>
    <w:rsid w:val="00706ED8"/>
    <w:rsid w:val="007079BA"/>
    <w:rsid w:val="007351F4"/>
    <w:rsid w:val="00766614"/>
    <w:rsid w:val="00786951"/>
    <w:rsid w:val="007D7AC5"/>
    <w:rsid w:val="007E4F93"/>
    <w:rsid w:val="0080073F"/>
    <w:rsid w:val="008A16AE"/>
    <w:rsid w:val="008C52F6"/>
    <w:rsid w:val="009609DE"/>
    <w:rsid w:val="00986546"/>
    <w:rsid w:val="00991FE8"/>
    <w:rsid w:val="00A26C47"/>
    <w:rsid w:val="00A358AB"/>
    <w:rsid w:val="00A42C19"/>
    <w:rsid w:val="00A52C01"/>
    <w:rsid w:val="00AA2F3A"/>
    <w:rsid w:val="00B412DD"/>
    <w:rsid w:val="00B63283"/>
    <w:rsid w:val="00B90025"/>
    <w:rsid w:val="00BB4AAF"/>
    <w:rsid w:val="00BE1502"/>
    <w:rsid w:val="00C45C01"/>
    <w:rsid w:val="00C92FC6"/>
    <w:rsid w:val="00D04968"/>
    <w:rsid w:val="00D176D1"/>
    <w:rsid w:val="00D701DE"/>
    <w:rsid w:val="00E372FE"/>
    <w:rsid w:val="00E478F7"/>
    <w:rsid w:val="00EC3EBF"/>
    <w:rsid w:val="00EE4896"/>
    <w:rsid w:val="00EE4E1D"/>
    <w:rsid w:val="00EE5A3A"/>
    <w:rsid w:val="00EF24CF"/>
    <w:rsid w:val="00F03154"/>
    <w:rsid w:val="00F20C19"/>
    <w:rsid w:val="00F30D65"/>
    <w:rsid w:val="00F50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2F4"/>
    <w:rPr>
      <w:color w:val="808080"/>
    </w:rPr>
  </w:style>
  <w:style w:type="paragraph" w:customStyle="1" w:styleId="E81C1E395889441E908CE4D95A3E3F49">
    <w:name w:val="E81C1E395889441E908CE4D95A3E3F49"/>
    <w:rsid w:val="00C92FC6"/>
    <w:pPr>
      <w:spacing w:before="40" w:after="120" w:line="264" w:lineRule="auto"/>
    </w:pPr>
    <w:rPr>
      <w:color w:val="0000FF"/>
      <w:sz w:val="20"/>
      <w:szCs w:val="20"/>
    </w:rPr>
  </w:style>
  <w:style w:type="paragraph" w:customStyle="1" w:styleId="F16F62D71E4B490CAADFB46787116ED8">
    <w:name w:val="F16F62D71E4B490CAADFB46787116ED8"/>
    <w:rsid w:val="00C92FC6"/>
    <w:pPr>
      <w:spacing w:before="40" w:after="120" w:line="264" w:lineRule="auto"/>
    </w:pPr>
    <w:rPr>
      <w:color w:val="0000FF"/>
      <w:sz w:val="20"/>
      <w:szCs w:val="20"/>
    </w:rPr>
  </w:style>
  <w:style w:type="paragraph" w:customStyle="1" w:styleId="10A557AA425C4724BD3BA4BE2784C8C7">
    <w:name w:val="10A557AA425C4724BD3BA4BE2784C8C7"/>
    <w:rsid w:val="00C92FC6"/>
    <w:pPr>
      <w:spacing w:after="120" w:line="264" w:lineRule="auto"/>
      <w:ind w:left="720"/>
      <w:contextualSpacing/>
    </w:pPr>
    <w:rPr>
      <w:sz w:val="20"/>
      <w:szCs w:val="20"/>
    </w:rPr>
  </w:style>
  <w:style w:type="paragraph" w:customStyle="1" w:styleId="B730BCFEB22D430A9858BFF2E565D863">
    <w:name w:val="B730BCFEB22D430A9858BFF2E565D863"/>
    <w:rsid w:val="00C92FC6"/>
    <w:pPr>
      <w:spacing w:after="120" w:line="264" w:lineRule="auto"/>
      <w:ind w:left="720"/>
      <w:contextualSpacing/>
    </w:pPr>
    <w:rPr>
      <w:sz w:val="20"/>
      <w:szCs w:val="20"/>
    </w:rPr>
  </w:style>
  <w:style w:type="paragraph" w:customStyle="1" w:styleId="3B52A490B141416B9B6ED95594D26B90">
    <w:name w:val="3B52A490B141416B9B6ED95594D26B90"/>
    <w:rsid w:val="00C92FC6"/>
    <w:pPr>
      <w:spacing w:before="40" w:after="20" w:line="264" w:lineRule="auto"/>
    </w:pPr>
    <w:rPr>
      <w:sz w:val="24"/>
      <w:szCs w:val="24"/>
    </w:rPr>
  </w:style>
  <w:style w:type="paragraph" w:customStyle="1" w:styleId="3C6A5CEA4D474049A5C7174A058F4199">
    <w:name w:val="3C6A5CEA4D474049A5C7174A058F4199"/>
    <w:rsid w:val="00C92FC6"/>
    <w:pPr>
      <w:spacing w:after="120" w:line="264" w:lineRule="auto"/>
    </w:pPr>
    <w:rPr>
      <w:sz w:val="20"/>
      <w:szCs w:val="20"/>
    </w:rPr>
  </w:style>
  <w:style w:type="paragraph" w:customStyle="1" w:styleId="E81C1E395889441E908CE4D95A3E3F491">
    <w:name w:val="E81C1E395889441E908CE4D95A3E3F491"/>
    <w:rsid w:val="004D5239"/>
    <w:pPr>
      <w:spacing w:before="40" w:after="120" w:line="264" w:lineRule="auto"/>
    </w:pPr>
    <w:rPr>
      <w:color w:val="0000FF"/>
      <w:sz w:val="20"/>
      <w:szCs w:val="20"/>
    </w:rPr>
  </w:style>
  <w:style w:type="paragraph" w:customStyle="1" w:styleId="F16F62D71E4B490CAADFB46787116ED81">
    <w:name w:val="F16F62D71E4B490CAADFB46787116ED81"/>
    <w:rsid w:val="004D5239"/>
    <w:pPr>
      <w:spacing w:before="40" w:after="120" w:line="264" w:lineRule="auto"/>
    </w:pPr>
    <w:rPr>
      <w:color w:val="0000FF"/>
      <w:sz w:val="20"/>
      <w:szCs w:val="20"/>
    </w:rPr>
  </w:style>
  <w:style w:type="paragraph" w:customStyle="1" w:styleId="10A557AA425C4724BD3BA4BE2784C8C71">
    <w:name w:val="10A557AA425C4724BD3BA4BE2784C8C71"/>
    <w:rsid w:val="004D5239"/>
    <w:pPr>
      <w:spacing w:after="120" w:line="264" w:lineRule="auto"/>
      <w:ind w:left="720"/>
      <w:contextualSpacing/>
    </w:pPr>
    <w:rPr>
      <w:sz w:val="20"/>
      <w:szCs w:val="20"/>
    </w:rPr>
  </w:style>
  <w:style w:type="paragraph" w:customStyle="1" w:styleId="B730BCFEB22D430A9858BFF2E565D8631">
    <w:name w:val="B730BCFEB22D430A9858BFF2E565D8631"/>
    <w:rsid w:val="004D5239"/>
    <w:pPr>
      <w:spacing w:after="120" w:line="264" w:lineRule="auto"/>
      <w:ind w:left="720"/>
      <w:contextualSpacing/>
    </w:pPr>
    <w:rPr>
      <w:sz w:val="20"/>
      <w:szCs w:val="20"/>
    </w:rPr>
  </w:style>
  <w:style w:type="paragraph" w:customStyle="1" w:styleId="3B52A490B141416B9B6ED95594D26B901">
    <w:name w:val="3B52A490B141416B9B6ED95594D26B901"/>
    <w:rsid w:val="004D5239"/>
    <w:pPr>
      <w:spacing w:before="40" w:after="20" w:line="264" w:lineRule="auto"/>
    </w:pPr>
    <w:rPr>
      <w:sz w:val="24"/>
      <w:szCs w:val="24"/>
    </w:rPr>
  </w:style>
  <w:style w:type="paragraph" w:customStyle="1" w:styleId="3C6A5CEA4D474049A5C7174A058F41991">
    <w:name w:val="3C6A5CEA4D474049A5C7174A058F41991"/>
    <w:rsid w:val="004D5239"/>
    <w:pPr>
      <w:spacing w:after="120" w:line="264" w:lineRule="auto"/>
    </w:pPr>
    <w:rPr>
      <w:sz w:val="20"/>
      <w:szCs w:val="20"/>
    </w:rPr>
  </w:style>
  <w:style w:type="paragraph" w:customStyle="1" w:styleId="E81C1E395889441E908CE4D95A3E3F492">
    <w:name w:val="E81C1E395889441E908CE4D95A3E3F492"/>
    <w:rsid w:val="004D5239"/>
    <w:pPr>
      <w:spacing w:before="40" w:after="120" w:line="264" w:lineRule="auto"/>
    </w:pPr>
    <w:rPr>
      <w:color w:val="0000FF"/>
      <w:sz w:val="20"/>
      <w:szCs w:val="20"/>
    </w:rPr>
  </w:style>
  <w:style w:type="paragraph" w:customStyle="1" w:styleId="F16F62D71E4B490CAADFB46787116ED82">
    <w:name w:val="F16F62D71E4B490CAADFB46787116ED82"/>
    <w:rsid w:val="004D5239"/>
    <w:pPr>
      <w:spacing w:before="40" w:after="120" w:line="264" w:lineRule="auto"/>
    </w:pPr>
    <w:rPr>
      <w:color w:val="0000FF"/>
      <w:sz w:val="20"/>
      <w:szCs w:val="20"/>
    </w:rPr>
  </w:style>
  <w:style w:type="paragraph" w:customStyle="1" w:styleId="10A557AA425C4724BD3BA4BE2784C8C72">
    <w:name w:val="10A557AA425C4724BD3BA4BE2784C8C72"/>
    <w:rsid w:val="004D5239"/>
    <w:pPr>
      <w:spacing w:after="120" w:line="264" w:lineRule="auto"/>
      <w:ind w:left="720"/>
      <w:contextualSpacing/>
    </w:pPr>
    <w:rPr>
      <w:sz w:val="20"/>
      <w:szCs w:val="20"/>
    </w:rPr>
  </w:style>
  <w:style w:type="paragraph" w:customStyle="1" w:styleId="B730BCFEB22D430A9858BFF2E565D8632">
    <w:name w:val="B730BCFEB22D430A9858BFF2E565D8632"/>
    <w:rsid w:val="004D5239"/>
    <w:pPr>
      <w:spacing w:after="120" w:line="264" w:lineRule="auto"/>
      <w:ind w:left="720"/>
      <w:contextualSpacing/>
    </w:pPr>
    <w:rPr>
      <w:sz w:val="20"/>
      <w:szCs w:val="20"/>
    </w:rPr>
  </w:style>
  <w:style w:type="paragraph" w:customStyle="1" w:styleId="3B52A490B141416B9B6ED95594D26B902">
    <w:name w:val="3B52A490B141416B9B6ED95594D26B902"/>
    <w:rsid w:val="004D5239"/>
    <w:pPr>
      <w:spacing w:before="40" w:after="20" w:line="264" w:lineRule="auto"/>
    </w:pPr>
    <w:rPr>
      <w:sz w:val="24"/>
      <w:szCs w:val="24"/>
    </w:rPr>
  </w:style>
  <w:style w:type="paragraph" w:customStyle="1" w:styleId="3C6A5CEA4D474049A5C7174A058F41992">
    <w:name w:val="3C6A5CEA4D474049A5C7174A058F41992"/>
    <w:rsid w:val="004D5239"/>
    <w:pPr>
      <w:spacing w:after="120" w:line="264" w:lineRule="auto"/>
    </w:pPr>
    <w:rPr>
      <w:sz w:val="20"/>
      <w:szCs w:val="20"/>
    </w:rPr>
  </w:style>
  <w:style w:type="paragraph" w:customStyle="1" w:styleId="6E34A263E7FE402B95A2EE19C7D4ED25">
    <w:name w:val="6E34A263E7FE402B95A2EE19C7D4ED25"/>
    <w:rsid w:val="004B12F4"/>
  </w:style>
  <w:style w:type="paragraph" w:customStyle="1" w:styleId="C2468E204E594D1FA5BF17CF4128BBDA">
    <w:name w:val="C2468E204E594D1FA5BF17CF4128BBDA"/>
    <w:rsid w:val="004B12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2014-11-20T08:00:00+00:00</Document_x0020_Creation_x0020_Date>
    <EPA_x0020_Office xmlns="4ffa91fb-a0ff-4ac5-b2db-65c790d184a4">OW,OWM,WPD</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Birk, Eva</DisplayName>
        <AccountId>1</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ee984c02-49e0-4237-9cb4-b8b897b7e2f2">
      <UserInfo>
        <DisplayName>Farris, Erika D.</DisplayName>
        <AccountId>1</AccountId>
        <AccountType/>
      </UserInfo>
      <UserInfo>
        <DisplayName>Schaner, Greg</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A015CCABB27A42A5348D8A6D8CABC4" ma:contentTypeVersion="21" ma:contentTypeDescription="Create a new document." ma:contentTypeScope="" ma:versionID="96336243c24718e60edca3fb38d58378">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ee984c02-49e0-4237-9cb4-b8b897b7e2f2" targetNamespace="http://schemas.microsoft.com/office/2006/metadata/properties" ma:root="true" ma:fieldsID="305a59d6278e4a8d50a42ec4ef5a2787" ns1:_="" ns3:_="" ns4:_="" ns5:_="" ns6:_="">
    <xsd:import namespace="http://schemas.microsoft.com/sharepoint/v3"/>
    <xsd:import namespace="4ffa91fb-a0ff-4ac5-b2db-65c790d184a4"/>
    <xsd:import namespace="http://schemas.microsoft.com/sharepoint.v3"/>
    <xsd:import namespace="http://schemas.microsoft.com/sharepoint/v3/fields"/>
    <xsd:import namespace="ee984c02-49e0-4237-9cb4-b8b897b7e2f2"/>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ingHintHash"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f1f0fe6-3418-4ca7-a637-2fffe2672073}" ma:internalName="TaxCatchAllLabel" ma:readOnly="true" ma:showField="CatchAllDataLabel" ma:web="ee984c02-49e0-4237-9cb4-b8b897b7e2f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f1f0fe6-3418-4ca7-a637-2fffe2672073}" ma:internalName="TaxCatchAll" ma:showField="CatchAllData" ma:web="ee984c02-49e0-4237-9cb4-b8b897b7e2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984c02-49e0-4237-9cb4-b8b897b7e2f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9" nillable="true" ma:displayName="Sharing Hint Hash" ma:internalName="SharingHintHash" ma:readOnly="true">
      <xsd:simpleType>
        <xsd:restriction base="dms:Text"/>
      </xsd:simple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A24BE-4E42-4D0D-91EA-DF6F0EBF32FB}">
  <ds:schemaRefs>
    <ds:schemaRef ds:uri="Microsoft.SharePoint.Taxonomy.ContentTypeSync"/>
  </ds:schemaRefs>
</ds:datastoreItem>
</file>

<file path=customXml/itemProps2.xml><?xml version="1.0" encoding="utf-8"?>
<ds:datastoreItem xmlns:ds="http://schemas.openxmlformats.org/officeDocument/2006/customXml" ds:itemID="{FF3F86FB-A1FC-47AF-B99C-EC6D309FC8EC}">
  <ds:schemaRefs>
    <ds:schemaRef ds:uri="http://schemas.microsoft.com/sharepoint/v3/contenttype/forms"/>
  </ds:schemaRefs>
</ds:datastoreItem>
</file>

<file path=customXml/itemProps3.xml><?xml version="1.0" encoding="utf-8"?>
<ds:datastoreItem xmlns:ds="http://schemas.openxmlformats.org/officeDocument/2006/customXml" ds:itemID="{430E9A84-7110-4BAA-98F6-756C9BB99DEA}">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ee984c02-49e0-4237-9cb4-b8b897b7e2f2"/>
  </ds:schemaRefs>
</ds:datastoreItem>
</file>

<file path=customXml/itemProps4.xml><?xml version="1.0" encoding="utf-8"?>
<ds:datastoreItem xmlns:ds="http://schemas.openxmlformats.org/officeDocument/2006/customXml" ds:itemID="{3DC7ABCD-E2E5-4C1D-BA19-4BDF7F8BB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984c02-49e0-4237-9cb4-b8b897b7e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A53089-F4C0-43BE-BFEE-247A2F8F1946}">
  <ds:schemaRefs>
    <ds:schemaRef ds:uri="http://schemas.openxmlformats.org/officeDocument/2006/bibliography"/>
  </ds:schemaRefs>
</ds:datastoreItem>
</file>

<file path=customXml/itemProps6.xml><?xml version="1.0" encoding="utf-8"?>
<ds:datastoreItem xmlns:ds="http://schemas.openxmlformats.org/officeDocument/2006/customXml" ds:itemID="{8AD54D04-19B1-4A1C-AAB5-2A5B8C39E6D8}">
  <ds:schemaRefs>
    <ds:schemaRef ds:uri="http://schemas.openxmlformats.org/officeDocument/2006/bibliography"/>
  </ds:schemaRefs>
</ds:datastoreItem>
</file>

<file path=customXml/itemProps7.xml><?xml version="1.0" encoding="utf-8"?>
<ds:datastoreItem xmlns:ds="http://schemas.openxmlformats.org/officeDocument/2006/customXml" ds:itemID="{D0F8A22D-EB71-4A2D-A7FB-084E11DBAEED}">
  <ds:schemaRefs>
    <ds:schemaRef ds:uri="http://schemas.openxmlformats.org/officeDocument/2006/bibliography"/>
  </ds:schemaRefs>
</ds:datastoreItem>
</file>

<file path=customXml/itemProps8.xml><?xml version="1.0" encoding="utf-8"?>
<ds:datastoreItem xmlns:ds="http://schemas.openxmlformats.org/officeDocument/2006/customXml" ds:itemID="{328F6BA0-AE3F-4AE5-9910-1A936B82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10813</Words>
  <Characters>61637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Small Lot SWPPP Template - FIRST DRAFT</vt:lpstr>
    </vt:vector>
  </TitlesOfParts>
  <Company>US-EPA</Company>
  <LinksUpToDate>false</LinksUpToDate>
  <CharactersWithSpaces>72306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Lot SWPPP Template - FIRST DRAFT</dc:title>
  <dc:subject>Stormwater</dc:subject>
  <dc:creator>Barry Tonning</dc:creator>
  <cp:keywords/>
  <dc:description/>
  <cp:lastModifiedBy>Farris, Erika D.</cp:lastModifiedBy>
  <cp:revision>5</cp:revision>
  <cp:lastPrinted>2015-10-23T19:39:00Z</cp:lastPrinted>
  <dcterms:created xsi:type="dcterms:W3CDTF">2015-11-30T18:43:00Z</dcterms:created>
  <dcterms:modified xsi:type="dcterms:W3CDTF">2015-11-30T19:14:00Z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0x010100DEA015CCABB27A42A5348D8A6D8CABC4</vt:lpwstr>
  </property>
  <property fmtid="{D5CDD505-2E9C-101B-9397-08002B2CF9AE}" pid="3" name="IsMyDocuments">
    <vt:bool>true</vt:bool>
  </property>
  <property fmtid="{D5CDD505-2E9C-101B-9397-08002B2CF9AE}" pid="4" name="TaxKeyword">
    <vt:lpwstr/>
  </property>
  <property fmtid="{D5CDD505-2E9C-101B-9397-08002B2CF9AE}" pid="5" name="Document Type">
    <vt:lpwstr/>
  </property>
  <property fmtid="{D5CDD505-2E9C-101B-9397-08002B2CF9AE}" pid="6" name="EPA Subject">
    <vt:lpwstr/>
  </property>
  <property fmtid="{D5CDD505-2E9C-101B-9397-08002B2CF9AE}" pid="7" name="e3f09c3df709400db2417a7161762d62">
    <vt:lpwstr/>
  </property>
</Properties>
</file>