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7CD4" w14:textId="108E0250" w:rsidR="00CC7A1D" w:rsidRPr="004832C6" w:rsidRDefault="00AD4D0A" w:rsidP="00CC7A1D">
      <w:pPr>
        <w:jc w:val="center"/>
        <w:rPr>
          <w:rFonts w:asciiTheme="minorHAnsi" w:hAnsiTheme="minorHAnsi"/>
        </w:rPr>
      </w:pPr>
      <w:r w:rsidRPr="004832C6">
        <w:rPr>
          <w:rFonts w:asciiTheme="minorHAnsi" w:hAnsiTheme="minorHAnsi"/>
        </w:rPr>
        <w:t xml:space="preserve"> </w:t>
      </w:r>
      <w:r w:rsidRPr="004832C6">
        <w:rPr>
          <w:rFonts w:asciiTheme="minorHAnsi" w:hAnsiTheme="minorHAnsi"/>
          <w:noProof/>
        </w:rPr>
        <w:drawing>
          <wp:inline distT="0" distB="0" distL="0" distR="0" wp14:anchorId="2D05008D" wp14:editId="0A02D927">
            <wp:extent cx="1741715" cy="11887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41715" cy="1188720"/>
                    </a:xfrm>
                    <a:prstGeom prst="rect">
                      <a:avLst/>
                    </a:prstGeom>
                  </pic:spPr>
                </pic:pic>
              </a:graphicData>
            </a:graphic>
          </wp:inline>
        </w:drawing>
      </w:r>
    </w:p>
    <w:p w14:paraId="4BE8EC8B" w14:textId="4127A3EE" w:rsidR="001555A8" w:rsidRPr="004832C6" w:rsidRDefault="001555A8" w:rsidP="001555A8">
      <w:pPr>
        <w:pStyle w:val="Heading1"/>
        <w:numPr>
          <w:ilvl w:val="0"/>
          <w:numId w:val="0"/>
        </w:numPr>
        <w:spacing w:before="240" w:after="0"/>
        <w:jc w:val="center"/>
        <w:rPr>
          <w:rFonts w:asciiTheme="minorHAnsi" w:hAnsiTheme="minorHAnsi"/>
        </w:rPr>
      </w:pPr>
      <w:r w:rsidRPr="004832C6">
        <w:rPr>
          <w:rFonts w:asciiTheme="minorHAnsi" w:hAnsiTheme="minorHAnsi"/>
          <w:color w:val="008000"/>
        </w:rPr>
        <w:t xml:space="preserve">U.S. EPA </w:t>
      </w:r>
      <w:r w:rsidR="00335580" w:rsidRPr="004832C6">
        <w:rPr>
          <w:rFonts w:asciiTheme="minorHAnsi" w:hAnsiTheme="minorHAnsi"/>
          <w:color w:val="008000"/>
        </w:rPr>
        <w:t xml:space="preserve">Templates for Creating a </w:t>
      </w:r>
      <w:r w:rsidRPr="004832C6">
        <w:rPr>
          <w:rFonts w:asciiTheme="minorHAnsi" w:hAnsiTheme="minorHAnsi"/>
          <w:color w:val="008000"/>
        </w:rPr>
        <w:t xml:space="preserve">National GHG Inventory System </w:t>
      </w:r>
      <w:r w:rsidR="00335580" w:rsidRPr="004832C6">
        <w:rPr>
          <w:rFonts w:asciiTheme="minorHAnsi" w:hAnsiTheme="minorHAnsi"/>
          <w:color w:val="008000"/>
        </w:rPr>
        <w:t>Manual</w:t>
      </w:r>
    </w:p>
    <w:p w14:paraId="4E88A7A2" w14:textId="5B28FFA6" w:rsidR="00CC7A1D" w:rsidRPr="00845C5C" w:rsidRDefault="00A05DFA" w:rsidP="001555A8">
      <w:pPr>
        <w:pStyle w:val="Heading1"/>
        <w:spacing w:before="240" w:after="0"/>
        <w:jc w:val="center"/>
        <w:rPr>
          <w:rFonts w:asciiTheme="minorHAnsi" w:hAnsiTheme="minorHAnsi"/>
          <w:color w:val="4472C4" w:themeColor="accent5"/>
        </w:rPr>
      </w:pPr>
      <w:r w:rsidRPr="00845C5C">
        <w:rPr>
          <w:rFonts w:asciiTheme="minorHAnsi" w:hAnsiTheme="minorHAnsi"/>
          <w:color w:val="4472C4" w:themeColor="accent5"/>
        </w:rPr>
        <w:t>How to Use the Templates</w:t>
      </w:r>
    </w:p>
    <w:p w14:paraId="6B93CACA" w14:textId="77777777" w:rsidR="00CC7A1D" w:rsidRPr="004832C6" w:rsidRDefault="00CC7A1D" w:rsidP="00CC7A1D">
      <w:pPr>
        <w:rPr>
          <w:rFonts w:asciiTheme="minorHAnsi" w:hAnsiTheme="minorHAnsi"/>
        </w:rPr>
      </w:pPr>
    </w:p>
    <w:tbl>
      <w:tblPr>
        <w:tblW w:w="0" w:type="auto"/>
        <w:jc w:val="center"/>
        <w:tblCellMar>
          <w:left w:w="0" w:type="dxa"/>
          <w:right w:w="0" w:type="dxa"/>
        </w:tblCellMar>
        <w:tblLook w:val="04A0" w:firstRow="1" w:lastRow="0" w:firstColumn="1" w:lastColumn="0" w:noHBand="0" w:noVBand="1"/>
      </w:tblPr>
      <w:tblGrid>
        <w:gridCol w:w="889"/>
        <w:gridCol w:w="4923"/>
      </w:tblGrid>
      <w:tr w:rsidR="00CC7A1D" w:rsidRPr="004832C6" w14:paraId="6E877B5D" w14:textId="77777777" w:rsidTr="00911D38">
        <w:trPr>
          <w:trHeight w:val="485"/>
          <w:jc w:val="center"/>
        </w:trPr>
        <w:tc>
          <w:tcPr>
            <w:tcW w:w="889" w:type="dxa"/>
            <w:tcMar>
              <w:top w:w="0" w:type="dxa"/>
              <w:left w:w="108" w:type="dxa"/>
              <w:bottom w:w="0" w:type="dxa"/>
              <w:right w:w="108" w:type="dxa"/>
            </w:tcMar>
            <w:hideMark/>
          </w:tcPr>
          <w:p w14:paraId="1FD79887" w14:textId="77777777" w:rsidR="00CC7A1D" w:rsidRPr="004832C6" w:rsidRDefault="00CC7A1D" w:rsidP="009C0C1D">
            <w:pPr>
              <w:jc w:val="center"/>
              <w:rPr>
                <w:rFonts w:asciiTheme="minorHAnsi" w:hAnsiTheme="minorHAnsi"/>
              </w:rPr>
            </w:pPr>
            <w:r w:rsidRPr="004832C6">
              <w:rPr>
                <w:rFonts w:asciiTheme="minorHAnsi" w:hAnsiTheme="minorHAnsi"/>
                <w:b/>
                <w:sz w:val="40"/>
                <w:szCs w:val="40"/>
              </w:rPr>
              <w:br w:type="page"/>
            </w:r>
            <w:r w:rsidRPr="004832C6">
              <w:rPr>
                <w:rFonts w:asciiTheme="minorHAnsi" w:hAnsiTheme="minorHAnsi"/>
                <w:noProof/>
              </w:rPr>
              <w:drawing>
                <wp:inline distT="0" distB="0" distL="0" distR="0" wp14:anchorId="29508EFD" wp14:editId="128A5901">
                  <wp:extent cx="400050" cy="266700"/>
                  <wp:effectExtent l="0" t="0" r="0" b="0"/>
                  <wp:docPr id="9" name="Picture 9" descr="cid:image024.png@01D38A00.13C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24.png@01D38A00.13C002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p>
        </w:tc>
        <w:tc>
          <w:tcPr>
            <w:tcW w:w="4923" w:type="dxa"/>
            <w:tcMar>
              <w:top w:w="0" w:type="dxa"/>
              <w:left w:w="108" w:type="dxa"/>
              <w:bottom w:w="0" w:type="dxa"/>
              <w:right w:w="108" w:type="dxa"/>
            </w:tcMar>
            <w:vAlign w:val="center"/>
            <w:hideMark/>
          </w:tcPr>
          <w:p w14:paraId="2D03314F" w14:textId="5AE0F787" w:rsidR="00CC7A1D" w:rsidRPr="004832C6" w:rsidRDefault="006A14B8" w:rsidP="009C0C1D">
            <w:pPr>
              <w:rPr>
                <w:rFonts w:asciiTheme="minorHAnsi" w:hAnsiTheme="minorHAnsi"/>
                <w:b/>
                <w:bCs/>
                <w:color w:val="A6A6A6"/>
              </w:rPr>
            </w:pPr>
            <w:r w:rsidRPr="004832C6">
              <w:rPr>
                <w:rFonts w:asciiTheme="minorHAnsi" w:hAnsiTheme="minorHAnsi"/>
                <w:b/>
                <w:bCs/>
                <w:color w:val="4472C4"/>
              </w:rPr>
              <w:t>1</w:t>
            </w:r>
            <w:r w:rsidR="00CC7A1D" w:rsidRPr="004832C6">
              <w:rPr>
                <w:rFonts w:asciiTheme="minorHAnsi" w:hAnsiTheme="minorHAnsi"/>
                <w:b/>
                <w:bCs/>
                <w:color w:val="4472C4"/>
              </w:rPr>
              <w:t xml:space="preserve">: </w:t>
            </w:r>
            <w:r w:rsidR="00A05DFA">
              <w:rPr>
                <w:rFonts w:asciiTheme="minorHAnsi" w:hAnsiTheme="minorHAnsi"/>
                <w:b/>
                <w:bCs/>
                <w:color w:val="4472C4"/>
              </w:rPr>
              <w:t>How to Use the Templates</w:t>
            </w:r>
          </w:p>
        </w:tc>
      </w:tr>
      <w:tr w:rsidR="00CC7A1D" w:rsidRPr="004832C6" w14:paraId="6A024949" w14:textId="77777777" w:rsidTr="00911D38">
        <w:trPr>
          <w:trHeight w:val="485"/>
          <w:jc w:val="center"/>
        </w:trPr>
        <w:tc>
          <w:tcPr>
            <w:tcW w:w="889" w:type="dxa"/>
            <w:tcMar>
              <w:top w:w="0" w:type="dxa"/>
              <w:left w:w="108" w:type="dxa"/>
              <w:bottom w:w="0" w:type="dxa"/>
              <w:right w:w="108" w:type="dxa"/>
            </w:tcMar>
            <w:hideMark/>
          </w:tcPr>
          <w:p w14:paraId="5E948C8E" w14:textId="02F2F875" w:rsidR="00CC7A1D" w:rsidRPr="004832C6" w:rsidRDefault="00911D38" w:rsidP="009C0C1D">
            <w:pPr>
              <w:jc w:val="center"/>
              <w:rPr>
                <w:rFonts w:asciiTheme="minorHAnsi" w:hAnsiTheme="minorHAnsi"/>
              </w:rPr>
            </w:pPr>
            <w:r w:rsidRPr="004832C6">
              <w:rPr>
                <w:rFonts w:asciiTheme="minorHAnsi" w:hAnsiTheme="minorHAnsi"/>
                <w:noProof/>
              </w:rPr>
              <w:drawing>
                <wp:inline distT="0" distB="0" distL="0" distR="0" wp14:anchorId="3E324345" wp14:editId="2A5170C1">
                  <wp:extent cx="255600" cy="259200"/>
                  <wp:effectExtent l="0" t="0" r="0" b="762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tcMar>
              <w:top w:w="0" w:type="dxa"/>
              <w:left w:w="108" w:type="dxa"/>
              <w:bottom w:w="0" w:type="dxa"/>
              <w:right w:w="108" w:type="dxa"/>
            </w:tcMar>
            <w:vAlign w:val="center"/>
            <w:hideMark/>
          </w:tcPr>
          <w:p w14:paraId="03E1017A" w14:textId="6DF80C4A" w:rsidR="00CC7A1D" w:rsidRPr="004832C6" w:rsidRDefault="006A14B8" w:rsidP="009C0C1D">
            <w:pPr>
              <w:rPr>
                <w:rFonts w:asciiTheme="minorHAnsi" w:hAnsiTheme="minorHAnsi"/>
                <w:b/>
                <w:bCs/>
                <w:color w:val="A6A6A6"/>
                <w:sz w:val="24"/>
                <w:szCs w:val="24"/>
              </w:rPr>
            </w:pPr>
            <w:r w:rsidRPr="003F1E82">
              <w:rPr>
                <w:rFonts w:asciiTheme="minorHAnsi" w:hAnsiTheme="minorHAnsi"/>
                <w:b/>
                <w:bCs/>
                <w:color w:val="595959" w:themeColor="text1" w:themeTint="A6"/>
              </w:rPr>
              <w:t>2</w:t>
            </w:r>
            <w:r w:rsidR="00CC7A1D" w:rsidRPr="003F1E82">
              <w:rPr>
                <w:rFonts w:asciiTheme="minorHAnsi" w:hAnsiTheme="minorHAnsi"/>
                <w:b/>
                <w:bCs/>
                <w:color w:val="595959" w:themeColor="text1" w:themeTint="A6"/>
              </w:rPr>
              <w:t>: Institutional Arrangements</w:t>
            </w:r>
          </w:p>
        </w:tc>
      </w:tr>
      <w:tr w:rsidR="00CC7A1D" w:rsidRPr="004832C6" w14:paraId="53077DC3" w14:textId="77777777" w:rsidTr="00911D38">
        <w:trPr>
          <w:jc w:val="center"/>
        </w:trPr>
        <w:tc>
          <w:tcPr>
            <w:tcW w:w="889" w:type="dxa"/>
            <w:tcMar>
              <w:top w:w="0" w:type="dxa"/>
              <w:left w:w="108" w:type="dxa"/>
              <w:bottom w:w="0" w:type="dxa"/>
              <w:right w:w="108" w:type="dxa"/>
            </w:tcMar>
            <w:hideMark/>
          </w:tcPr>
          <w:p w14:paraId="74C2568C" w14:textId="29800E8F" w:rsidR="00CC7A1D" w:rsidRPr="004832C6" w:rsidRDefault="00911D38" w:rsidP="009C0C1D">
            <w:pPr>
              <w:jc w:val="center"/>
              <w:rPr>
                <w:rFonts w:asciiTheme="minorHAnsi" w:hAnsiTheme="minorHAnsi"/>
              </w:rPr>
            </w:pPr>
            <w:r w:rsidRPr="004832C6">
              <w:rPr>
                <w:rFonts w:asciiTheme="minorHAnsi" w:hAnsiTheme="minorHAnsi"/>
                <w:noProof/>
              </w:rPr>
              <w:drawing>
                <wp:inline distT="0" distB="0" distL="0" distR="0" wp14:anchorId="00826CA7" wp14:editId="115F6FD0">
                  <wp:extent cx="255600" cy="259200"/>
                  <wp:effectExtent l="0" t="0" r="0" b="762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tcMar>
              <w:top w:w="0" w:type="dxa"/>
              <w:left w:w="108" w:type="dxa"/>
              <w:bottom w:w="0" w:type="dxa"/>
              <w:right w:w="108" w:type="dxa"/>
            </w:tcMar>
            <w:vAlign w:val="center"/>
            <w:hideMark/>
          </w:tcPr>
          <w:p w14:paraId="5E7F41AD" w14:textId="5FFC5244" w:rsidR="00CC7A1D" w:rsidRPr="004832C6" w:rsidRDefault="006A14B8" w:rsidP="009C0C1D">
            <w:pPr>
              <w:rPr>
                <w:rFonts w:asciiTheme="minorHAnsi" w:hAnsiTheme="minorHAnsi"/>
                <w:b/>
                <w:bCs/>
                <w:color w:val="008040"/>
              </w:rPr>
            </w:pPr>
            <w:r w:rsidRPr="003F1E82">
              <w:rPr>
                <w:rFonts w:asciiTheme="minorHAnsi" w:hAnsiTheme="minorHAnsi"/>
                <w:b/>
                <w:bCs/>
                <w:color w:val="595959" w:themeColor="text1" w:themeTint="A6"/>
              </w:rPr>
              <w:t>3</w:t>
            </w:r>
            <w:r w:rsidR="00CC7A1D" w:rsidRPr="003F1E82">
              <w:rPr>
                <w:rFonts w:asciiTheme="minorHAnsi" w:hAnsiTheme="minorHAnsi"/>
                <w:b/>
                <w:bCs/>
                <w:color w:val="595959" w:themeColor="text1" w:themeTint="A6"/>
              </w:rPr>
              <w:t>: Methods and Data Documentation</w:t>
            </w:r>
          </w:p>
        </w:tc>
      </w:tr>
      <w:tr w:rsidR="00CC7A1D" w:rsidRPr="004832C6" w14:paraId="2100B49A" w14:textId="77777777" w:rsidTr="00911D38">
        <w:trPr>
          <w:jc w:val="center"/>
        </w:trPr>
        <w:tc>
          <w:tcPr>
            <w:tcW w:w="889" w:type="dxa"/>
            <w:tcMar>
              <w:top w:w="0" w:type="dxa"/>
              <w:left w:w="108" w:type="dxa"/>
              <w:bottom w:w="0" w:type="dxa"/>
              <w:right w:w="108" w:type="dxa"/>
            </w:tcMar>
            <w:hideMark/>
          </w:tcPr>
          <w:p w14:paraId="61707B9A" w14:textId="5FB8B98F" w:rsidR="00CC7A1D" w:rsidRPr="004832C6" w:rsidRDefault="00911D38" w:rsidP="009C0C1D">
            <w:pPr>
              <w:jc w:val="center"/>
              <w:rPr>
                <w:rFonts w:asciiTheme="minorHAnsi" w:hAnsiTheme="minorHAnsi"/>
              </w:rPr>
            </w:pPr>
            <w:r w:rsidRPr="004832C6">
              <w:rPr>
                <w:rFonts w:asciiTheme="minorHAnsi" w:hAnsiTheme="minorHAnsi"/>
                <w:noProof/>
              </w:rPr>
              <w:drawing>
                <wp:inline distT="0" distB="0" distL="0" distR="0" wp14:anchorId="4CB395BD" wp14:editId="15512DEC">
                  <wp:extent cx="255600" cy="259200"/>
                  <wp:effectExtent l="0" t="0" r="0" b="762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tcMar>
              <w:top w:w="0" w:type="dxa"/>
              <w:left w:w="108" w:type="dxa"/>
              <w:bottom w:w="0" w:type="dxa"/>
              <w:right w:w="108" w:type="dxa"/>
            </w:tcMar>
            <w:vAlign w:val="center"/>
            <w:hideMark/>
          </w:tcPr>
          <w:p w14:paraId="3342B403" w14:textId="6DECDD62" w:rsidR="00CC7A1D" w:rsidRPr="004832C6" w:rsidRDefault="006A14B8" w:rsidP="00F177B6">
            <w:pPr>
              <w:rPr>
                <w:rFonts w:asciiTheme="minorHAnsi" w:hAnsiTheme="minorHAnsi"/>
                <w:b/>
                <w:bCs/>
                <w:color w:val="A6A6A6"/>
              </w:rPr>
            </w:pPr>
            <w:r w:rsidRPr="003F1E82">
              <w:rPr>
                <w:rFonts w:asciiTheme="minorHAnsi" w:hAnsiTheme="minorHAnsi"/>
                <w:b/>
                <w:bCs/>
                <w:color w:val="595959" w:themeColor="text1" w:themeTint="A6"/>
              </w:rPr>
              <w:t>4</w:t>
            </w:r>
            <w:r w:rsidR="00CC7A1D" w:rsidRPr="003F1E82">
              <w:rPr>
                <w:rFonts w:asciiTheme="minorHAnsi" w:hAnsiTheme="minorHAnsi"/>
                <w:b/>
                <w:bCs/>
                <w:color w:val="595959" w:themeColor="text1" w:themeTint="A6"/>
              </w:rPr>
              <w:t>: QA/QC Procedures</w:t>
            </w:r>
          </w:p>
        </w:tc>
      </w:tr>
      <w:tr w:rsidR="00CC7A1D" w:rsidRPr="004832C6" w14:paraId="232FFA30" w14:textId="77777777" w:rsidTr="00911D38">
        <w:trPr>
          <w:trHeight w:val="467"/>
          <w:jc w:val="center"/>
        </w:trPr>
        <w:tc>
          <w:tcPr>
            <w:tcW w:w="889" w:type="dxa"/>
            <w:tcMar>
              <w:top w:w="0" w:type="dxa"/>
              <w:left w:w="108" w:type="dxa"/>
              <w:bottom w:w="0" w:type="dxa"/>
              <w:right w:w="108" w:type="dxa"/>
            </w:tcMar>
            <w:hideMark/>
          </w:tcPr>
          <w:p w14:paraId="331D45CC" w14:textId="63E64437" w:rsidR="00CC7A1D" w:rsidRPr="004832C6" w:rsidRDefault="004832C6" w:rsidP="00911D38">
            <w:pPr>
              <w:jc w:val="center"/>
              <w:rPr>
                <w:rFonts w:asciiTheme="minorHAnsi" w:hAnsiTheme="minorHAnsi"/>
              </w:rPr>
            </w:pPr>
            <w:r w:rsidRPr="004832C6">
              <w:rPr>
                <w:rFonts w:asciiTheme="minorHAnsi" w:hAnsiTheme="minorHAnsi"/>
                <w:noProof/>
              </w:rPr>
              <w:drawing>
                <wp:inline distT="0" distB="0" distL="0" distR="0" wp14:anchorId="5B272365" wp14:editId="665B626A">
                  <wp:extent cx="255600" cy="259200"/>
                  <wp:effectExtent l="0" t="0" r="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r w:rsidRPr="004832C6" w:rsidDel="004832C6">
              <w:rPr>
                <w:rFonts w:asciiTheme="minorHAnsi" w:hAnsiTheme="minorHAnsi"/>
                <w:noProof/>
              </w:rPr>
              <w:t xml:space="preserve"> </w:t>
            </w:r>
          </w:p>
        </w:tc>
        <w:tc>
          <w:tcPr>
            <w:tcW w:w="4923" w:type="dxa"/>
            <w:tcMar>
              <w:top w:w="0" w:type="dxa"/>
              <w:left w:w="108" w:type="dxa"/>
              <w:bottom w:w="0" w:type="dxa"/>
              <w:right w:w="108" w:type="dxa"/>
            </w:tcMar>
            <w:vAlign w:val="center"/>
            <w:hideMark/>
          </w:tcPr>
          <w:p w14:paraId="050B7263" w14:textId="32F5DAE9" w:rsidR="00CC7A1D" w:rsidRPr="004832C6" w:rsidRDefault="006A14B8" w:rsidP="001A4185">
            <w:pPr>
              <w:rPr>
                <w:rFonts w:asciiTheme="minorHAnsi" w:hAnsiTheme="minorHAnsi"/>
                <w:b/>
                <w:bCs/>
                <w:color w:val="A6A6A6"/>
              </w:rPr>
            </w:pPr>
            <w:r w:rsidRPr="003F1E82">
              <w:rPr>
                <w:rFonts w:asciiTheme="minorHAnsi" w:hAnsiTheme="minorHAnsi"/>
                <w:b/>
                <w:bCs/>
                <w:color w:val="595959" w:themeColor="text1" w:themeTint="A6"/>
              </w:rPr>
              <w:t>5</w:t>
            </w:r>
            <w:r w:rsidR="00CC7A1D" w:rsidRPr="003F1E82">
              <w:rPr>
                <w:rFonts w:asciiTheme="minorHAnsi" w:hAnsiTheme="minorHAnsi"/>
                <w:b/>
                <w:bCs/>
                <w:color w:val="595959" w:themeColor="text1" w:themeTint="A6"/>
              </w:rPr>
              <w:t xml:space="preserve">: </w:t>
            </w:r>
            <w:r w:rsidR="001A4185" w:rsidRPr="003F1E82">
              <w:rPr>
                <w:rFonts w:asciiTheme="minorHAnsi" w:hAnsiTheme="minorHAnsi"/>
                <w:b/>
                <w:bCs/>
                <w:color w:val="595959" w:themeColor="text1" w:themeTint="A6"/>
              </w:rPr>
              <w:t xml:space="preserve">Key Category Analysis </w:t>
            </w:r>
          </w:p>
        </w:tc>
      </w:tr>
      <w:tr w:rsidR="00CC7A1D" w:rsidRPr="004832C6" w14:paraId="17447710" w14:textId="77777777" w:rsidTr="00911D38">
        <w:trPr>
          <w:trHeight w:val="413"/>
          <w:jc w:val="center"/>
        </w:trPr>
        <w:tc>
          <w:tcPr>
            <w:tcW w:w="889" w:type="dxa"/>
            <w:tcMar>
              <w:top w:w="0" w:type="dxa"/>
              <w:left w:w="108" w:type="dxa"/>
              <w:bottom w:w="0" w:type="dxa"/>
              <w:right w:w="108" w:type="dxa"/>
            </w:tcMar>
            <w:hideMark/>
          </w:tcPr>
          <w:p w14:paraId="029DBC16" w14:textId="13D3D1F7" w:rsidR="00CC7A1D" w:rsidRPr="004832C6" w:rsidRDefault="004832C6" w:rsidP="009C0C1D">
            <w:pPr>
              <w:jc w:val="center"/>
              <w:rPr>
                <w:rFonts w:asciiTheme="minorHAnsi" w:hAnsiTheme="minorHAnsi"/>
              </w:rPr>
            </w:pPr>
            <w:r w:rsidRPr="004832C6">
              <w:rPr>
                <w:rFonts w:asciiTheme="minorHAnsi" w:hAnsiTheme="minorHAnsi"/>
                <w:noProof/>
              </w:rPr>
              <w:drawing>
                <wp:inline distT="0" distB="0" distL="0" distR="0" wp14:anchorId="749419DA" wp14:editId="5ADB78BD">
                  <wp:extent cx="267922" cy="27297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8984" cy="284247"/>
                          </a:xfrm>
                          <a:prstGeom prst="rect">
                            <a:avLst/>
                          </a:prstGeom>
                        </pic:spPr>
                      </pic:pic>
                    </a:graphicData>
                  </a:graphic>
                </wp:inline>
              </w:drawing>
            </w:r>
          </w:p>
        </w:tc>
        <w:tc>
          <w:tcPr>
            <w:tcW w:w="4923" w:type="dxa"/>
            <w:tcMar>
              <w:top w:w="0" w:type="dxa"/>
              <w:left w:w="108" w:type="dxa"/>
              <w:bottom w:w="0" w:type="dxa"/>
              <w:right w:w="108" w:type="dxa"/>
            </w:tcMar>
            <w:vAlign w:val="center"/>
            <w:hideMark/>
          </w:tcPr>
          <w:p w14:paraId="784557C1" w14:textId="1CDBDC1C" w:rsidR="00CC7A1D" w:rsidRPr="004832C6" w:rsidRDefault="006A14B8" w:rsidP="00F177B6">
            <w:pPr>
              <w:rPr>
                <w:rFonts w:asciiTheme="minorHAnsi" w:hAnsiTheme="minorHAnsi"/>
                <w:b/>
                <w:bCs/>
                <w:color w:val="A6A6A6"/>
              </w:rPr>
            </w:pPr>
            <w:r w:rsidRPr="003F1E82">
              <w:rPr>
                <w:rFonts w:asciiTheme="minorHAnsi" w:hAnsiTheme="minorHAnsi"/>
                <w:b/>
                <w:bCs/>
                <w:color w:val="595959" w:themeColor="text1" w:themeTint="A6"/>
              </w:rPr>
              <w:t>6</w:t>
            </w:r>
            <w:r w:rsidR="00CC7A1D" w:rsidRPr="003F1E82">
              <w:rPr>
                <w:rFonts w:asciiTheme="minorHAnsi" w:hAnsiTheme="minorHAnsi"/>
                <w:b/>
                <w:bCs/>
                <w:color w:val="595959" w:themeColor="text1" w:themeTint="A6"/>
              </w:rPr>
              <w:t xml:space="preserve">: </w:t>
            </w:r>
            <w:r w:rsidR="001A4185" w:rsidRPr="003F1E82">
              <w:rPr>
                <w:rFonts w:asciiTheme="minorHAnsi" w:hAnsiTheme="minorHAnsi"/>
                <w:b/>
                <w:bCs/>
                <w:color w:val="595959" w:themeColor="text1" w:themeTint="A6"/>
              </w:rPr>
              <w:t>Archiving System</w:t>
            </w:r>
          </w:p>
        </w:tc>
      </w:tr>
      <w:tr w:rsidR="00CC7A1D" w:rsidRPr="004832C6" w14:paraId="09059283" w14:textId="77777777" w:rsidTr="00911D38">
        <w:trPr>
          <w:trHeight w:val="188"/>
          <w:jc w:val="center"/>
        </w:trPr>
        <w:tc>
          <w:tcPr>
            <w:tcW w:w="889" w:type="dxa"/>
            <w:tcMar>
              <w:top w:w="0" w:type="dxa"/>
              <w:left w:w="108" w:type="dxa"/>
              <w:bottom w:w="0" w:type="dxa"/>
              <w:right w:w="108" w:type="dxa"/>
            </w:tcMar>
            <w:hideMark/>
          </w:tcPr>
          <w:p w14:paraId="3898533D" w14:textId="7803A520" w:rsidR="00CC7A1D" w:rsidRPr="004832C6" w:rsidRDefault="00911D38" w:rsidP="00911D38">
            <w:pPr>
              <w:jc w:val="center"/>
              <w:rPr>
                <w:rFonts w:asciiTheme="minorHAnsi" w:hAnsiTheme="minorHAnsi"/>
              </w:rPr>
            </w:pPr>
            <w:r w:rsidRPr="004832C6">
              <w:rPr>
                <w:rFonts w:asciiTheme="minorHAnsi" w:hAnsiTheme="minorHAnsi"/>
                <w:noProof/>
              </w:rPr>
              <w:drawing>
                <wp:inline distT="0" distB="0" distL="0" distR="0" wp14:anchorId="3EE2B5EF" wp14:editId="30B3CAA5">
                  <wp:extent cx="255600" cy="259200"/>
                  <wp:effectExtent l="0" t="0" r="0" b="762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600" cy="259200"/>
                          </a:xfrm>
                          <a:prstGeom prst="rect">
                            <a:avLst/>
                          </a:prstGeom>
                        </pic:spPr>
                      </pic:pic>
                    </a:graphicData>
                  </a:graphic>
                </wp:inline>
              </w:drawing>
            </w:r>
          </w:p>
        </w:tc>
        <w:tc>
          <w:tcPr>
            <w:tcW w:w="4923" w:type="dxa"/>
            <w:tcMar>
              <w:top w:w="0" w:type="dxa"/>
              <w:left w:w="108" w:type="dxa"/>
              <w:bottom w:w="0" w:type="dxa"/>
              <w:right w:w="108" w:type="dxa"/>
            </w:tcMar>
            <w:vAlign w:val="center"/>
            <w:hideMark/>
          </w:tcPr>
          <w:p w14:paraId="46BE2E5D" w14:textId="3997F23E" w:rsidR="00CC7A1D" w:rsidRPr="004832C6" w:rsidRDefault="006A14B8" w:rsidP="009C0C1D">
            <w:pPr>
              <w:rPr>
                <w:rFonts w:asciiTheme="minorHAnsi" w:hAnsiTheme="minorHAnsi"/>
                <w:b/>
                <w:bCs/>
                <w:color w:val="A6A6A6"/>
              </w:rPr>
            </w:pPr>
            <w:r w:rsidRPr="003F1E82">
              <w:rPr>
                <w:rFonts w:asciiTheme="minorHAnsi" w:hAnsiTheme="minorHAnsi"/>
                <w:b/>
                <w:bCs/>
                <w:color w:val="595959" w:themeColor="text1" w:themeTint="A6"/>
              </w:rPr>
              <w:t>7</w:t>
            </w:r>
            <w:r w:rsidR="00CC7A1D" w:rsidRPr="003F1E82">
              <w:rPr>
                <w:rFonts w:asciiTheme="minorHAnsi" w:hAnsiTheme="minorHAnsi"/>
                <w:b/>
                <w:bCs/>
                <w:color w:val="595959" w:themeColor="text1" w:themeTint="A6"/>
              </w:rPr>
              <w:t>: National Inventory Improvement Plan</w:t>
            </w:r>
          </w:p>
        </w:tc>
      </w:tr>
    </w:tbl>
    <w:p w14:paraId="3EFCACD3" w14:textId="12379DF0" w:rsidR="00CC7A1D" w:rsidRPr="004832C6" w:rsidRDefault="00CC7A1D" w:rsidP="00602553">
      <w:pPr>
        <w:pStyle w:val="Caption"/>
        <w:ind w:left="990"/>
        <w:jc w:val="center"/>
        <w:rPr>
          <w:rFonts w:asciiTheme="minorHAnsi" w:hAnsiTheme="minorHAnsi"/>
          <w:color w:val="000000"/>
        </w:rPr>
      </w:pPr>
      <w:r w:rsidRPr="004832C6">
        <w:rPr>
          <w:rFonts w:asciiTheme="minorHAnsi" w:hAnsiTheme="minorHAnsi"/>
        </w:rPr>
        <w:t>Staff member responsible for populating the template -</w:t>
      </w:r>
      <w:r w:rsidRPr="004832C6">
        <w:rPr>
          <w:rFonts w:asciiTheme="minorHAnsi" w:hAnsiTheme="minorHAnsi"/>
          <w:color w:val="000000"/>
        </w:rPr>
        <w:t xml:space="preserve"> Contact Information</w:t>
      </w:r>
    </w:p>
    <w:tbl>
      <w:tblPr>
        <w:tblW w:w="11028" w:type="dxa"/>
        <w:jc w:val="center"/>
        <w:tblBorders>
          <w:top w:val="single" w:sz="2" w:space="0" w:color="365F91"/>
          <w:left w:val="single" w:sz="2" w:space="0" w:color="365F91"/>
          <w:bottom w:val="single" w:sz="2" w:space="0" w:color="365F91"/>
          <w:right w:val="single" w:sz="2" w:space="0" w:color="365F91"/>
          <w:insideH w:val="dotted" w:sz="4" w:space="0" w:color="auto"/>
          <w:insideV w:val="single" w:sz="2" w:space="0" w:color="365F91"/>
        </w:tblBorders>
        <w:tblLook w:val="04A0" w:firstRow="1" w:lastRow="0" w:firstColumn="1" w:lastColumn="0" w:noHBand="0" w:noVBand="1"/>
      </w:tblPr>
      <w:tblGrid>
        <w:gridCol w:w="1748"/>
        <w:gridCol w:w="3390"/>
        <w:gridCol w:w="2689"/>
        <w:gridCol w:w="3201"/>
      </w:tblGrid>
      <w:tr w:rsidR="004B1423" w:rsidRPr="004832C6" w14:paraId="34244BF0" w14:textId="77777777" w:rsidTr="00602553">
        <w:trPr>
          <w:trHeight w:val="234"/>
          <w:jc w:val="center"/>
        </w:trPr>
        <w:tc>
          <w:tcPr>
            <w:tcW w:w="1748" w:type="dxa"/>
            <w:tcBorders>
              <w:top w:val="single" w:sz="2" w:space="0" w:color="808080"/>
              <w:left w:val="single" w:sz="2" w:space="0" w:color="808080"/>
              <w:bottom w:val="dotted" w:sz="4" w:space="0" w:color="auto"/>
              <w:right w:val="dotted" w:sz="4" w:space="0" w:color="auto"/>
            </w:tcBorders>
          </w:tcPr>
          <w:p w14:paraId="07CC3E2C"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Name:</w:t>
            </w:r>
          </w:p>
        </w:tc>
        <w:tc>
          <w:tcPr>
            <w:tcW w:w="3390" w:type="dxa"/>
            <w:tcBorders>
              <w:top w:val="single" w:sz="2" w:space="0" w:color="808080"/>
              <w:left w:val="dotted" w:sz="4" w:space="0" w:color="auto"/>
              <w:bottom w:val="dotted" w:sz="4" w:space="0" w:color="auto"/>
              <w:right w:val="single" w:sz="2" w:space="0" w:color="808080"/>
            </w:tcBorders>
            <w:shd w:val="clear" w:color="auto" w:fill="FFF2CC" w:themeFill="accent4" w:themeFillTint="33"/>
          </w:tcPr>
          <w:p w14:paraId="4179C7B8" w14:textId="77777777" w:rsidR="004B1423" w:rsidRPr="004832C6" w:rsidRDefault="004B1423" w:rsidP="002E7C5E">
            <w:pPr>
              <w:pStyle w:val="Tabletext"/>
              <w:spacing w:before="0"/>
              <w:rPr>
                <w:rFonts w:asciiTheme="minorHAnsi" w:hAnsiTheme="minorHAnsi"/>
              </w:rPr>
            </w:pPr>
          </w:p>
        </w:tc>
        <w:tc>
          <w:tcPr>
            <w:tcW w:w="2689" w:type="dxa"/>
            <w:tcBorders>
              <w:top w:val="single" w:sz="2" w:space="0" w:color="808080"/>
              <w:left w:val="single" w:sz="2" w:space="0" w:color="808080"/>
              <w:bottom w:val="dotted" w:sz="4" w:space="0" w:color="auto"/>
              <w:right w:val="dotted" w:sz="4" w:space="0" w:color="auto"/>
            </w:tcBorders>
          </w:tcPr>
          <w:p w14:paraId="43665ABC"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Organization name:</w:t>
            </w:r>
          </w:p>
        </w:tc>
        <w:tc>
          <w:tcPr>
            <w:tcW w:w="3201" w:type="dxa"/>
            <w:tcBorders>
              <w:top w:val="single" w:sz="2" w:space="0" w:color="808080"/>
              <w:left w:val="dotted" w:sz="4" w:space="0" w:color="auto"/>
              <w:bottom w:val="dotted" w:sz="4" w:space="0" w:color="auto"/>
              <w:right w:val="single" w:sz="2" w:space="0" w:color="808080"/>
            </w:tcBorders>
            <w:shd w:val="clear" w:color="auto" w:fill="FFF2CC" w:themeFill="accent4" w:themeFillTint="33"/>
          </w:tcPr>
          <w:p w14:paraId="48B3C89F" w14:textId="77777777" w:rsidR="004B1423" w:rsidRPr="004832C6" w:rsidRDefault="004B1423" w:rsidP="002E7C5E">
            <w:pPr>
              <w:pStyle w:val="Tabletext"/>
              <w:spacing w:before="0"/>
              <w:rPr>
                <w:rFonts w:asciiTheme="minorHAnsi" w:hAnsiTheme="minorHAnsi"/>
              </w:rPr>
            </w:pPr>
          </w:p>
        </w:tc>
      </w:tr>
      <w:tr w:rsidR="004B1423" w:rsidRPr="004832C6" w14:paraId="7479B05B" w14:textId="77777777" w:rsidTr="00602553">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6F81F74C"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Title/Position:</w:t>
            </w:r>
          </w:p>
        </w:tc>
        <w:tc>
          <w:tcPr>
            <w:tcW w:w="3390" w:type="dxa"/>
            <w:tcBorders>
              <w:top w:val="dotted" w:sz="4" w:space="0" w:color="auto"/>
              <w:left w:val="dotted" w:sz="4" w:space="0" w:color="auto"/>
              <w:bottom w:val="dotted" w:sz="4" w:space="0" w:color="auto"/>
              <w:right w:val="single" w:sz="2" w:space="0" w:color="808080"/>
            </w:tcBorders>
            <w:shd w:val="clear" w:color="auto" w:fill="FFF2CC" w:themeFill="accent4" w:themeFillTint="33"/>
          </w:tcPr>
          <w:p w14:paraId="67F918E4" w14:textId="77777777" w:rsidR="004B1423" w:rsidRPr="004832C6" w:rsidRDefault="004B1423" w:rsidP="002E7C5E">
            <w:pPr>
              <w:pStyle w:val="Tabletext"/>
              <w:spacing w:before="0"/>
              <w:rPr>
                <w:rFonts w:asciiTheme="minorHAnsi" w:hAnsiTheme="minorHAnsi"/>
              </w:rPr>
            </w:pPr>
          </w:p>
        </w:tc>
        <w:tc>
          <w:tcPr>
            <w:tcW w:w="2689" w:type="dxa"/>
            <w:tcBorders>
              <w:top w:val="dotted" w:sz="4" w:space="0" w:color="auto"/>
              <w:left w:val="single" w:sz="2" w:space="0" w:color="808080"/>
              <w:bottom w:val="dotted" w:sz="4" w:space="0" w:color="auto"/>
              <w:right w:val="dotted" w:sz="4" w:space="0" w:color="auto"/>
            </w:tcBorders>
          </w:tcPr>
          <w:p w14:paraId="69A2A0D2"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Organization postal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hemeFill="accent4" w:themeFillTint="33"/>
          </w:tcPr>
          <w:p w14:paraId="1F0095A5" w14:textId="77777777" w:rsidR="004B1423" w:rsidRPr="004832C6" w:rsidRDefault="004B1423" w:rsidP="002E7C5E">
            <w:pPr>
              <w:pStyle w:val="Tabletext"/>
              <w:spacing w:before="0"/>
              <w:rPr>
                <w:rFonts w:asciiTheme="minorHAnsi" w:hAnsiTheme="minorHAnsi"/>
              </w:rPr>
            </w:pPr>
          </w:p>
        </w:tc>
      </w:tr>
      <w:tr w:rsidR="004B1423" w:rsidRPr="004832C6" w14:paraId="6A178688" w14:textId="77777777" w:rsidTr="00602553">
        <w:trPr>
          <w:trHeight w:val="246"/>
          <w:jc w:val="center"/>
        </w:trPr>
        <w:tc>
          <w:tcPr>
            <w:tcW w:w="1748" w:type="dxa"/>
            <w:tcBorders>
              <w:top w:val="dotted" w:sz="4" w:space="0" w:color="auto"/>
              <w:left w:val="single" w:sz="2" w:space="0" w:color="808080"/>
              <w:bottom w:val="dotted" w:sz="4" w:space="0" w:color="auto"/>
              <w:right w:val="dotted" w:sz="4" w:space="0" w:color="auto"/>
            </w:tcBorders>
          </w:tcPr>
          <w:p w14:paraId="7B6F95F4" w14:textId="6CD19220" w:rsidR="004B1423" w:rsidRPr="004832C6" w:rsidRDefault="004B1423" w:rsidP="002E7C5E">
            <w:pPr>
              <w:pStyle w:val="TableHeader"/>
              <w:jc w:val="left"/>
              <w:rPr>
                <w:rFonts w:asciiTheme="minorHAnsi" w:hAnsiTheme="minorHAnsi"/>
              </w:rPr>
            </w:pPr>
            <w:r w:rsidRPr="004832C6">
              <w:rPr>
                <w:rFonts w:asciiTheme="minorHAnsi" w:hAnsiTheme="minorHAnsi"/>
              </w:rPr>
              <w:t>Phone number:</w:t>
            </w:r>
          </w:p>
        </w:tc>
        <w:tc>
          <w:tcPr>
            <w:tcW w:w="3390" w:type="dxa"/>
            <w:tcBorders>
              <w:top w:val="dotted" w:sz="4" w:space="0" w:color="auto"/>
              <w:left w:val="dotted" w:sz="4" w:space="0" w:color="auto"/>
              <w:bottom w:val="dotted" w:sz="4" w:space="0" w:color="auto"/>
              <w:right w:val="single" w:sz="2" w:space="0" w:color="808080"/>
            </w:tcBorders>
            <w:shd w:val="clear" w:color="auto" w:fill="FFF2CC" w:themeFill="accent4" w:themeFillTint="33"/>
          </w:tcPr>
          <w:p w14:paraId="02D8BE6F" w14:textId="77777777" w:rsidR="004B1423" w:rsidRPr="004832C6" w:rsidRDefault="004B1423" w:rsidP="002E7C5E">
            <w:pPr>
              <w:pStyle w:val="Tabletext"/>
              <w:spacing w:before="0"/>
              <w:rPr>
                <w:rFonts w:asciiTheme="minorHAnsi" w:hAnsiTheme="minorHAnsi"/>
              </w:rPr>
            </w:pPr>
          </w:p>
        </w:tc>
        <w:tc>
          <w:tcPr>
            <w:tcW w:w="2689" w:type="dxa"/>
            <w:tcBorders>
              <w:top w:val="dotted" w:sz="4" w:space="0" w:color="auto"/>
              <w:left w:val="single" w:sz="2" w:space="0" w:color="808080"/>
              <w:bottom w:val="dotted" w:sz="4" w:space="0" w:color="auto"/>
              <w:right w:val="dotted" w:sz="4" w:space="0" w:color="auto"/>
            </w:tcBorders>
          </w:tcPr>
          <w:p w14:paraId="53A504F9"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Organization web address:</w:t>
            </w:r>
          </w:p>
        </w:tc>
        <w:tc>
          <w:tcPr>
            <w:tcW w:w="3201" w:type="dxa"/>
            <w:tcBorders>
              <w:top w:val="dotted" w:sz="4" w:space="0" w:color="auto"/>
              <w:left w:val="dotted" w:sz="4" w:space="0" w:color="auto"/>
              <w:bottom w:val="dotted" w:sz="4" w:space="0" w:color="auto"/>
              <w:right w:val="single" w:sz="2" w:space="0" w:color="808080"/>
            </w:tcBorders>
            <w:shd w:val="clear" w:color="auto" w:fill="FFF2CC" w:themeFill="accent4" w:themeFillTint="33"/>
          </w:tcPr>
          <w:p w14:paraId="7CBC97C6" w14:textId="77777777" w:rsidR="004B1423" w:rsidRPr="004832C6" w:rsidRDefault="004B1423" w:rsidP="002E7C5E">
            <w:pPr>
              <w:pStyle w:val="Tabletext"/>
              <w:spacing w:before="0"/>
              <w:rPr>
                <w:rFonts w:asciiTheme="minorHAnsi" w:hAnsiTheme="minorHAnsi"/>
              </w:rPr>
            </w:pPr>
          </w:p>
        </w:tc>
      </w:tr>
      <w:tr w:rsidR="004B1423" w:rsidRPr="004832C6" w14:paraId="62551C3C" w14:textId="77777777" w:rsidTr="00602553">
        <w:trPr>
          <w:trHeight w:val="246"/>
          <w:jc w:val="center"/>
        </w:trPr>
        <w:tc>
          <w:tcPr>
            <w:tcW w:w="1748" w:type="dxa"/>
            <w:tcBorders>
              <w:top w:val="dotted" w:sz="4" w:space="0" w:color="auto"/>
              <w:left w:val="single" w:sz="2" w:space="0" w:color="808080"/>
              <w:bottom w:val="single" w:sz="2" w:space="0" w:color="808080"/>
              <w:right w:val="dotted" w:sz="4" w:space="0" w:color="auto"/>
            </w:tcBorders>
          </w:tcPr>
          <w:p w14:paraId="2390F623" w14:textId="77777777" w:rsidR="004B1423" w:rsidRPr="004832C6" w:rsidRDefault="004B1423" w:rsidP="002E7C5E">
            <w:pPr>
              <w:pStyle w:val="TableHeader"/>
              <w:jc w:val="left"/>
              <w:rPr>
                <w:rFonts w:asciiTheme="minorHAnsi" w:hAnsiTheme="minorHAnsi"/>
              </w:rPr>
            </w:pPr>
            <w:r w:rsidRPr="004832C6">
              <w:rPr>
                <w:rFonts w:asciiTheme="minorHAnsi" w:hAnsiTheme="minorHAnsi"/>
              </w:rPr>
              <w:t>Email:</w:t>
            </w:r>
          </w:p>
        </w:tc>
        <w:tc>
          <w:tcPr>
            <w:tcW w:w="3390" w:type="dxa"/>
            <w:tcBorders>
              <w:top w:val="dotted" w:sz="4" w:space="0" w:color="auto"/>
              <w:left w:val="dotted" w:sz="4" w:space="0" w:color="auto"/>
              <w:bottom w:val="single" w:sz="2" w:space="0" w:color="808080"/>
              <w:right w:val="single" w:sz="2" w:space="0" w:color="808080"/>
            </w:tcBorders>
            <w:shd w:val="clear" w:color="auto" w:fill="FFF2CC" w:themeFill="accent4" w:themeFillTint="33"/>
          </w:tcPr>
          <w:p w14:paraId="0B3F5151" w14:textId="77777777" w:rsidR="004B1423" w:rsidRPr="004832C6" w:rsidRDefault="004B1423" w:rsidP="002E7C5E">
            <w:pPr>
              <w:pStyle w:val="Tabletext"/>
              <w:spacing w:before="0"/>
              <w:rPr>
                <w:rFonts w:asciiTheme="minorHAnsi" w:hAnsiTheme="minorHAnsi"/>
              </w:rPr>
            </w:pPr>
          </w:p>
        </w:tc>
        <w:tc>
          <w:tcPr>
            <w:tcW w:w="2689" w:type="dxa"/>
            <w:tcBorders>
              <w:top w:val="dotted" w:sz="4" w:space="0" w:color="auto"/>
              <w:left w:val="single" w:sz="2" w:space="0" w:color="808080"/>
              <w:bottom w:val="single" w:sz="2" w:space="0" w:color="808080"/>
              <w:right w:val="dotted" w:sz="4" w:space="0" w:color="auto"/>
            </w:tcBorders>
          </w:tcPr>
          <w:p w14:paraId="286DE4B5" w14:textId="46B44DB2" w:rsidR="004B1423" w:rsidRPr="004832C6" w:rsidRDefault="004B1423" w:rsidP="002E7C5E">
            <w:pPr>
              <w:pStyle w:val="TableHeader"/>
              <w:jc w:val="left"/>
              <w:rPr>
                <w:rFonts w:asciiTheme="minorHAnsi" w:hAnsiTheme="minorHAnsi"/>
              </w:rPr>
            </w:pPr>
            <w:r w:rsidRPr="004832C6">
              <w:rPr>
                <w:rFonts w:asciiTheme="minorHAnsi" w:hAnsiTheme="minorHAnsi"/>
              </w:rPr>
              <w:t>Organization phone number:</w:t>
            </w:r>
          </w:p>
        </w:tc>
        <w:tc>
          <w:tcPr>
            <w:tcW w:w="3201" w:type="dxa"/>
            <w:tcBorders>
              <w:top w:val="dotted" w:sz="4" w:space="0" w:color="auto"/>
              <w:left w:val="dotted" w:sz="4" w:space="0" w:color="auto"/>
              <w:bottom w:val="single" w:sz="2" w:space="0" w:color="808080"/>
              <w:right w:val="single" w:sz="2" w:space="0" w:color="808080"/>
            </w:tcBorders>
            <w:shd w:val="clear" w:color="auto" w:fill="FFF2CC" w:themeFill="accent4" w:themeFillTint="33"/>
          </w:tcPr>
          <w:p w14:paraId="1AEBC79A" w14:textId="77777777" w:rsidR="004B1423" w:rsidRPr="004832C6" w:rsidRDefault="004B1423" w:rsidP="002E7C5E">
            <w:pPr>
              <w:pStyle w:val="Tabletext"/>
              <w:spacing w:before="0"/>
              <w:rPr>
                <w:rFonts w:asciiTheme="minorHAnsi" w:hAnsiTheme="minorHAnsi"/>
              </w:rPr>
            </w:pPr>
          </w:p>
        </w:tc>
      </w:tr>
    </w:tbl>
    <w:p w14:paraId="21883072" w14:textId="182A6204" w:rsidR="00CC7A1D" w:rsidRPr="004832C6" w:rsidRDefault="00CC7A1D" w:rsidP="00602553">
      <w:pPr>
        <w:pStyle w:val="Caption"/>
        <w:rPr>
          <w:rFonts w:asciiTheme="minorHAnsi" w:hAnsiTheme="minorHAnsi"/>
        </w:rPr>
      </w:pPr>
      <w:r w:rsidRPr="004832C6">
        <w:rPr>
          <w:rFonts w:asciiTheme="minorHAnsi" w:hAnsiTheme="minorHAnsi"/>
        </w:rPr>
        <w:br w:type="page"/>
      </w:r>
    </w:p>
    <w:p w14:paraId="4C12F124" w14:textId="3DB452F3" w:rsidR="00965248" w:rsidRPr="004832C6" w:rsidRDefault="00B72C6E" w:rsidP="00602553">
      <w:pPr>
        <w:pStyle w:val="Heading2"/>
        <w:rPr>
          <w:rFonts w:asciiTheme="minorHAnsi" w:hAnsiTheme="minorHAnsi"/>
        </w:rPr>
      </w:pPr>
      <w:r w:rsidRPr="004832C6">
        <w:rPr>
          <w:rFonts w:asciiTheme="minorHAnsi" w:hAnsiTheme="minorHAnsi"/>
          <w:color w:val="008000"/>
        </w:rPr>
        <w:lastRenderedPageBreak/>
        <w:t xml:space="preserve">Introduction </w:t>
      </w:r>
      <w:r w:rsidR="00F41A2B" w:rsidRPr="004832C6">
        <w:rPr>
          <w:rFonts w:asciiTheme="minorHAnsi" w:hAnsiTheme="minorHAnsi"/>
          <w:color w:val="008000"/>
        </w:rPr>
        <w:t xml:space="preserve">to </w:t>
      </w:r>
      <w:r w:rsidR="00CA4183" w:rsidRPr="004832C6">
        <w:rPr>
          <w:rFonts w:asciiTheme="minorHAnsi" w:hAnsiTheme="minorHAnsi"/>
          <w:color w:val="008000"/>
        </w:rPr>
        <w:t>Template</w:t>
      </w:r>
      <w:r w:rsidR="00F41A2B" w:rsidRPr="004832C6">
        <w:rPr>
          <w:rFonts w:asciiTheme="minorHAnsi" w:hAnsiTheme="minorHAnsi"/>
          <w:color w:val="008000"/>
        </w:rPr>
        <w:t xml:space="preserve"> 1. </w:t>
      </w:r>
      <w:r w:rsidR="00A05DFA" w:rsidRPr="00A05DFA">
        <w:rPr>
          <w:rFonts w:asciiTheme="minorHAnsi" w:hAnsiTheme="minorHAnsi"/>
          <w:color w:val="008000"/>
        </w:rPr>
        <w:t>How to Use the Templates</w:t>
      </w:r>
    </w:p>
    <w:p w14:paraId="575BCBFD" w14:textId="15CC97C5" w:rsidR="00575B3C" w:rsidRPr="00BF34FF" w:rsidRDefault="00166EA3" w:rsidP="00575B3C">
      <w:pPr>
        <w:pStyle w:val="Guide"/>
        <w:numPr>
          <w:ilvl w:val="0"/>
          <w:numId w:val="0"/>
        </w:numPr>
        <w:rPr>
          <w:rFonts w:asciiTheme="minorHAnsi" w:hAnsiTheme="minorHAnsi"/>
          <w:i w:val="0"/>
          <w:color w:val="008000"/>
        </w:rPr>
      </w:pPr>
      <w:r w:rsidRPr="00575B3C">
        <w:rPr>
          <w:rFonts w:asciiTheme="minorHAnsi" w:hAnsiTheme="minorHAnsi"/>
          <w:i w:val="0"/>
          <w:iCs/>
          <w:color w:val="008000"/>
        </w:rPr>
        <w:t xml:space="preserve">In </w:t>
      </w:r>
      <w:r w:rsidR="004B257B" w:rsidRPr="00575B3C">
        <w:rPr>
          <w:rFonts w:asciiTheme="minorHAnsi" w:hAnsiTheme="minorHAnsi"/>
          <w:i w:val="0"/>
          <w:iCs/>
          <w:color w:val="008000"/>
        </w:rPr>
        <w:t xml:space="preserve">the U.S. </w:t>
      </w:r>
      <w:r w:rsidRPr="00575B3C">
        <w:rPr>
          <w:rFonts w:asciiTheme="minorHAnsi" w:hAnsiTheme="minorHAnsi"/>
          <w:i w:val="0"/>
          <w:iCs/>
          <w:color w:val="008000"/>
        </w:rPr>
        <w:t xml:space="preserve">EPA's </w:t>
      </w:r>
      <w:r w:rsidR="005A12FA" w:rsidRPr="00F80091">
        <w:rPr>
          <w:rFonts w:asciiTheme="minorHAnsi" w:hAnsiTheme="minorHAnsi"/>
          <w:color w:val="008000"/>
        </w:rPr>
        <w:t>Templates for Creating a National GHG Inventory System Manual</w:t>
      </w:r>
      <w:r w:rsidRPr="00575B3C">
        <w:rPr>
          <w:rFonts w:asciiTheme="minorHAnsi" w:hAnsiTheme="minorHAnsi"/>
          <w:i w:val="0"/>
          <w:iCs/>
          <w:color w:val="008000"/>
        </w:rPr>
        <w:t xml:space="preserve">, this is Template 1. Its purpose is to </w:t>
      </w:r>
      <w:r w:rsidR="00B839B6" w:rsidRPr="00575B3C">
        <w:rPr>
          <w:rFonts w:asciiTheme="minorHAnsi" w:hAnsiTheme="minorHAnsi"/>
          <w:i w:val="0"/>
          <w:iCs/>
          <w:color w:val="008000"/>
        </w:rPr>
        <w:t xml:space="preserve">explain how to use </w:t>
      </w:r>
      <w:r w:rsidR="004B257B" w:rsidRPr="00575B3C">
        <w:rPr>
          <w:rFonts w:asciiTheme="minorHAnsi" w:hAnsiTheme="minorHAnsi"/>
          <w:i w:val="0"/>
          <w:iCs/>
          <w:color w:val="008000"/>
        </w:rPr>
        <w:t xml:space="preserve">the </w:t>
      </w:r>
      <w:r w:rsidR="00B839B6" w:rsidRPr="00575B3C">
        <w:rPr>
          <w:rFonts w:asciiTheme="minorHAnsi" w:hAnsiTheme="minorHAnsi"/>
          <w:i w:val="0"/>
          <w:iCs/>
          <w:color w:val="008000"/>
        </w:rPr>
        <w:t xml:space="preserve">template series, </w:t>
      </w:r>
      <w:r w:rsidRPr="00575B3C">
        <w:rPr>
          <w:rFonts w:asciiTheme="minorHAnsi" w:hAnsiTheme="minorHAnsi"/>
          <w:i w:val="0"/>
          <w:iCs/>
          <w:color w:val="008000"/>
        </w:rPr>
        <w:t>and provide</w:t>
      </w:r>
      <w:r w:rsidR="004C53EA" w:rsidRPr="004C53EA">
        <w:rPr>
          <w:rFonts w:asciiTheme="minorHAnsi" w:hAnsiTheme="minorHAnsi"/>
          <w:i w:val="0"/>
          <w:iCs/>
          <w:color w:val="008000"/>
        </w:rPr>
        <w:t xml:space="preserve"> </w:t>
      </w:r>
      <w:bookmarkStart w:id="0" w:name="_Hlk49842748"/>
      <w:r w:rsidR="004C53EA">
        <w:rPr>
          <w:rFonts w:asciiTheme="minorHAnsi" w:hAnsiTheme="minorHAnsi"/>
          <w:i w:val="0"/>
          <w:iCs/>
          <w:color w:val="008000"/>
        </w:rPr>
        <w:t>a</w:t>
      </w:r>
      <w:r w:rsidR="004C53EA" w:rsidRPr="00575B3C">
        <w:rPr>
          <w:rFonts w:asciiTheme="minorHAnsi" w:hAnsiTheme="minorHAnsi"/>
          <w:i w:val="0"/>
          <w:iCs/>
          <w:color w:val="008000"/>
        </w:rPr>
        <w:t xml:space="preserve"> table in which to track progress with completing the other templates in the series</w:t>
      </w:r>
      <w:r w:rsidR="004C53EA">
        <w:rPr>
          <w:rFonts w:asciiTheme="minorHAnsi" w:hAnsiTheme="minorHAnsi"/>
          <w:i w:val="0"/>
          <w:iCs/>
          <w:color w:val="008000"/>
        </w:rPr>
        <w:t>. The template provides</w:t>
      </w:r>
      <w:r w:rsidR="00FD2E92">
        <w:rPr>
          <w:rFonts w:asciiTheme="minorHAnsi" w:hAnsiTheme="minorHAnsi"/>
          <w:i w:val="0"/>
          <w:iCs/>
          <w:color w:val="008000"/>
        </w:rPr>
        <w:t xml:space="preserve"> </w:t>
      </w:r>
      <w:bookmarkEnd w:id="0"/>
      <w:r w:rsidRPr="00575B3C">
        <w:rPr>
          <w:rFonts w:asciiTheme="minorHAnsi" w:hAnsiTheme="minorHAnsi"/>
          <w:i w:val="0"/>
          <w:iCs/>
          <w:color w:val="008000"/>
        </w:rPr>
        <w:t>the National GHG Inventory Coordinator (NIC) with a table in which to record due dates for key compilation stages</w:t>
      </w:r>
      <w:r w:rsidR="007233BB" w:rsidRPr="00575B3C">
        <w:rPr>
          <w:rFonts w:asciiTheme="minorHAnsi" w:hAnsiTheme="minorHAnsi"/>
          <w:i w:val="0"/>
          <w:iCs/>
          <w:color w:val="008000"/>
        </w:rPr>
        <w:t>,</w:t>
      </w:r>
      <w:r w:rsidR="00ED3084" w:rsidRPr="00575B3C">
        <w:rPr>
          <w:rStyle w:val="FootnoteReference"/>
          <w:rFonts w:asciiTheme="minorHAnsi" w:hAnsiTheme="minorHAnsi"/>
          <w:i w:val="0"/>
          <w:iCs/>
          <w:color w:val="008000"/>
        </w:rPr>
        <w:footnoteReference w:id="2"/>
      </w:r>
      <w:r w:rsidRPr="00575B3C">
        <w:rPr>
          <w:rFonts w:asciiTheme="minorHAnsi" w:hAnsiTheme="minorHAnsi"/>
          <w:i w:val="0"/>
          <w:iCs/>
          <w:color w:val="008000"/>
        </w:rPr>
        <w:t xml:space="preserve"> </w:t>
      </w:r>
      <w:bookmarkStart w:id="1" w:name="_Hlk49842788"/>
      <w:r w:rsidR="00FD2E92">
        <w:rPr>
          <w:rFonts w:asciiTheme="minorHAnsi" w:hAnsiTheme="minorHAnsi"/>
          <w:i w:val="0"/>
          <w:iCs/>
          <w:color w:val="008000"/>
        </w:rPr>
        <w:t xml:space="preserve">and </w:t>
      </w:r>
      <w:r w:rsidR="004C53EA">
        <w:rPr>
          <w:rFonts w:asciiTheme="minorHAnsi" w:hAnsiTheme="minorHAnsi"/>
          <w:i w:val="0"/>
          <w:iCs/>
          <w:color w:val="008000"/>
        </w:rPr>
        <w:t>an overarching inventory schedule can help initiate and drive planning</w:t>
      </w:r>
      <w:bookmarkEnd w:id="1"/>
      <w:r w:rsidRPr="00575B3C">
        <w:rPr>
          <w:rFonts w:asciiTheme="minorHAnsi" w:hAnsiTheme="minorHAnsi"/>
          <w:i w:val="0"/>
          <w:iCs/>
          <w:color w:val="008000"/>
        </w:rPr>
        <w:t>.</w:t>
      </w:r>
      <w:r w:rsidR="00575B3C" w:rsidRPr="00575B3C">
        <w:rPr>
          <w:rFonts w:asciiTheme="minorHAnsi" w:hAnsiTheme="minorHAnsi"/>
          <w:i w:val="0"/>
          <w:iCs/>
          <w:color w:val="008000"/>
        </w:rPr>
        <w:t xml:space="preserve"> </w:t>
      </w:r>
      <w:r w:rsidR="00575B3C" w:rsidRPr="00BF34FF">
        <w:rPr>
          <w:rFonts w:asciiTheme="minorHAnsi" w:hAnsiTheme="minorHAnsi"/>
          <w:i w:val="0"/>
          <w:color w:val="008000"/>
        </w:rPr>
        <w:t>Th</w:t>
      </w:r>
      <w:r w:rsidR="00575B3C">
        <w:rPr>
          <w:rFonts w:asciiTheme="minorHAnsi" w:hAnsiTheme="minorHAnsi"/>
          <w:i w:val="0"/>
          <w:color w:val="008000"/>
        </w:rPr>
        <w:t>is</w:t>
      </w:r>
      <w:r w:rsidR="00575B3C" w:rsidRPr="00BF34FF">
        <w:rPr>
          <w:rFonts w:asciiTheme="minorHAnsi" w:hAnsiTheme="minorHAnsi"/>
          <w:i w:val="0"/>
          <w:color w:val="008000"/>
        </w:rPr>
        <w:t xml:space="preserve"> template </w:t>
      </w:r>
      <w:r w:rsidR="00575B3C">
        <w:rPr>
          <w:rFonts w:asciiTheme="minorHAnsi" w:hAnsiTheme="minorHAnsi"/>
          <w:i w:val="0"/>
          <w:color w:val="008000"/>
        </w:rPr>
        <w:t>can facilitate</w:t>
      </w:r>
      <w:r w:rsidR="00575B3C" w:rsidRPr="00BF34FF">
        <w:rPr>
          <w:rFonts w:asciiTheme="minorHAnsi" w:hAnsiTheme="minorHAnsi"/>
          <w:i w:val="0"/>
          <w:color w:val="008000"/>
        </w:rPr>
        <w:t xml:space="preserve"> </w:t>
      </w:r>
      <w:r w:rsidR="00575B3C">
        <w:rPr>
          <w:rFonts w:asciiTheme="minorHAnsi" w:hAnsiTheme="minorHAnsi"/>
          <w:i w:val="0"/>
          <w:color w:val="008000"/>
        </w:rPr>
        <w:t xml:space="preserve">inventory planning steps </w:t>
      </w:r>
      <w:r w:rsidR="00815659">
        <w:rPr>
          <w:rFonts w:asciiTheme="minorHAnsi" w:hAnsiTheme="minorHAnsi"/>
          <w:i w:val="0"/>
          <w:color w:val="008000"/>
        </w:rPr>
        <w:t xml:space="preserve">for </w:t>
      </w:r>
      <w:r w:rsidR="002918A9">
        <w:rPr>
          <w:rFonts w:asciiTheme="minorHAnsi" w:hAnsiTheme="minorHAnsi"/>
          <w:i w:val="0"/>
          <w:color w:val="008000"/>
        </w:rPr>
        <w:t>current</w:t>
      </w:r>
      <w:r w:rsidR="009966FF">
        <w:rPr>
          <w:rFonts w:asciiTheme="minorHAnsi" w:hAnsiTheme="minorHAnsi"/>
          <w:i w:val="0"/>
          <w:color w:val="008000"/>
        </w:rPr>
        <w:t xml:space="preserve"> (e.g., Biennial Update Report, National Communications)</w:t>
      </w:r>
      <w:r w:rsidR="00402A4F">
        <w:rPr>
          <w:rFonts w:asciiTheme="minorHAnsi" w:hAnsiTheme="minorHAnsi"/>
          <w:i w:val="0"/>
          <w:color w:val="008000"/>
        </w:rPr>
        <w:t xml:space="preserve"> </w:t>
      </w:r>
      <w:r w:rsidR="002918A9">
        <w:rPr>
          <w:rFonts w:asciiTheme="minorHAnsi" w:hAnsiTheme="minorHAnsi"/>
          <w:i w:val="0"/>
          <w:color w:val="008000"/>
        </w:rPr>
        <w:t xml:space="preserve">and </w:t>
      </w:r>
      <w:r w:rsidR="00815659">
        <w:rPr>
          <w:rFonts w:asciiTheme="minorHAnsi" w:hAnsiTheme="minorHAnsi"/>
          <w:i w:val="0"/>
          <w:color w:val="008000"/>
        </w:rPr>
        <w:t xml:space="preserve">future reporting </w:t>
      </w:r>
      <w:r w:rsidR="00575B3C" w:rsidRPr="00BF34FF">
        <w:rPr>
          <w:rFonts w:asciiTheme="minorHAnsi" w:hAnsiTheme="minorHAnsi"/>
          <w:i w:val="0"/>
          <w:color w:val="008000"/>
        </w:rPr>
        <w:t>under the Enhanced Transparency Framework</w:t>
      </w:r>
      <w:r w:rsidR="00575B3C" w:rsidRPr="00BF34FF">
        <w:rPr>
          <w:rStyle w:val="FootnoteReference"/>
          <w:rFonts w:asciiTheme="minorHAnsi" w:hAnsiTheme="minorHAnsi"/>
          <w:i w:val="0"/>
          <w:color w:val="008000"/>
        </w:rPr>
        <w:footnoteReference w:id="3"/>
      </w:r>
      <w:r w:rsidR="00575B3C" w:rsidRPr="00BF34FF">
        <w:rPr>
          <w:rFonts w:asciiTheme="minorHAnsi" w:hAnsiTheme="minorHAnsi"/>
          <w:i w:val="0"/>
          <w:color w:val="008000"/>
        </w:rPr>
        <w:t xml:space="preserve"> for National GHG Inventories</w:t>
      </w:r>
      <w:r w:rsidR="00431F31">
        <w:rPr>
          <w:rFonts w:asciiTheme="minorHAnsi" w:hAnsiTheme="minorHAnsi"/>
          <w:i w:val="0"/>
          <w:color w:val="008000"/>
        </w:rPr>
        <w:t xml:space="preserve"> to the </w:t>
      </w:r>
      <w:r w:rsidR="002918A9">
        <w:rPr>
          <w:rFonts w:asciiTheme="minorHAnsi" w:hAnsiTheme="minorHAnsi"/>
          <w:i w:val="0"/>
          <w:color w:val="008000"/>
        </w:rPr>
        <w:t>United Nations Framework Convention on Climate Change (UNFCCC)</w:t>
      </w:r>
      <w:r w:rsidR="00575B3C" w:rsidRPr="00BF34FF">
        <w:rPr>
          <w:rFonts w:asciiTheme="minorHAnsi" w:hAnsiTheme="minorHAnsi"/>
          <w:i w:val="0"/>
          <w:color w:val="008000"/>
        </w:rPr>
        <w:t>.</w:t>
      </w:r>
    </w:p>
    <w:p w14:paraId="13C1419E" w14:textId="3AFC8D82" w:rsidR="00166EA3" w:rsidRPr="004832C6" w:rsidRDefault="005A12FA" w:rsidP="00166EA3">
      <w:pPr>
        <w:spacing w:before="120"/>
        <w:rPr>
          <w:rFonts w:asciiTheme="minorHAnsi" w:hAnsiTheme="minorHAnsi"/>
          <w:color w:val="008000"/>
          <w:sz w:val="24"/>
          <w:szCs w:val="24"/>
        </w:rPr>
      </w:pPr>
      <w:r w:rsidRPr="004832C6">
        <w:rPr>
          <w:rFonts w:asciiTheme="minorHAnsi" w:hAnsiTheme="minorHAnsi"/>
          <w:color w:val="008000"/>
          <w:sz w:val="24"/>
          <w:szCs w:val="24"/>
        </w:rPr>
        <w:t>This template, and the others in this series,</w:t>
      </w:r>
      <w:r w:rsidR="00166EA3" w:rsidRPr="004832C6">
        <w:rPr>
          <w:rFonts w:asciiTheme="minorHAnsi" w:hAnsiTheme="minorHAnsi"/>
          <w:color w:val="008000"/>
          <w:sz w:val="24"/>
          <w:szCs w:val="24"/>
        </w:rPr>
        <w:t xml:space="preserve"> include </w:t>
      </w:r>
      <w:r w:rsidR="00166EA3" w:rsidRPr="00EC1CD7">
        <w:rPr>
          <w:rFonts w:asciiTheme="minorHAnsi" w:hAnsiTheme="minorHAnsi"/>
          <w:iCs/>
          <w:color w:val="008000"/>
          <w:sz w:val="24"/>
          <w:szCs w:val="24"/>
        </w:rPr>
        <w:t>tables</w:t>
      </w:r>
      <w:r w:rsidR="00B839B6" w:rsidRPr="004832C6">
        <w:rPr>
          <w:rFonts w:asciiTheme="minorHAnsi" w:hAnsiTheme="minorHAnsi"/>
          <w:i/>
          <w:color w:val="008000"/>
          <w:sz w:val="24"/>
          <w:szCs w:val="24"/>
        </w:rPr>
        <w:t xml:space="preserve"> </w:t>
      </w:r>
      <w:r w:rsidRPr="004832C6">
        <w:rPr>
          <w:rFonts w:asciiTheme="minorHAnsi" w:hAnsiTheme="minorHAnsi"/>
          <w:color w:val="008000"/>
          <w:sz w:val="24"/>
          <w:szCs w:val="24"/>
        </w:rPr>
        <w:t>to be</w:t>
      </w:r>
      <w:r w:rsidR="00B839B6" w:rsidRPr="004832C6">
        <w:rPr>
          <w:rFonts w:asciiTheme="minorHAnsi" w:hAnsiTheme="minorHAnsi"/>
          <w:color w:val="008000"/>
          <w:sz w:val="24"/>
          <w:szCs w:val="24"/>
        </w:rPr>
        <w:t xml:space="preserve"> complete</w:t>
      </w:r>
      <w:r w:rsidRPr="004832C6">
        <w:rPr>
          <w:rFonts w:asciiTheme="minorHAnsi" w:hAnsiTheme="minorHAnsi"/>
          <w:color w:val="008000"/>
          <w:sz w:val="24"/>
          <w:szCs w:val="24"/>
        </w:rPr>
        <w:t>d</w:t>
      </w:r>
      <w:r w:rsidR="00B839B6" w:rsidRPr="004832C6">
        <w:rPr>
          <w:rFonts w:asciiTheme="minorHAnsi" w:hAnsiTheme="minorHAnsi"/>
          <w:color w:val="008000"/>
          <w:sz w:val="24"/>
          <w:szCs w:val="24"/>
        </w:rPr>
        <w:t xml:space="preserve"> by recording information in them about the national GHG inventory system that </w:t>
      </w:r>
      <w:r w:rsidRPr="004832C6">
        <w:rPr>
          <w:rFonts w:asciiTheme="minorHAnsi" w:hAnsiTheme="minorHAnsi"/>
          <w:color w:val="008000"/>
          <w:sz w:val="24"/>
          <w:szCs w:val="24"/>
        </w:rPr>
        <w:t>is being</w:t>
      </w:r>
      <w:r w:rsidR="00B839B6" w:rsidRPr="004832C6">
        <w:rPr>
          <w:rFonts w:asciiTheme="minorHAnsi" w:hAnsiTheme="minorHAnsi"/>
          <w:color w:val="008000"/>
          <w:sz w:val="24"/>
          <w:szCs w:val="24"/>
        </w:rPr>
        <w:t xml:space="preserve"> buil</w:t>
      </w:r>
      <w:r w:rsidRPr="004832C6">
        <w:rPr>
          <w:rFonts w:asciiTheme="minorHAnsi" w:hAnsiTheme="minorHAnsi"/>
          <w:color w:val="008000"/>
          <w:sz w:val="24"/>
          <w:szCs w:val="24"/>
        </w:rPr>
        <w:t xml:space="preserve">t </w:t>
      </w:r>
      <w:r w:rsidR="00B839B6" w:rsidRPr="004832C6">
        <w:rPr>
          <w:rFonts w:asciiTheme="minorHAnsi" w:hAnsiTheme="minorHAnsi"/>
          <w:color w:val="008000"/>
          <w:sz w:val="24"/>
          <w:szCs w:val="24"/>
        </w:rPr>
        <w:t>or improv</w:t>
      </w:r>
      <w:r w:rsidRPr="004832C6">
        <w:rPr>
          <w:rFonts w:asciiTheme="minorHAnsi" w:hAnsiTheme="minorHAnsi"/>
          <w:color w:val="008000"/>
          <w:sz w:val="24"/>
          <w:szCs w:val="24"/>
        </w:rPr>
        <w:t>ed</w:t>
      </w:r>
      <w:r w:rsidR="00B839B6" w:rsidRPr="004832C6">
        <w:rPr>
          <w:rFonts w:asciiTheme="minorHAnsi" w:hAnsiTheme="minorHAnsi"/>
          <w:color w:val="008000"/>
          <w:sz w:val="24"/>
          <w:szCs w:val="24"/>
        </w:rPr>
        <w:t xml:space="preserve">. </w:t>
      </w:r>
      <w:r w:rsidRPr="004832C6">
        <w:rPr>
          <w:rFonts w:asciiTheme="minorHAnsi" w:hAnsiTheme="minorHAnsi"/>
          <w:color w:val="008000"/>
          <w:sz w:val="24"/>
          <w:szCs w:val="24"/>
        </w:rPr>
        <w:t>T</w:t>
      </w:r>
      <w:r w:rsidR="00B839B6" w:rsidRPr="004832C6">
        <w:rPr>
          <w:rFonts w:asciiTheme="minorHAnsi" w:hAnsiTheme="minorHAnsi"/>
          <w:color w:val="008000"/>
          <w:sz w:val="24"/>
          <w:szCs w:val="24"/>
        </w:rPr>
        <w:t xml:space="preserve">hese tables </w:t>
      </w:r>
      <w:r w:rsidRPr="004832C6">
        <w:rPr>
          <w:rFonts w:asciiTheme="minorHAnsi" w:hAnsiTheme="minorHAnsi"/>
          <w:color w:val="008000"/>
          <w:sz w:val="24"/>
          <w:szCs w:val="24"/>
        </w:rPr>
        <w:t xml:space="preserve">may be customized </w:t>
      </w:r>
      <w:r w:rsidR="00B839B6" w:rsidRPr="004832C6">
        <w:rPr>
          <w:rFonts w:asciiTheme="minorHAnsi" w:hAnsiTheme="minorHAnsi"/>
          <w:color w:val="008000"/>
          <w:sz w:val="24"/>
          <w:szCs w:val="24"/>
        </w:rPr>
        <w:t xml:space="preserve">by adding or removing columns or rows according to </w:t>
      </w:r>
      <w:r w:rsidRPr="004832C6">
        <w:rPr>
          <w:rFonts w:asciiTheme="minorHAnsi" w:hAnsiTheme="minorHAnsi"/>
          <w:color w:val="008000"/>
          <w:sz w:val="24"/>
          <w:szCs w:val="24"/>
        </w:rPr>
        <w:t>a country’s particular</w:t>
      </w:r>
      <w:r w:rsidR="00B839B6" w:rsidRPr="004832C6">
        <w:rPr>
          <w:rFonts w:asciiTheme="minorHAnsi" w:hAnsiTheme="minorHAnsi"/>
          <w:color w:val="008000"/>
          <w:sz w:val="24"/>
          <w:szCs w:val="24"/>
        </w:rPr>
        <w:t xml:space="preserve"> needs or circumstances</w:t>
      </w:r>
      <w:r w:rsidR="00166EA3" w:rsidRPr="004832C6">
        <w:rPr>
          <w:rFonts w:asciiTheme="minorHAnsi" w:hAnsiTheme="minorHAnsi"/>
          <w:color w:val="008000"/>
          <w:sz w:val="24"/>
          <w:szCs w:val="24"/>
        </w:rPr>
        <w:t xml:space="preserve">. </w:t>
      </w:r>
    </w:p>
    <w:tbl>
      <w:tblPr>
        <w:tblStyle w:val="TableGrid"/>
        <w:tblpPr w:leftFromText="180" w:rightFromText="180" w:vertAnchor="text" w:horzAnchor="margin" w:tblpY="-14"/>
        <w:tblW w:w="0" w:type="auto"/>
        <w:tblCellMar>
          <w:left w:w="0" w:type="dxa"/>
          <w:right w:w="115" w:type="dxa"/>
        </w:tblCellMar>
        <w:tblLook w:val="04A0" w:firstRow="1" w:lastRow="0" w:firstColumn="1" w:lastColumn="0" w:noHBand="0" w:noVBand="1"/>
      </w:tblPr>
      <w:tblGrid>
        <w:gridCol w:w="6300"/>
        <w:gridCol w:w="1296"/>
      </w:tblGrid>
      <w:tr w:rsidR="00166EA3" w:rsidRPr="004832C6" w14:paraId="66FB0D68" w14:textId="77777777" w:rsidTr="00401827">
        <w:tc>
          <w:tcPr>
            <w:tcW w:w="6300" w:type="dxa"/>
            <w:tcBorders>
              <w:top w:val="nil"/>
              <w:left w:val="nil"/>
              <w:bottom w:val="nil"/>
            </w:tcBorders>
            <w:shd w:val="clear" w:color="auto" w:fill="auto"/>
            <w:vAlign w:val="bottom"/>
          </w:tcPr>
          <w:p w14:paraId="77FF0D3B" w14:textId="39B7678A" w:rsidR="00166EA3" w:rsidRPr="004832C6" w:rsidRDefault="005A12FA" w:rsidP="008C6EC4">
            <w:pPr>
              <w:spacing w:after="0"/>
              <w:rPr>
                <w:rFonts w:asciiTheme="minorHAnsi" w:hAnsiTheme="minorHAnsi"/>
                <w:color w:val="008000"/>
                <w:sz w:val="24"/>
                <w:szCs w:val="24"/>
              </w:rPr>
            </w:pPr>
            <w:r w:rsidRPr="004832C6">
              <w:rPr>
                <w:rFonts w:asciiTheme="minorHAnsi" w:hAnsiTheme="minorHAnsi"/>
                <w:color w:val="008000"/>
                <w:sz w:val="24"/>
                <w:szCs w:val="24"/>
              </w:rPr>
              <w:t>The table cells that are to be completed</w:t>
            </w:r>
            <w:r w:rsidR="00166EA3" w:rsidRPr="004832C6">
              <w:rPr>
                <w:rFonts w:asciiTheme="minorHAnsi" w:hAnsiTheme="minorHAnsi"/>
                <w:color w:val="008000"/>
                <w:sz w:val="24"/>
                <w:szCs w:val="24"/>
              </w:rPr>
              <w:t xml:space="preserve"> </w:t>
            </w:r>
            <w:r w:rsidRPr="004832C6">
              <w:rPr>
                <w:rFonts w:asciiTheme="minorHAnsi" w:hAnsiTheme="minorHAnsi"/>
                <w:color w:val="008000"/>
                <w:sz w:val="24"/>
                <w:szCs w:val="24"/>
              </w:rPr>
              <w:t xml:space="preserve">are </w:t>
            </w:r>
            <w:r w:rsidR="00166EA3" w:rsidRPr="004832C6">
              <w:rPr>
                <w:rFonts w:asciiTheme="minorHAnsi" w:hAnsiTheme="minorHAnsi"/>
                <w:color w:val="008000"/>
                <w:sz w:val="24"/>
                <w:szCs w:val="24"/>
              </w:rPr>
              <w:t>shaded this color:</w:t>
            </w:r>
          </w:p>
        </w:tc>
        <w:tc>
          <w:tcPr>
            <w:tcW w:w="1296" w:type="dxa"/>
            <w:shd w:val="clear" w:color="auto" w:fill="FFF2CC" w:themeFill="accent4" w:themeFillTint="33"/>
          </w:tcPr>
          <w:p w14:paraId="0EAB918A" w14:textId="77777777" w:rsidR="00166EA3" w:rsidRPr="004832C6" w:rsidRDefault="00166EA3" w:rsidP="00166EA3">
            <w:pPr>
              <w:spacing w:after="0"/>
              <w:jc w:val="center"/>
              <w:rPr>
                <w:rFonts w:asciiTheme="minorHAnsi" w:hAnsiTheme="minorHAnsi"/>
                <w:color w:val="008000"/>
                <w:sz w:val="24"/>
                <w:szCs w:val="24"/>
              </w:rPr>
            </w:pPr>
          </w:p>
        </w:tc>
      </w:tr>
    </w:tbl>
    <w:p w14:paraId="483E4A6A" w14:textId="77777777" w:rsidR="00166EA3" w:rsidRPr="004832C6" w:rsidRDefault="00166EA3" w:rsidP="00166EA3">
      <w:pPr>
        <w:spacing w:before="120"/>
        <w:rPr>
          <w:rFonts w:asciiTheme="minorHAnsi" w:hAnsiTheme="minorHAnsi"/>
          <w:color w:val="008000"/>
          <w:sz w:val="24"/>
          <w:szCs w:val="24"/>
        </w:rPr>
      </w:pPr>
    </w:p>
    <w:p w14:paraId="02CA633C" w14:textId="77777777" w:rsidR="004178B6" w:rsidRDefault="004178B6" w:rsidP="004178B6">
      <w:pPr>
        <w:rPr>
          <w:rFonts w:asciiTheme="minorHAnsi" w:hAnsiTheme="minorHAnsi"/>
          <w:color w:val="008000"/>
          <w:sz w:val="24"/>
          <w:szCs w:val="24"/>
        </w:rPr>
      </w:pPr>
      <w:r>
        <w:rPr>
          <w:rFonts w:asciiTheme="minorHAnsi" w:hAnsiTheme="minorHAnsi"/>
          <w:color w:val="008000"/>
          <w:sz w:val="24"/>
          <w:szCs w:val="24"/>
        </w:rPr>
        <w:t>T</w:t>
      </w:r>
      <w:r w:rsidRPr="004832C6">
        <w:rPr>
          <w:rFonts w:asciiTheme="minorHAnsi" w:hAnsiTheme="minorHAnsi"/>
          <w:color w:val="008000"/>
          <w:sz w:val="24"/>
          <w:szCs w:val="24"/>
        </w:rPr>
        <w:t xml:space="preserve">he introduction to each </w:t>
      </w:r>
      <w:r>
        <w:rPr>
          <w:rFonts w:asciiTheme="minorHAnsi" w:hAnsiTheme="minorHAnsi"/>
          <w:color w:val="008000"/>
          <w:sz w:val="24"/>
          <w:szCs w:val="24"/>
        </w:rPr>
        <w:t>template includes guidance on how to use the template, such as a list of steps to take and an explanation of the purpose of each step</w:t>
      </w:r>
      <w:r w:rsidRPr="004832C6">
        <w:rPr>
          <w:rFonts w:asciiTheme="minorHAnsi" w:hAnsiTheme="minorHAnsi"/>
          <w:color w:val="008000"/>
          <w:sz w:val="24"/>
          <w:szCs w:val="24"/>
        </w:rPr>
        <w:t>.</w:t>
      </w:r>
      <w:r w:rsidRPr="00FF26A9">
        <w:rPr>
          <w:rFonts w:asciiTheme="minorHAnsi" w:hAnsiTheme="minorHAnsi"/>
          <w:color w:val="008000"/>
          <w:sz w:val="24"/>
          <w:szCs w:val="24"/>
        </w:rPr>
        <w:t xml:space="preserve"> </w:t>
      </w:r>
      <w:r>
        <w:rPr>
          <w:rFonts w:asciiTheme="minorHAnsi" w:hAnsiTheme="minorHAnsi"/>
          <w:color w:val="008000"/>
          <w:sz w:val="24"/>
          <w:szCs w:val="24"/>
        </w:rPr>
        <w:t>In addition, detailed instructions precede each table to help ensure they are completed as intended.</w:t>
      </w:r>
    </w:p>
    <w:p w14:paraId="294DA221" w14:textId="18F9953C" w:rsidR="004178B6" w:rsidRPr="009E17B8" w:rsidRDefault="004178B6" w:rsidP="004178B6">
      <w:pPr>
        <w:rPr>
          <w:rFonts w:asciiTheme="minorHAnsi" w:hAnsiTheme="minorHAnsi"/>
          <w:color w:val="008000"/>
          <w:sz w:val="24"/>
          <w:szCs w:val="24"/>
        </w:rPr>
      </w:pPr>
      <w:r w:rsidRPr="009E17B8">
        <w:rPr>
          <w:rFonts w:asciiTheme="minorHAnsi" w:hAnsiTheme="minorHAnsi"/>
          <w:color w:val="008000"/>
          <w:sz w:val="24"/>
          <w:szCs w:val="24"/>
        </w:rPr>
        <w:t>To complete this template</w:t>
      </w:r>
      <w:r w:rsidRPr="004178B6">
        <w:rPr>
          <w:rFonts w:asciiTheme="minorHAnsi" w:hAnsiTheme="minorHAnsi"/>
          <w:color w:val="008000"/>
          <w:sz w:val="24"/>
          <w:szCs w:val="24"/>
        </w:rPr>
        <w:t xml:space="preserve"> and prepare an overview of </w:t>
      </w:r>
      <w:r>
        <w:rPr>
          <w:rFonts w:asciiTheme="minorHAnsi" w:hAnsiTheme="minorHAnsi"/>
          <w:color w:val="008000"/>
          <w:sz w:val="24"/>
          <w:szCs w:val="24"/>
        </w:rPr>
        <w:t>the</w:t>
      </w:r>
      <w:r w:rsidRPr="004178B6">
        <w:rPr>
          <w:rFonts w:asciiTheme="minorHAnsi" w:hAnsiTheme="minorHAnsi"/>
          <w:color w:val="008000"/>
          <w:sz w:val="24"/>
          <w:szCs w:val="24"/>
        </w:rPr>
        <w:t xml:space="preserve"> inventory schedule/cycle,</w:t>
      </w:r>
      <w:r w:rsidRPr="009E17B8">
        <w:rPr>
          <w:rFonts w:asciiTheme="minorHAnsi" w:hAnsiTheme="minorHAnsi"/>
          <w:color w:val="008000"/>
          <w:sz w:val="24"/>
          <w:szCs w:val="24"/>
        </w:rPr>
        <w:t xml:space="preserve"> </w:t>
      </w:r>
      <w:r>
        <w:rPr>
          <w:rFonts w:asciiTheme="minorHAnsi" w:hAnsiTheme="minorHAnsi"/>
          <w:color w:val="008000"/>
          <w:sz w:val="24"/>
          <w:szCs w:val="24"/>
        </w:rPr>
        <w:t xml:space="preserve">the NIC may </w:t>
      </w:r>
      <w:r w:rsidRPr="009E17B8">
        <w:rPr>
          <w:rFonts w:asciiTheme="minorHAnsi" w:hAnsiTheme="minorHAnsi"/>
          <w:color w:val="008000"/>
          <w:sz w:val="24"/>
          <w:szCs w:val="24"/>
        </w:rPr>
        <w:t>carry o</w:t>
      </w:r>
      <w:r>
        <w:rPr>
          <w:rFonts w:asciiTheme="minorHAnsi" w:hAnsiTheme="minorHAnsi"/>
          <w:color w:val="008000"/>
          <w:sz w:val="24"/>
          <w:szCs w:val="24"/>
        </w:rPr>
        <w:t>ut the steps enumerated below and follow</w:t>
      </w:r>
      <w:r w:rsidRPr="009E17B8">
        <w:rPr>
          <w:rFonts w:asciiTheme="minorHAnsi" w:hAnsiTheme="minorHAnsi"/>
          <w:color w:val="008000"/>
          <w:sz w:val="24"/>
          <w:szCs w:val="24"/>
        </w:rPr>
        <w:t xml:space="preserve"> the instructions above each table in this template.</w:t>
      </w:r>
    </w:p>
    <w:p w14:paraId="53C6FA68" w14:textId="345B3DFD" w:rsidR="009E17B8" w:rsidRPr="009E17B8" w:rsidRDefault="004178B6" w:rsidP="009E17B8">
      <w:pPr>
        <w:jc w:val="center"/>
        <w:rPr>
          <w:rFonts w:asciiTheme="minorHAnsi" w:hAnsiTheme="minorHAnsi"/>
          <w:color w:val="008000"/>
          <w:sz w:val="24"/>
          <w:szCs w:val="24"/>
          <w:u w:val="single"/>
        </w:rPr>
      </w:pPr>
      <w:r w:rsidRPr="004178B6">
        <w:rPr>
          <w:rFonts w:asciiTheme="minorHAnsi" w:hAnsiTheme="minorHAnsi"/>
          <w:i/>
          <w:color w:val="008000"/>
          <w:sz w:val="24"/>
          <w:szCs w:val="24"/>
          <w:u w:val="single"/>
        </w:rPr>
        <w:t>When the tables are complete, delete the green text throughout this template. You may use the remaining text or tables for reporting or for your National GHG Inventory System Manual.</w:t>
      </w:r>
    </w:p>
    <w:tbl>
      <w:tblPr>
        <w:tblStyle w:val="GridTable6Colorful-Accent6"/>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8815"/>
      </w:tblGrid>
      <w:tr w:rsidR="009E46AF" w:rsidRPr="004832C6" w14:paraId="50BB50F8" w14:textId="77777777" w:rsidTr="009E46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vAlign w:val="bottom"/>
          </w:tcPr>
          <w:p w14:paraId="20723CF1" w14:textId="3695C4A6" w:rsidR="009E46AF" w:rsidRPr="004832C6" w:rsidRDefault="009E46AF" w:rsidP="009B2ACE">
            <w:pPr>
              <w:jc w:val="center"/>
              <w:rPr>
                <w:rFonts w:asciiTheme="minorHAnsi" w:hAnsiTheme="minorHAnsi" w:cstheme="minorHAnsi"/>
                <w:color w:val="008000"/>
                <w:sz w:val="20"/>
                <w:szCs w:val="20"/>
              </w:rPr>
            </w:pPr>
            <w:r>
              <w:rPr>
                <w:rFonts w:asciiTheme="minorHAnsi" w:hAnsiTheme="minorHAnsi" w:cstheme="minorHAnsi"/>
                <w:color w:val="008000"/>
                <w:sz w:val="20"/>
                <w:szCs w:val="20"/>
              </w:rPr>
              <w:t>Step</w:t>
            </w:r>
          </w:p>
        </w:tc>
        <w:tc>
          <w:tcPr>
            <w:tcW w:w="8815" w:type="dxa"/>
            <w:shd w:val="clear" w:color="auto" w:fill="auto"/>
            <w:vAlign w:val="bottom"/>
          </w:tcPr>
          <w:p w14:paraId="5998A9EA" w14:textId="59B414A8" w:rsidR="009E46AF" w:rsidRPr="004832C6" w:rsidRDefault="009E46AF" w:rsidP="009B2A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8000"/>
                <w:sz w:val="20"/>
                <w:szCs w:val="20"/>
              </w:rPr>
            </w:pPr>
            <w:r w:rsidRPr="004832C6">
              <w:rPr>
                <w:rFonts w:asciiTheme="minorHAnsi" w:hAnsiTheme="minorHAnsi" w:cstheme="minorHAnsi"/>
                <w:color w:val="008000"/>
                <w:sz w:val="20"/>
                <w:szCs w:val="20"/>
              </w:rPr>
              <w:t>Purpose</w:t>
            </w:r>
          </w:p>
        </w:tc>
      </w:tr>
      <w:tr w:rsidR="009E46AF" w:rsidRPr="004832C6" w14:paraId="096D6C66" w14:textId="77777777" w:rsidTr="009E4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48E0A79D" w14:textId="19BBC935" w:rsidR="009E46AF" w:rsidRPr="009E46AF" w:rsidRDefault="009E46AF" w:rsidP="009B2ACE">
            <w:pPr>
              <w:pStyle w:val="ListParagraph"/>
              <w:numPr>
                <w:ilvl w:val="0"/>
                <w:numId w:val="45"/>
              </w:numPr>
              <w:ind w:left="337"/>
              <w:rPr>
                <w:rFonts w:asciiTheme="minorHAnsi" w:hAnsiTheme="minorHAnsi" w:cstheme="minorHAnsi"/>
                <w:b w:val="0"/>
                <w:color w:val="008000"/>
                <w:sz w:val="20"/>
                <w:szCs w:val="20"/>
              </w:rPr>
            </w:pPr>
            <w:r w:rsidRPr="009E46AF">
              <w:rPr>
                <w:rFonts w:asciiTheme="minorHAnsi" w:hAnsiTheme="minorHAnsi" w:cstheme="minorHAnsi"/>
                <w:b w:val="0"/>
                <w:color w:val="008000"/>
                <w:sz w:val="20"/>
                <w:szCs w:val="20"/>
              </w:rPr>
              <w:t>After reading this template, browse the other six templates in the series.</w:t>
            </w:r>
          </w:p>
        </w:tc>
        <w:tc>
          <w:tcPr>
            <w:tcW w:w="8815" w:type="dxa"/>
            <w:shd w:val="clear" w:color="auto" w:fill="auto"/>
          </w:tcPr>
          <w:p w14:paraId="6D8B05E1" w14:textId="6E9B3C44" w:rsidR="009E46AF" w:rsidRPr="004832C6" w:rsidRDefault="009E46AF" w:rsidP="009B2A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8000"/>
                <w:sz w:val="20"/>
                <w:szCs w:val="20"/>
              </w:rPr>
            </w:pPr>
            <w:r w:rsidRPr="004832C6">
              <w:rPr>
                <w:rFonts w:asciiTheme="minorHAnsi" w:hAnsiTheme="minorHAnsi" w:cstheme="minorHAnsi"/>
                <w:color w:val="008000"/>
                <w:sz w:val="20"/>
                <w:szCs w:val="20"/>
              </w:rPr>
              <w:t>To become familiar with all the elements in the series and develop a sense of their purpose that will facilitate you</w:t>
            </w:r>
            <w:r w:rsidR="00C57588">
              <w:rPr>
                <w:rFonts w:asciiTheme="minorHAnsi" w:hAnsiTheme="minorHAnsi" w:cstheme="minorHAnsi"/>
                <w:color w:val="008000"/>
                <w:sz w:val="20"/>
                <w:szCs w:val="20"/>
              </w:rPr>
              <w:t>r</w:t>
            </w:r>
            <w:r w:rsidRPr="004832C6">
              <w:rPr>
                <w:rFonts w:asciiTheme="minorHAnsi" w:hAnsiTheme="minorHAnsi" w:cstheme="minorHAnsi"/>
                <w:color w:val="008000"/>
                <w:sz w:val="20"/>
                <w:szCs w:val="20"/>
              </w:rPr>
              <w:t xml:space="preserve"> and your team’s completion of the series, and ultimately produce a manual describing your inventory system.</w:t>
            </w:r>
          </w:p>
        </w:tc>
      </w:tr>
      <w:tr w:rsidR="009E46AF" w:rsidRPr="004832C6" w14:paraId="3CB22B45" w14:textId="77777777" w:rsidTr="009E46AF">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5CF8267E" w14:textId="2BD0A1FC" w:rsidR="009E46AF" w:rsidRPr="009E46AF" w:rsidRDefault="009E46AF" w:rsidP="009B2ACE">
            <w:pPr>
              <w:pStyle w:val="ListParagraph"/>
              <w:numPr>
                <w:ilvl w:val="0"/>
                <w:numId w:val="45"/>
              </w:numPr>
              <w:ind w:left="337"/>
              <w:rPr>
                <w:rFonts w:asciiTheme="minorHAnsi" w:hAnsiTheme="minorHAnsi" w:cstheme="minorHAnsi"/>
                <w:b w:val="0"/>
                <w:color w:val="008000"/>
                <w:sz w:val="20"/>
                <w:szCs w:val="20"/>
              </w:rPr>
            </w:pPr>
            <w:r w:rsidRPr="009E46AF">
              <w:rPr>
                <w:rFonts w:asciiTheme="minorHAnsi" w:hAnsiTheme="minorHAnsi" w:cstheme="minorHAnsi"/>
                <w:b w:val="0"/>
                <w:color w:val="008000"/>
                <w:sz w:val="20"/>
                <w:szCs w:val="20"/>
              </w:rPr>
              <w:lastRenderedPageBreak/>
              <w:t>Explain to all GHG inventory team members the purpose and intended outcomes of using these templates.</w:t>
            </w:r>
          </w:p>
        </w:tc>
        <w:tc>
          <w:tcPr>
            <w:tcW w:w="8815" w:type="dxa"/>
            <w:shd w:val="clear" w:color="auto" w:fill="auto"/>
          </w:tcPr>
          <w:p w14:paraId="36E9A6D6" w14:textId="1D4B0CA6" w:rsidR="009E46AF" w:rsidRPr="004832C6" w:rsidRDefault="009E46AF" w:rsidP="009B2A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8000"/>
                <w:sz w:val="20"/>
                <w:szCs w:val="20"/>
              </w:rPr>
            </w:pPr>
            <w:r w:rsidRPr="004832C6">
              <w:rPr>
                <w:rFonts w:asciiTheme="minorHAnsi" w:hAnsiTheme="minorHAnsi" w:cstheme="minorHAnsi"/>
                <w:color w:val="008000"/>
                <w:sz w:val="20"/>
                <w:szCs w:val="20"/>
              </w:rPr>
              <w:t>To align the understanding and approach of the whole team to these templates, and maximize the extent and quality of information the team compiles.</w:t>
            </w:r>
          </w:p>
        </w:tc>
      </w:tr>
      <w:tr w:rsidR="009E46AF" w:rsidRPr="004832C6" w14:paraId="661F94DD" w14:textId="77777777" w:rsidTr="009E46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2AE8C2BF" w14:textId="6359FC33" w:rsidR="009E46AF" w:rsidRPr="009E46AF" w:rsidDel="00810CC4" w:rsidRDefault="009E46AF" w:rsidP="009B2ACE">
            <w:pPr>
              <w:pStyle w:val="ListParagraph"/>
              <w:numPr>
                <w:ilvl w:val="0"/>
                <w:numId w:val="45"/>
              </w:numPr>
              <w:ind w:left="337"/>
              <w:rPr>
                <w:rFonts w:asciiTheme="minorHAnsi" w:hAnsiTheme="minorHAnsi" w:cstheme="minorHAnsi"/>
                <w:b w:val="0"/>
                <w:color w:val="008000"/>
                <w:sz w:val="20"/>
                <w:szCs w:val="20"/>
              </w:rPr>
            </w:pPr>
            <w:r w:rsidRPr="009E46AF">
              <w:rPr>
                <w:rFonts w:asciiTheme="minorHAnsi" w:hAnsiTheme="minorHAnsi" w:cstheme="minorHAnsi"/>
                <w:b w:val="0"/>
                <w:color w:val="008000"/>
                <w:sz w:val="20"/>
                <w:szCs w:val="20"/>
              </w:rPr>
              <w:t>Complete the tables in this template.</w:t>
            </w:r>
          </w:p>
        </w:tc>
        <w:tc>
          <w:tcPr>
            <w:tcW w:w="8815" w:type="dxa"/>
            <w:shd w:val="clear" w:color="auto" w:fill="auto"/>
          </w:tcPr>
          <w:p w14:paraId="3E83ECC8" w14:textId="77777777" w:rsidR="009E46AF" w:rsidRPr="004832C6" w:rsidRDefault="009E46AF" w:rsidP="009B2A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8000"/>
                <w:sz w:val="20"/>
                <w:szCs w:val="20"/>
              </w:rPr>
            </w:pPr>
            <w:r w:rsidRPr="004832C6">
              <w:rPr>
                <w:rFonts w:asciiTheme="minorHAnsi" w:hAnsiTheme="minorHAnsi" w:cstheme="minorHAnsi"/>
                <w:color w:val="008000"/>
                <w:sz w:val="20"/>
                <w:szCs w:val="20"/>
              </w:rPr>
              <w:t>The tables in this template will provide you and the inventory team with an overview of progress towards completing the template series.</w:t>
            </w:r>
          </w:p>
        </w:tc>
      </w:tr>
      <w:tr w:rsidR="009E46AF" w:rsidRPr="004832C6" w14:paraId="5D343FBF" w14:textId="77777777" w:rsidTr="009E46AF">
        <w:tc>
          <w:tcPr>
            <w:cnfStyle w:val="001000000000" w:firstRow="0" w:lastRow="0" w:firstColumn="1" w:lastColumn="0" w:oddVBand="0" w:evenVBand="0" w:oddHBand="0" w:evenHBand="0" w:firstRowFirstColumn="0" w:firstRowLastColumn="0" w:lastRowFirstColumn="0" w:lastRowLastColumn="0"/>
            <w:tcW w:w="4140" w:type="dxa"/>
            <w:shd w:val="clear" w:color="auto" w:fill="auto"/>
          </w:tcPr>
          <w:p w14:paraId="39F15A4C" w14:textId="6BA665FB" w:rsidR="009E46AF" w:rsidRPr="009E46AF" w:rsidRDefault="009E46AF" w:rsidP="009B2ACE">
            <w:pPr>
              <w:pStyle w:val="ListParagraph"/>
              <w:numPr>
                <w:ilvl w:val="0"/>
                <w:numId w:val="45"/>
              </w:numPr>
              <w:ind w:left="337"/>
              <w:rPr>
                <w:rFonts w:asciiTheme="minorHAnsi" w:hAnsiTheme="minorHAnsi" w:cstheme="minorHAnsi"/>
                <w:b w:val="0"/>
                <w:color w:val="008000"/>
                <w:sz w:val="20"/>
                <w:szCs w:val="20"/>
              </w:rPr>
            </w:pPr>
            <w:r w:rsidRPr="009E46AF">
              <w:rPr>
                <w:rFonts w:asciiTheme="minorHAnsi" w:hAnsiTheme="minorHAnsi" w:cstheme="minorHAnsi"/>
                <w:b w:val="0"/>
                <w:color w:val="008000"/>
                <w:sz w:val="20"/>
                <w:szCs w:val="20"/>
              </w:rPr>
              <w:t xml:space="preserve">Periodically return to and update </w:t>
            </w:r>
            <w:r w:rsidRPr="009E46AF">
              <w:rPr>
                <w:rFonts w:asciiTheme="minorHAnsi" w:hAnsiTheme="minorHAnsi" w:cstheme="minorHAnsi"/>
                <w:color w:val="008000"/>
                <w:sz w:val="20"/>
                <w:szCs w:val="20"/>
              </w:rPr>
              <w:fldChar w:fldCharType="begin"/>
            </w:r>
            <w:r w:rsidRPr="009E46AF">
              <w:rPr>
                <w:rFonts w:asciiTheme="minorHAnsi" w:hAnsiTheme="minorHAnsi" w:cstheme="minorHAnsi"/>
                <w:b w:val="0"/>
                <w:color w:val="008000"/>
                <w:sz w:val="20"/>
                <w:szCs w:val="20"/>
              </w:rPr>
              <w:instrText xml:space="preserve"> REF _Ref518656999 \h  \* MERGEFORMAT </w:instrText>
            </w:r>
            <w:r w:rsidRPr="009E46AF">
              <w:rPr>
                <w:rFonts w:asciiTheme="minorHAnsi" w:hAnsiTheme="minorHAnsi" w:cstheme="minorHAnsi"/>
                <w:color w:val="008000"/>
                <w:sz w:val="20"/>
                <w:szCs w:val="20"/>
              </w:rPr>
            </w:r>
            <w:r w:rsidRPr="009E46AF">
              <w:rPr>
                <w:rFonts w:asciiTheme="minorHAnsi" w:hAnsiTheme="minorHAnsi" w:cstheme="minorHAnsi"/>
                <w:color w:val="008000"/>
                <w:sz w:val="20"/>
                <w:szCs w:val="20"/>
              </w:rPr>
              <w:fldChar w:fldCharType="separate"/>
            </w:r>
            <w:r w:rsidRPr="009E46AF">
              <w:rPr>
                <w:rFonts w:asciiTheme="minorHAnsi" w:hAnsiTheme="minorHAnsi" w:cstheme="minorHAnsi"/>
                <w:b w:val="0"/>
                <w:color w:val="008000"/>
                <w:sz w:val="20"/>
                <w:szCs w:val="20"/>
              </w:rPr>
              <w:t>Table 1</w:t>
            </w:r>
            <w:r w:rsidRPr="009E46AF">
              <w:rPr>
                <w:rFonts w:asciiTheme="minorHAnsi" w:hAnsiTheme="minorHAnsi" w:cstheme="minorHAnsi"/>
                <w:b w:val="0"/>
                <w:color w:val="008000"/>
                <w:sz w:val="20"/>
                <w:szCs w:val="20"/>
              </w:rPr>
              <w:noBreakHyphen/>
              <w:t>2. Overall Template Progress</w:t>
            </w:r>
            <w:r w:rsidRPr="009E46AF">
              <w:rPr>
                <w:rFonts w:asciiTheme="minorHAnsi" w:hAnsiTheme="minorHAnsi" w:cstheme="minorHAnsi"/>
                <w:color w:val="008000"/>
                <w:sz w:val="20"/>
                <w:szCs w:val="20"/>
              </w:rPr>
              <w:fldChar w:fldCharType="end"/>
            </w:r>
            <w:r w:rsidRPr="009E46AF">
              <w:rPr>
                <w:rFonts w:asciiTheme="minorHAnsi" w:hAnsiTheme="minorHAnsi" w:cstheme="minorHAnsi"/>
                <w:b w:val="0"/>
                <w:color w:val="008000"/>
                <w:sz w:val="20"/>
                <w:szCs w:val="20"/>
              </w:rPr>
              <w:t>.</w:t>
            </w:r>
          </w:p>
        </w:tc>
        <w:tc>
          <w:tcPr>
            <w:tcW w:w="8815" w:type="dxa"/>
            <w:shd w:val="clear" w:color="auto" w:fill="auto"/>
          </w:tcPr>
          <w:p w14:paraId="7B21DD50" w14:textId="092C11A9" w:rsidR="009E46AF" w:rsidRPr="004832C6" w:rsidRDefault="009E46AF" w:rsidP="009B2A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8000"/>
                <w:sz w:val="20"/>
                <w:szCs w:val="20"/>
              </w:rPr>
            </w:pPr>
            <w:r w:rsidRPr="004832C6">
              <w:rPr>
                <w:rFonts w:asciiTheme="minorHAnsi" w:hAnsiTheme="minorHAnsi" w:cstheme="minorHAnsi"/>
                <w:color w:val="008000"/>
                <w:sz w:val="20"/>
                <w:szCs w:val="20"/>
              </w:rPr>
              <w:t>To maximize the benefit you derive from these templates, which are designed to be a valuable resource for you and the inventory team to use throughout the inventory preparation process, and for each subsequent inventory. EPA recommends integrating time into the national GHG Inventory schedule at the start of each cycle and during compilation as appropriate to review and update the templates.</w:t>
            </w:r>
          </w:p>
        </w:tc>
      </w:tr>
    </w:tbl>
    <w:p w14:paraId="7CAAE90C" w14:textId="77777777" w:rsidR="005A12FA" w:rsidRPr="004832C6" w:rsidRDefault="005A12FA" w:rsidP="00401827">
      <w:pPr>
        <w:jc w:val="center"/>
        <w:rPr>
          <w:rFonts w:asciiTheme="minorHAnsi" w:hAnsiTheme="minorHAnsi"/>
          <w:lang w:val="en-GB" w:eastAsia="zh-CN"/>
        </w:rPr>
      </w:pPr>
    </w:p>
    <w:p w14:paraId="194C667B" w14:textId="4D756A74" w:rsidR="00BA79EE" w:rsidRPr="004832C6" w:rsidRDefault="00BA79EE" w:rsidP="00401827">
      <w:pPr>
        <w:rPr>
          <w:rFonts w:asciiTheme="minorHAnsi" w:hAnsiTheme="minorHAnsi"/>
          <w:b/>
          <w:sz w:val="28"/>
          <w:szCs w:val="28"/>
        </w:rPr>
      </w:pPr>
      <w:r w:rsidRPr="004832C6">
        <w:rPr>
          <w:rFonts w:asciiTheme="minorHAnsi" w:hAnsiTheme="minorHAnsi"/>
          <w:b/>
          <w:sz w:val="28"/>
          <w:szCs w:val="28"/>
        </w:rPr>
        <w:t>National GHG Inventory Schedule</w:t>
      </w:r>
    </w:p>
    <w:p w14:paraId="068098E3" w14:textId="54D95292" w:rsidR="0062071B" w:rsidRPr="004832C6" w:rsidRDefault="00BA79EE" w:rsidP="00BA79EE">
      <w:pPr>
        <w:rPr>
          <w:rFonts w:asciiTheme="minorHAnsi" w:hAnsiTheme="minorHAnsi"/>
        </w:rPr>
      </w:pPr>
      <w:r w:rsidRPr="004832C6">
        <w:rPr>
          <w:rFonts w:asciiTheme="minorHAnsi" w:hAnsiTheme="minorHAnsi"/>
          <w:b/>
        </w:rPr>
        <w:fldChar w:fldCharType="begin"/>
      </w:r>
      <w:r w:rsidRPr="004832C6">
        <w:rPr>
          <w:rFonts w:asciiTheme="minorHAnsi" w:hAnsiTheme="minorHAnsi"/>
          <w:b/>
        </w:rPr>
        <w:instrText xml:space="preserve"> REF _Ref518655930 \h  \* MERGEFORMAT </w:instrText>
      </w:r>
      <w:r w:rsidRPr="004832C6">
        <w:rPr>
          <w:rFonts w:asciiTheme="minorHAnsi" w:hAnsiTheme="minorHAnsi"/>
          <w:b/>
        </w:rPr>
      </w:r>
      <w:r w:rsidRPr="004832C6">
        <w:rPr>
          <w:rFonts w:asciiTheme="minorHAnsi" w:hAnsiTheme="minorHAnsi"/>
          <w:b/>
        </w:rPr>
        <w:fldChar w:fldCharType="separate"/>
      </w:r>
      <w:r w:rsidRPr="004832C6">
        <w:rPr>
          <w:rFonts w:asciiTheme="minorHAnsi" w:hAnsiTheme="minorHAnsi"/>
          <w:b/>
        </w:rPr>
        <w:t xml:space="preserve">Table </w:t>
      </w:r>
      <w:r w:rsidRPr="004832C6">
        <w:rPr>
          <w:rFonts w:asciiTheme="minorHAnsi" w:hAnsiTheme="minorHAnsi"/>
          <w:b/>
          <w:noProof/>
        </w:rPr>
        <w:t>1</w:t>
      </w:r>
      <w:r w:rsidRPr="004832C6">
        <w:rPr>
          <w:rFonts w:asciiTheme="minorHAnsi" w:hAnsiTheme="minorHAnsi"/>
          <w:b/>
        </w:rPr>
        <w:noBreakHyphen/>
      </w:r>
      <w:r w:rsidRPr="004832C6">
        <w:rPr>
          <w:rFonts w:asciiTheme="minorHAnsi" w:hAnsiTheme="minorHAnsi"/>
          <w:b/>
          <w:noProof/>
        </w:rPr>
        <w:t>1</w:t>
      </w:r>
      <w:r w:rsidRPr="004832C6">
        <w:rPr>
          <w:rFonts w:asciiTheme="minorHAnsi" w:hAnsiTheme="minorHAnsi"/>
          <w:b/>
        </w:rPr>
        <w:fldChar w:fldCharType="end"/>
      </w:r>
      <w:r w:rsidRPr="004832C6">
        <w:rPr>
          <w:rFonts w:asciiTheme="minorHAnsi" w:hAnsiTheme="minorHAnsi"/>
        </w:rPr>
        <w:t xml:space="preserve"> below notes </w:t>
      </w:r>
      <w:r w:rsidR="0062071B" w:rsidRPr="004832C6">
        <w:rPr>
          <w:rFonts w:asciiTheme="minorHAnsi" w:hAnsiTheme="minorHAnsi"/>
        </w:rPr>
        <w:t>when</w:t>
      </w:r>
      <w:r w:rsidRPr="004832C6">
        <w:rPr>
          <w:rFonts w:asciiTheme="minorHAnsi" w:hAnsiTheme="minorHAnsi"/>
        </w:rPr>
        <w:t xml:space="preserve"> each stage of the </w:t>
      </w:r>
      <w:r w:rsidR="0062071B" w:rsidRPr="004832C6">
        <w:rPr>
          <w:rFonts w:asciiTheme="minorHAnsi" w:hAnsiTheme="minorHAnsi"/>
        </w:rPr>
        <w:t xml:space="preserve">current </w:t>
      </w:r>
      <w:r w:rsidRPr="004832C6">
        <w:rPr>
          <w:rFonts w:asciiTheme="minorHAnsi" w:hAnsiTheme="minorHAnsi"/>
        </w:rPr>
        <w:t>national GHG inventory cycle</w:t>
      </w:r>
      <w:r w:rsidR="0062071B" w:rsidRPr="004832C6">
        <w:rPr>
          <w:rFonts w:asciiTheme="minorHAnsi" w:hAnsiTheme="minorHAnsi"/>
        </w:rPr>
        <w:t xml:space="preserve"> should conclude. In establishing these due dates, the National Inventory Coordinator (NIC)</w:t>
      </w:r>
      <w:r w:rsidR="004832C6" w:rsidRPr="004832C6">
        <w:rPr>
          <w:rFonts w:asciiTheme="minorHAnsi" w:hAnsiTheme="minorHAnsi"/>
        </w:rPr>
        <w:t xml:space="preserve"> consulted</w:t>
      </w:r>
      <w:r w:rsidR="0062071B" w:rsidRPr="004832C6">
        <w:rPr>
          <w:rFonts w:asciiTheme="minorHAnsi" w:hAnsiTheme="minorHAnsi"/>
        </w:rPr>
        <w:t xml:space="preserve"> with </w:t>
      </w:r>
      <w:r w:rsidR="00417BEA" w:rsidRPr="004832C6">
        <w:rPr>
          <w:rFonts w:asciiTheme="minorHAnsi" w:hAnsiTheme="minorHAnsi"/>
        </w:rPr>
        <w:t xml:space="preserve">the </w:t>
      </w:r>
      <w:r w:rsidR="00674D5E">
        <w:rPr>
          <w:rFonts w:asciiTheme="minorHAnsi" w:hAnsiTheme="minorHAnsi"/>
        </w:rPr>
        <w:t>i</w:t>
      </w:r>
      <w:r w:rsidR="00417BEA" w:rsidRPr="004832C6">
        <w:rPr>
          <w:rFonts w:asciiTheme="minorHAnsi" w:hAnsiTheme="minorHAnsi"/>
        </w:rPr>
        <w:t xml:space="preserve">nventory agency management, </w:t>
      </w:r>
      <w:r w:rsidR="0062071B" w:rsidRPr="004832C6">
        <w:rPr>
          <w:rFonts w:asciiTheme="minorHAnsi" w:hAnsiTheme="minorHAnsi"/>
        </w:rPr>
        <w:t>other inventory team members</w:t>
      </w:r>
      <w:r w:rsidR="004832C6" w:rsidRPr="004832C6">
        <w:rPr>
          <w:rFonts w:asciiTheme="minorHAnsi" w:hAnsiTheme="minorHAnsi"/>
        </w:rPr>
        <w:t>,</w:t>
      </w:r>
      <w:r w:rsidR="0062071B" w:rsidRPr="004832C6">
        <w:rPr>
          <w:rFonts w:asciiTheme="minorHAnsi" w:hAnsiTheme="minorHAnsi"/>
        </w:rPr>
        <w:t xml:space="preserve"> and stakeholders to select the most suitable dates. To the extent possible, when deciding upon these due dates</w:t>
      </w:r>
      <w:r w:rsidR="00C57588">
        <w:rPr>
          <w:rFonts w:asciiTheme="minorHAnsi" w:hAnsiTheme="minorHAnsi"/>
        </w:rPr>
        <w:t>,</w:t>
      </w:r>
      <w:r w:rsidR="0062071B" w:rsidRPr="004832C6">
        <w:rPr>
          <w:rFonts w:asciiTheme="minorHAnsi" w:hAnsiTheme="minorHAnsi"/>
        </w:rPr>
        <w:t xml:space="preserve"> the NIC </w:t>
      </w:r>
      <w:r w:rsidR="004832C6" w:rsidRPr="004832C6">
        <w:rPr>
          <w:rFonts w:asciiTheme="minorHAnsi" w:hAnsiTheme="minorHAnsi"/>
        </w:rPr>
        <w:t xml:space="preserve">and others providing input on the schedule </w:t>
      </w:r>
      <w:r w:rsidR="000964F2" w:rsidRPr="004832C6">
        <w:rPr>
          <w:rFonts w:asciiTheme="minorHAnsi" w:hAnsiTheme="minorHAnsi"/>
        </w:rPr>
        <w:t xml:space="preserve">recognize </w:t>
      </w:r>
      <w:r w:rsidR="0062071B" w:rsidRPr="004832C6">
        <w:rPr>
          <w:rFonts w:asciiTheme="minorHAnsi" w:hAnsiTheme="minorHAnsi"/>
        </w:rPr>
        <w:t xml:space="preserve">that data providers </w:t>
      </w:r>
      <w:r w:rsidR="000964F2" w:rsidRPr="004832C6">
        <w:rPr>
          <w:rFonts w:asciiTheme="minorHAnsi" w:hAnsiTheme="minorHAnsi"/>
        </w:rPr>
        <w:t xml:space="preserve">have </w:t>
      </w:r>
      <w:r w:rsidR="0062071B" w:rsidRPr="004832C6">
        <w:rPr>
          <w:rFonts w:asciiTheme="minorHAnsi" w:hAnsiTheme="minorHAnsi"/>
        </w:rPr>
        <w:t>their own schedules for the publication of relevant information and data</w:t>
      </w:r>
      <w:r w:rsidR="00C07AFD">
        <w:rPr>
          <w:rFonts w:asciiTheme="minorHAnsi" w:hAnsiTheme="minorHAnsi"/>
        </w:rPr>
        <w:t>. T</w:t>
      </w:r>
      <w:r w:rsidR="00AD395B">
        <w:rPr>
          <w:rFonts w:asciiTheme="minorHAnsi" w:hAnsiTheme="minorHAnsi"/>
        </w:rPr>
        <w:t>herefore</w:t>
      </w:r>
      <w:r w:rsidR="0062071B" w:rsidRPr="004832C6">
        <w:rPr>
          <w:rFonts w:asciiTheme="minorHAnsi" w:hAnsiTheme="minorHAnsi"/>
        </w:rPr>
        <w:t>, th</w:t>
      </w:r>
      <w:r w:rsidR="000964F2" w:rsidRPr="004832C6">
        <w:rPr>
          <w:rFonts w:asciiTheme="minorHAnsi" w:hAnsiTheme="minorHAnsi"/>
        </w:rPr>
        <w:t>e</w:t>
      </w:r>
      <w:r w:rsidR="0062071B" w:rsidRPr="004832C6">
        <w:rPr>
          <w:rFonts w:asciiTheme="minorHAnsi" w:hAnsiTheme="minorHAnsi"/>
        </w:rPr>
        <w:t xml:space="preserve"> schedule </w:t>
      </w:r>
      <w:r w:rsidR="00AD395B">
        <w:rPr>
          <w:rFonts w:asciiTheme="minorHAnsi" w:hAnsiTheme="minorHAnsi"/>
        </w:rPr>
        <w:t>includes</w:t>
      </w:r>
      <w:r w:rsidR="000964F2" w:rsidRPr="004832C6">
        <w:rPr>
          <w:rFonts w:asciiTheme="minorHAnsi" w:hAnsiTheme="minorHAnsi"/>
        </w:rPr>
        <w:t xml:space="preserve"> </w:t>
      </w:r>
      <w:r w:rsidR="0062071B" w:rsidRPr="004832C6">
        <w:rPr>
          <w:rFonts w:asciiTheme="minorHAnsi" w:hAnsiTheme="minorHAnsi"/>
        </w:rPr>
        <w:t xml:space="preserve">time for </w:t>
      </w:r>
      <w:r w:rsidR="00AD395B">
        <w:rPr>
          <w:rFonts w:asciiTheme="minorHAnsi" w:hAnsiTheme="minorHAnsi"/>
        </w:rPr>
        <w:t xml:space="preserve">consultations with data providers, and collecting </w:t>
      </w:r>
      <w:r w:rsidR="0062071B" w:rsidRPr="004832C6">
        <w:rPr>
          <w:rFonts w:asciiTheme="minorHAnsi" w:hAnsiTheme="minorHAnsi"/>
        </w:rPr>
        <w:t>data</w:t>
      </w:r>
      <w:r w:rsidR="00AD395B">
        <w:rPr>
          <w:rFonts w:asciiTheme="minorHAnsi" w:hAnsiTheme="minorHAnsi"/>
        </w:rPr>
        <w:t>.</w:t>
      </w:r>
      <w:r w:rsidR="0062071B" w:rsidRPr="004832C6">
        <w:rPr>
          <w:rFonts w:asciiTheme="minorHAnsi" w:hAnsiTheme="minorHAnsi"/>
        </w:rPr>
        <w:t xml:space="preserve"> </w:t>
      </w:r>
      <w:r w:rsidR="00AD395B">
        <w:rPr>
          <w:rFonts w:asciiTheme="minorHAnsi" w:hAnsiTheme="minorHAnsi"/>
        </w:rPr>
        <w:t xml:space="preserve">This </w:t>
      </w:r>
      <w:r w:rsidR="00C07AFD">
        <w:rPr>
          <w:rFonts w:asciiTheme="minorHAnsi" w:hAnsiTheme="minorHAnsi"/>
        </w:rPr>
        <w:t>accounts for</w:t>
      </w:r>
      <w:r w:rsidR="00C07AFD" w:rsidRPr="004832C6">
        <w:rPr>
          <w:rFonts w:asciiTheme="minorHAnsi" w:hAnsiTheme="minorHAnsi"/>
        </w:rPr>
        <w:t xml:space="preserve"> </w:t>
      </w:r>
      <w:r w:rsidR="00AD395B">
        <w:rPr>
          <w:rFonts w:asciiTheme="minorHAnsi" w:hAnsiTheme="minorHAnsi"/>
        </w:rPr>
        <w:t xml:space="preserve">time for </w:t>
      </w:r>
      <w:r w:rsidR="0062071B" w:rsidRPr="004832C6">
        <w:rPr>
          <w:rFonts w:asciiTheme="minorHAnsi" w:hAnsiTheme="minorHAnsi"/>
        </w:rPr>
        <w:t>communications and outreach</w:t>
      </w:r>
      <w:r w:rsidR="000964F2" w:rsidRPr="004832C6">
        <w:rPr>
          <w:rFonts w:asciiTheme="minorHAnsi" w:hAnsiTheme="minorHAnsi"/>
        </w:rPr>
        <w:t xml:space="preserve"> </w:t>
      </w:r>
      <w:r w:rsidR="00AD395B">
        <w:rPr>
          <w:rFonts w:asciiTheme="minorHAnsi" w:hAnsiTheme="minorHAnsi"/>
        </w:rPr>
        <w:t>regarding</w:t>
      </w:r>
      <w:r w:rsidR="000964F2" w:rsidRPr="004832C6">
        <w:rPr>
          <w:rFonts w:asciiTheme="minorHAnsi" w:hAnsiTheme="minorHAnsi"/>
        </w:rPr>
        <w:t xml:space="preserve"> data and information needs to compile </w:t>
      </w:r>
      <w:r w:rsidR="00C07AFD">
        <w:rPr>
          <w:rFonts w:asciiTheme="minorHAnsi" w:hAnsiTheme="minorHAnsi"/>
        </w:rPr>
        <w:t xml:space="preserve">and review </w:t>
      </w:r>
      <w:r w:rsidR="000964F2" w:rsidRPr="004832C6">
        <w:rPr>
          <w:rFonts w:asciiTheme="minorHAnsi" w:hAnsiTheme="minorHAnsi"/>
        </w:rPr>
        <w:t>the inventory</w:t>
      </w:r>
      <w:r w:rsidR="00AD395B">
        <w:rPr>
          <w:rFonts w:asciiTheme="minorHAnsi" w:hAnsiTheme="minorHAnsi"/>
        </w:rPr>
        <w:t>,</w:t>
      </w:r>
      <w:r w:rsidR="000964F2" w:rsidRPr="004832C6">
        <w:rPr>
          <w:rFonts w:asciiTheme="minorHAnsi" w:hAnsiTheme="minorHAnsi"/>
        </w:rPr>
        <w:t xml:space="preserve"> and shar</w:t>
      </w:r>
      <w:r w:rsidR="00AD395B">
        <w:rPr>
          <w:rFonts w:asciiTheme="minorHAnsi" w:hAnsiTheme="minorHAnsi"/>
        </w:rPr>
        <w:t>e</w:t>
      </w:r>
      <w:r w:rsidR="000964F2" w:rsidRPr="004832C6">
        <w:rPr>
          <w:rFonts w:asciiTheme="minorHAnsi" w:hAnsiTheme="minorHAnsi"/>
        </w:rPr>
        <w:t xml:space="preserve"> </w:t>
      </w:r>
      <w:r w:rsidR="00AD395B">
        <w:rPr>
          <w:rFonts w:asciiTheme="minorHAnsi" w:hAnsiTheme="minorHAnsi"/>
        </w:rPr>
        <w:t xml:space="preserve">its </w:t>
      </w:r>
      <w:r w:rsidR="000964F2" w:rsidRPr="004832C6">
        <w:rPr>
          <w:rFonts w:asciiTheme="minorHAnsi" w:hAnsiTheme="minorHAnsi"/>
        </w:rPr>
        <w:t>results when</w:t>
      </w:r>
      <w:r w:rsidR="00AD395B">
        <w:rPr>
          <w:rFonts w:asciiTheme="minorHAnsi" w:hAnsiTheme="minorHAnsi"/>
        </w:rPr>
        <w:t xml:space="preserve"> </w:t>
      </w:r>
      <w:r w:rsidR="000964F2" w:rsidRPr="004832C6">
        <w:rPr>
          <w:rFonts w:asciiTheme="minorHAnsi" w:hAnsiTheme="minorHAnsi"/>
        </w:rPr>
        <w:t>complete</w:t>
      </w:r>
      <w:r w:rsidR="0062071B" w:rsidRPr="004832C6">
        <w:rPr>
          <w:rFonts w:asciiTheme="minorHAnsi" w:hAnsiTheme="minorHAnsi"/>
        </w:rPr>
        <w:t>.</w:t>
      </w:r>
      <w:r w:rsidR="00F272A7">
        <w:rPr>
          <w:rFonts w:asciiTheme="minorHAnsi" w:hAnsiTheme="minorHAnsi"/>
        </w:rPr>
        <w:t xml:space="preserve"> Figure 1 illustrates the phases of the overall GHG inventory compilation cycle.</w:t>
      </w:r>
    </w:p>
    <w:p w14:paraId="225C483B" w14:textId="676A014B" w:rsidR="0064366E" w:rsidRPr="004832C6" w:rsidRDefault="0062071B" w:rsidP="0064366E">
      <w:pPr>
        <w:rPr>
          <w:rFonts w:asciiTheme="minorHAnsi" w:hAnsiTheme="minorHAnsi"/>
          <w:b/>
        </w:rPr>
      </w:pPr>
      <w:r w:rsidRPr="004832C6">
        <w:rPr>
          <w:rFonts w:asciiTheme="minorHAnsi" w:hAnsiTheme="minorHAnsi"/>
        </w:rPr>
        <w:t>During each stage of inventory preparation, efforts are made to improve the</w:t>
      </w:r>
      <w:r w:rsidR="0064366E" w:rsidRPr="004832C6">
        <w:rPr>
          <w:rFonts w:asciiTheme="minorHAnsi" w:hAnsiTheme="minorHAnsi"/>
        </w:rPr>
        <w:t xml:space="preserve"> current</w:t>
      </w:r>
      <w:r w:rsidRPr="004832C6">
        <w:rPr>
          <w:rFonts w:asciiTheme="minorHAnsi" w:hAnsiTheme="minorHAnsi"/>
        </w:rPr>
        <w:t xml:space="preserve"> inventory</w:t>
      </w:r>
      <w:r w:rsidR="00C57588">
        <w:rPr>
          <w:rFonts w:asciiTheme="minorHAnsi" w:hAnsiTheme="minorHAnsi"/>
        </w:rPr>
        <w:t>,</w:t>
      </w:r>
      <w:r w:rsidRPr="004832C6">
        <w:rPr>
          <w:rFonts w:asciiTheme="minorHAnsi" w:hAnsiTheme="minorHAnsi"/>
        </w:rPr>
        <w:t xml:space="preserve"> relative to the previous inventory. </w:t>
      </w:r>
      <w:r w:rsidR="0064366E" w:rsidRPr="004832C6">
        <w:rPr>
          <w:rFonts w:asciiTheme="minorHAnsi" w:hAnsiTheme="minorHAnsi"/>
        </w:rPr>
        <w:t xml:space="preserve">Note that Quality Assurance and Quality Control (QA/QC) do not appear in the table below because they </w:t>
      </w:r>
      <w:r w:rsidR="00F65452" w:rsidRPr="004832C6">
        <w:rPr>
          <w:rFonts w:asciiTheme="minorHAnsi" w:hAnsiTheme="minorHAnsi"/>
        </w:rPr>
        <w:t xml:space="preserve">should </w:t>
      </w:r>
      <w:r w:rsidR="0064366E" w:rsidRPr="004832C6">
        <w:rPr>
          <w:rFonts w:asciiTheme="minorHAnsi" w:hAnsiTheme="minorHAnsi"/>
        </w:rPr>
        <w:t>occur throughout the inventory preparation cycle</w:t>
      </w:r>
      <w:r w:rsidR="00FB6CAB" w:rsidRPr="004832C6">
        <w:rPr>
          <w:rFonts w:asciiTheme="minorHAnsi" w:hAnsiTheme="minorHAnsi"/>
        </w:rPr>
        <w:t>. Even so,</w:t>
      </w:r>
      <w:r w:rsidR="0064366E" w:rsidRPr="004832C6">
        <w:rPr>
          <w:rFonts w:asciiTheme="minorHAnsi" w:hAnsiTheme="minorHAnsi"/>
        </w:rPr>
        <w:t xml:space="preserve"> </w:t>
      </w:r>
      <w:r w:rsidR="00FB6CAB" w:rsidRPr="004832C6">
        <w:rPr>
          <w:rFonts w:asciiTheme="minorHAnsi" w:hAnsiTheme="minorHAnsi"/>
        </w:rPr>
        <w:t>QA/QC should have a final due date for submitting</w:t>
      </w:r>
      <w:r w:rsidR="00565597" w:rsidRPr="004832C6">
        <w:rPr>
          <w:rFonts w:asciiTheme="minorHAnsi" w:hAnsiTheme="minorHAnsi"/>
        </w:rPr>
        <w:t xml:space="preserve"> completed</w:t>
      </w:r>
      <w:r w:rsidR="00FB6CAB" w:rsidRPr="004832C6">
        <w:rPr>
          <w:rFonts w:asciiTheme="minorHAnsi" w:hAnsiTheme="minorHAnsi"/>
        </w:rPr>
        <w:t xml:space="preserve"> checklists</w:t>
      </w:r>
      <w:r w:rsidR="00F65452" w:rsidRPr="004832C6">
        <w:rPr>
          <w:rFonts w:asciiTheme="minorHAnsi" w:hAnsiTheme="minorHAnsi"/>
        </w:rPr>
        <w:t xml:space="preserve"> and findings from different checks applied at various levels across cycles</w:t>
      </w:r>
      <w:r w:rsidR="00565597" w:rsidRPr="004832C6">
        <w:rPr>
          <w:rFonts w:asciiTheme="minorHAnsi" w:hAnsiTheme="minorHAnsi"/>
        </w:rPr>
        <w:t xml:space="preserve"> </w:t>
      </w:r>
      <w:r w:rsidR="00FB6CAB" w:rsidRPr="004832C6">
        <w:rPr>
          <w:rFonts w:asciiTheme="minorHAnsi" w:hAnsiTheme="minorHAnsi"/>
        </w:rPr>
        <w:t>to the NIC</w:t>
      </w:r>
      <w:r w:rsidR="00F65452" w:rsidRPr="004832C6">
        <w:rPr>
          <w:rFonts w:asciiTheme="minorHAnsi" w:hAnsiTheme="minorHAnsi"/>
        </w:rPr>
        <w:t xml:space="preserve"> or QA/QC Coordinator</w:t>
      </w:r>
      <w:r w:rsidR="00F272A7">
        <w:rPr>
          <w:rFonts w:asciiTheme="minorHAnsi" w:hAnsiTheme="minorHAnsi"/>
        </w:rPr>
        <w:t xml:space="preserve"> (e.g.</w:t>
      </w:r>
      <w:r w:rsidR="008F606A">
        <w:rPr>
          <w:rFonts w:asciiTheme="minorHAnsi" w:hAnsiTheme="minorHAnsi"/>
        </w:rPr>
        <w:t>,</w:t>
      </w:r>
      <w:r w:rsidR="00F272A7">
        <w:rPr>
          <w:rFonts w:asciiTheme="minorHAnsi" w:hAnsiTheme="minorHAnsi"/>
        </w:rPr>
        <w:t xml:space="preserve"> end of the</w:t>
      </w:r>
      <w:r w:rsidR="004806B0">
        <w:rPr>
          <w:rFonts w:asciiTheme="minorHAnsi" w:hAnsiTheme="minorHAnsi"/>
        </w:rPr>
        <w:t xml:space="preserve"> </w:t>
      </w:r>
      <w:r w:rsidR="00BD461F">
        <w:rPr>
          <w:rFonts w:asciiTheme="minorHAnsi" w:hAnsiTheme="minorHAnsi"/>
        </w:rPr>
        <w:t>“R</w:t>
      </w:r>
      <w:r w:rsidR="00F272A7">
        <w:rPr>
          <w:rFonts w:asciiTheme="minorHAnsi" w:hAnsiTheme="minorHAnsi"/>
        </w:rPr>
        <w:t>eview</w:t>
      </w:r>
      <w:r w:rsidR="00BD461F">
        <w:rPr>
          <w:rFonts w:asciiTheme="minorHAnsi" w:hAnsiTheme="minorHAnsi"/>
        </w:rPr>
        <w:t>”</w:t>
      </w:r>
      <w:r w:rsidR="00F272A7">
        <w:rPr>
          <w:rFonts w:asciiTheme="minorHAnsi" w:hAnsiTheme="minorHAnsi"/>
        </w:rPr>
        <w:t xml:space="preserve"> stage</w:t>
      </w:r>
      <w:r w:rsidR="00BD461F">
        <w:rPr>
          <w:rFonts w:asciiTheme="minorHAnsi" w:hAnsiTheme="minorHAnsi"/>
        </w:rPr>
        <w:t xml:space="preserve"> </w:t>
      </w:r>
      <w:r w:rsidR="004806B0">
        <w:rPr>
          <w:rFonts w:asciiTheme="minorHAnsi" w:hAnsiTheme="minorHAnsi"/>
        </w:rPr>
        <w:t xml:space="preserve">shown </w:t>
      </w:r>
      <w:r w:rsidR="00BD461F">
        <w:rPr>
          <w:rFonts w:asciiTheme="minorHAnsi" w:hAnsiTheme="minorHAnsi"/>
        </w:rPr>
        <w:t>in Table 1-1</w:t>
      </w:r>
      <w:r w:rsidR="00F272A7">
        <w:rPr>
          <w:rFonts w:asciiTheme="minorHAnsi" w:hAnsiTheme="minorHAnsi"/>
        </w:rPr>
        <w:t>)</w:t>
      </w:r>
      <w:r w:rsidR="00FB6CAB" w:rsidRPr="004832C6">
        <w:rPr>
          <w:rFonts w:asciiTheme="minorHAnsi" w:hAnsiTheme="minorHAnsi"/>
        </w:rPr>
        <w:t xml:space="preserve">. Also, </w:t>
      </w:r>
      <w:r w:rsidR="0064366E" w:rsidRPr="004832C6">
        <w:rPr>
          <w:rFonts w:asciiTheme="minorHAnsi" w:hAnsiTheme="minorHAnsi"/>
        </w:rPr>
        <w:t>documentation of</w:t>
      </w:r>
      <w:r w:rsidR="00694F49">
        <w:rPr>
          <w:rFonts w:asciiTheme="minorHAnsi" w:hAnsiTheme="minorHAnsi"/>
        </w:rPr>
        <w:t xml:space="preserve"> </w:t>
      </w:r>
      <w:r w:rsidR="00C07AFD">
        <w:rPr>
          <w:rFonts w:asciiTheme="minorHAnsi" w:hAnsiTheme="minorHAnsi"/>
        </w:rPr>
        <w:t xml:space="preserve">how </w:t>
      </w:r>
      <w:r w:rsidR="00565597" w:rsidRPr="004832C6">
        <w:rPr>
          <w:rFonts w:asciiTheme="minorHAnsi" w:hAnsiTheme="minorHAnsi"/>
        </w:rPr>
        <w:t>QA and QC</w:t>
      </w:r>
      <w:r w:rsidR="00C07AFD">
        <w:rPr>
          <w:rFonts w:asciiTheme="minorHAnsi" w:hAnsiTheme="minorHAnsi"/>
        </w:rPr>
        <w:t xml:space="preserve"> </w:t>
      </w:r>
      <w:r w:rsidR="00F272A7">
        <w:rPr>
          <w:rFonts w:asciiTheme="minorHAnsi" w:hAnsiTheme="minorHAnsi"/>
        </w:rPr>
        <w:t xml:space="preserve">findings </w:t>
      </w:r>
      <w:r w:rsidR="00C07AFD">
        <w:rPr>
          <w:rFonts w:asciiTheme="minorHAnsi" w:hAnsiTheme="minorHAnsi"/>
        </w:rPr>
        <w:t xml:space="preserve">are </w:t>
      </w:r>
      <w:r w:rsidR="00F272A7">
        <w:rPr>
          <w:rFonts w:asciiTheme="minorHAnsi" w:hAnsiTheme="minorHAnsi"/>
        </w:rPr>
        <w:t>addressed</w:t>
      </w:r>
      <w:r w:rsidR="00F272A7" w:rsidRPr="004832C6">
        <w:rPr>
          <w:rFonts w:asciiTheme="minorHAnsi" w:hAnsiTheme="minorHAnsi"/>
        </w:rPr>
        <w:t xml:space="preserve"> </w:t>
      </w:r>
      <w:r w:rsidR="00FB6CAB" w:rsidRPr="004832C6">
        <w:rPr>
          <w:rFonts w:asciiTheme="minorHAnsi" w:hAnsiTheme="minorHAnsi"/>
        </w:rPr>
        <w:t>should be</w:t>
      </w:r>
      <w:r w:rsidR="0064366E" w:rsidRPr="004832C6">
        <w:rPr>
          <w:rFonts w:asciiTheme="minorHAnsi" w:hAnsiTheme="minorHAnsi"/>
        </w:rPr>
        <w:t xml:space="preserve"> collected and archive</w:t>
      </w:r>
      <w:r w:rsidR="00FB6CAB" w:rsidRPr="004832C6">
        <w:rPr>
          <w:rFonts w:asciiTheme="minorHAnsi" w:hAnsiTheme="minorHAnsi"/>
        </w:rPr>
        <w:t>d with each completed inventory</w:t>
      </w:r>
      <w:r w:rsidR="0064366E" w:rsidRPr="004832C6">
        <w:rPr>
          <w:rFonts w:asciiTheme="minorHAnsi" w:hAnsiTheme="minorHAnsi"/>
        </w:rPr>
        <w:t>.</w:t>
      </w:r>
    </w:p>
    <w:p w14:paraId="721D8FBD" w14:textId="2C81C5C6" w:rsidR="00166EA3" w:rsidRPr="004832C6" w:rsidRDefault="00BA79EE" w:rsidP="00BA79EE">
      <w:pPr>
        <w:pStyle w:val="Heading3"/>
        <w:numPr>
          <w:ilvl w:val="0"/>
          <w:numId w:val="0"/>
        </w:numPr>
        <w:tabs>
          <w:tab w:val="left" w:pos="720"/>
        </w:tabs>
        <w:rPr>
          <w:rFonts w:asciiTheme="minorHAnsi" w:hAnsiTheme="minorHAnsi"/>
          <w:sz w:val="24"/>
          <w:szCs w:val="24"/>
        </w:rPr>
      </w:pPr>
      <w:r w:rsidRPr="004832C6">
        <w:rPr>
          <w:rFonts w:asciiTheme="minorHAnsi" w:hAnsiTheme="minorHAnsi"/>
          <w:color w:val="008000"/>
          <w:sz w:val="24"/>
          <w:szCs w:val="24"/>
        </w:rPr>
        <w:t>1: Record the due dates for each stag</w:t>
      </w:r>
      <w:r w:rsidR="00CA4183" w:rsidRPr="004832C6">
        <w:rPr>
          <w:rFonts w:asciiTheme="minorHAnsi" w:hAnsiTheme="minorHAnsi"/>
          <w:color w:val="008000"/>
          <w:sz w:val="24"/>
          <w:szCs w:val="24"/>
        </w:rPr>
        <w:t>e of national GH</w:t>
      </w:r>
      <w:r w:rsidRPr="004832C6">
        <w:rPr>
          <w:rFonts w:asciiTheme="minorHAnsi" w:hAnsiTheme="minorHAnsi"/>
          <w:color w:val="008000"/>
          <w:sz w:val="24"/>
          <w:szCs w:val="24"/>
        </w:rPr>
        <w:t>G inventory preparation</w:t>
      </w:r>
      <w:r w:rsidR="00586F50" w:rsidRPr="004832C6">
        <w:rPr>
          <w:rFonts w:asciiTheme="minorHAnsi" w:hAnsiTheme="minorHAnsi"/>
          <w:color w:val="008000"/>
          <w:sz w:val="24"/>
          <w:szCs w:val="24"/>
        </w:rPr>
        <w:t xml:space="preserve"> cycle</w:t>
      </w:r>
      <w:r w:rsidRPr="004832C6">
        <w:rPr>
          <w:rFonts w:asciiTheme="minorHAnsi" w:hAnsiTheme="minorHAnsi"/>
          <w:color w:val="008000"/>
          <w:sz w:val="24"/>
          <w:szCs w:val="24"/>
        </w:rPr>
        <w:t xml:space="preserve"> in </w:t>
      </w:r>
      <w:r w:rsidRPr="004832C6">
        <w:rPr>
          <w:rFonts w:asciiTheme="minorHAnsi" w:hAnsiTheme="minorHAnsi"/>
          <w:color w:val="008000"/>
          <w:sz w:val="24"/>
          <w:szCs w:val="24"/>
        </w:rPr>
        <w:fldChar w:fldCharType="begin"/>
      </w:r>
      <w:r w:rsidRPr="004832C6">
        <w:rPr>
          <w:rFonts w:asciiTheme="minorHAnsi" w:hAnsiTheme="minorHAnsi"/>
          <w:color w:val="008000"/>
          <w:sz w:val="24"/>
          <w:szCs w:val="24"/>
        </w:rPr>
        <w:instrText xml:space="preserve"> REF _Ref518655930 \h </w:instrText>
      </w:r>
      <w:r w:rsidR="007823DA" w:rsidRPr="004832C6">
        <w:rPr>
          <w:rFonts w:asciiTheme="minorHAnsi" w:hAnsiTheme="minorHAnsi"/>
          <w:color w:val="008000"/>
          <w:sz w:val="24"/>
          <w:szCs w:val="24"/>
        </w:rPr>
        <w:instrText xml:space="preserve"> \* MERGEFORMAT </w:instrText>
      </w:r>
      <w:r w:rsidRPr="004832C6">
        <w:rPr>
          <w:rFonts w:asciiTheme="minorHAnsi" w:hAnsiTheme="minorHAnsi"/>
          <w:color w:val="008000"/>
          <w:sz w:val="24"/>
          <w:szCs w:val="24"/>
        </w:rPr>
      </w:r>
      <w:r w:rsidRPr="004832C6">
        <w:rPr>
          <w:rFonts w:asciiTheme="minorHAnsi" w:hAnsiTheme="minorHAnsi"/>
          <w:color w:val="008000"/>
          <w:sz w:val="24"/>
          <w:szCs w:val="24"/>
        </w:rPr>
        <w:fldChar w:fldCharType="separate"/>
      </w:r>
      <w:r w:rsidRPr="004832C6">
        <w:rPr>
          <w:rFonts w:asciiTheme="minorHAnsi" w:hAnsiTheme="minorHAnsi"/>
          <w:color w:val="008000"/>
          <w:sz w:val="24"/>
          <w:szCs w:val="24"/>
        </w:rPr>
        <w:t xml:space="preserve">Table </w:t>
      </w:r>
      <w:r w:rsidRPr="004832C6">
        <w:rPr>
          <w:rFonts w:asciiTheme="minorHAnsi" w:hAnsiTheme="minorHAnsi"/>
          <w:noProof/>
          <w:color w:val="008000"/>
          <w:sz w:val="24"/>
          <w:szCs w:val="24"/>
        </w:rPr>
        <w:t>1</w:t>
      </w:r>
      <w:r w:rsidRPr="004832C6">
        <w:rPr>
          <w:rFonts w:asciiTheme="minorHAnsi" w:hAnsiTheme="minorHAnsi"/>
          <w:color w:val="008000"/>
          <w:sz w:val="24"/>
          <w:szCs w:val="24"/>
        </w:rPr>
        <w:noBreakHyphen/>
      </w:r>
      <w:r w:rsidRPr="004832C6">
        <w:rPr>
          <w:rFonts w:asciiTheme="minorHAnsi" w:hAnsiTheme="minorHAnsi"/>
          <w:noProof/>
          <w:color w:val="008000"/>
          <w:sz w:val="24"/>
          <w:szCs w:val="24"/>
        </w:rPr>
        <w:t>1</w:t>
      </w:r>
      <w:r w:rsidRPr="004832C6">
        <w:rPr>
          <w:rFonts w:asciiTheme="minorHAnsi" w:hAnsiTheme="minorHAnsi"/>
          <w:color w:val="008000"/>
          <w:sz w:val="24"/>
          <w:szCs w:val="24"/>
        </w:rPr>
        <w:fldChar w:fldCharType="end"/>
      </w:r>
      <w:r w:rsidRPr="004832C6">
        <w:rPr>
          <w:rFonts w:asciiTheme="minorHAnsi" w:hAnsiTheme="minorHAnsi"/>
          <w:color w:val="008000"/>
          <w:sz w:val="24"/>
          <w:szCs w:val="24"/>
        </w:rPr>
        <w:t>, below.</w:t>
      </w:r>
    </w:p>
    <w:tbl>
      <w:tblPr>
        <w:tblStyle w:val="GridTable6Colorful-Accent6"/>
        <w:tblW w:w="0" w:type="auto"/>
        <w:tblLook w:val="04A0" w:firstRow="1" w:lastRow="0" w:firstColumn="1" w:lastColumn="0" w:noHBand="0" w:noVBand="1"/>
      </w:tblPr>
      <w:tblGrid>
        <w:gridCol w:w="1525"/>
        <w:gridCol w:w="11250"/>
      </w:tblGrid>
      <w:tr w:rsidR="00FB6CAB" w:rsidRPr="004832C6" w14:paraId="51335B5F" w14:textId="77777777" w:rsidTr="00456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73204C01" w14:textId="77777777" w:rsidR="00166EA3" w:rsidRPr="004832C6" w:rsidRDefault="00166EA3" w:rsidP="00166EA3">
            <w:pPr>
              <w:spacing w:after="0"/>
              <w:rPr>
                <w:rFonts w:asciiTheme="minorHAnsi" w:hAnsiTheme="minorHAnsi"/>
                <w:color w:val="008000"/>
                <w:sz w:val="20"/>
                <w:szCs w:val="20"/>
              </w:rPr>
            </w:pPr>
            <w:r w:rsidRPr="004832C6">
              <w:rPr>
                <w:rFonts w:asciiTheme="minorHAnsi" w:hAnsiTheme="minorHAnsi"/>
                <w:color w:val="008000"/>
                <w:sz w:val="20"/>
                <w:szCs w:val="20"/>
              </w:rPr>
              <w:t>Purpose</w:t>
            </w:r>
          </w:p>
        </w:tc>
        <w:tc>
          <w:tcPr>
            <w:tcW w:w="11250" w:type="dxa"/>
          </w:tcPr>
          <w:p w14:paraId="3910B66E" w14:textId="77777777" w:rsidR="00166EA3" w:rsidRPr="004832C6" w:rsidRDefault="00166EA3" w:rsidP="00166EA3">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8000"/>
                <w:sz w:val="20"/>
                <w:szCs w:val="20"/>
              </w:rPr>
            </w:pPr>
            <w:r w:rsidRPr="004832C6">
              <w:rPr>
                <w:rFonts w:asciiTheme="minorHAnsi" w:hAnsiTheme="minorHAnsi"/>
                <w:color w:val="008000"/>
                <w:sz w:val="20"/>
                <w:szCs w:val="20"/>
              </w:rPr>
              <w:t>To determine and record when each stage of inventory preparation should be completed</w:t>
            </w:r>
          </w:p>
        </w:tc>
      </w:tr>
      <w:tr w:rsidR="00FB6CAB" w:rsidRPr="004832C6" w14:paraId="310714C9" w14:textId="77777777" w:rsidTr="0045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63B11C5" w14:textId="77777777" w:rsidR="00166EA3" w:rsidRPr="004832C6" w:rsidRDefault="00166EA3" w:rsidP="00166EA3">
            <w:pPr>
              <w:spacing w:after="0"/>
              <w:rPr>
                <w:rFonts w:asciiTheme="minorHAnsi" w:hAnsiTheme="minorHAnsi"/>
                <w:color w:val="008000"/>
                <w:sz w:val="20"/>
                <w:szCs w:val="20"/>
              </w:rPr>
            </w:pPr>
            <w:r w:rsidRPr="003F1E82">
              <w:rPr>
                <w:rFonts w:asciiTheme="minorHAnsi" w:hAnsiTheme="minorHAnsi"/>
                <w:color w:val="385623" w:themeColor="accent6" w:themeShade="80"/>
                <w:sz w:val="20"/>
                <w:szCs w:val="20"/>
              </w:rPr>
              <w:t>How to use it when done</w:t>
            </w:r>
          </w:p>
        </w:tc>
        <w:tc>
          <w:tcPr>
            <w:tcW w:w="11250" w:type="dxa"/>
          </w:tcPr>
          <w:p w14:paraId="6325825D" w14:textId="77777777" w:rsidR="00166EA3" w:rsidRPr="004832C6" w:rsidRDefault="00166EA3" w:rsidP="00166EA3">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3F1E82">
              <w:rPr>
                <w:rFonts w:asciiTheme="minorHAnsi" w:hAnsiTheme="minorHAnsi"/>
                <w:color w:val="385623" w:themeColor="accent6" w:themeShade="80"/>
                <w:sz w:val="20"/>
                <w:szCs w:val="20"/>
              </w:rPr>
              <w:t>The NIC may return to this template periodically for a reminder of due dates, or to share this template with others who may need to know when each stage of inventory preparation is due.</w:t>
            </w:r>
          </w:p>
        </w:tc>
      </w:tr>
      <w:tr w:rsidR="00FB6CAB" w:rsidRPr="004832C6" w14:paraId="36490C4F" w14:textId="77777777" w:rsidTr="00456588">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77B5252E" w14:textId="36C6E3F4" w:rsidR="00166EA3" w:rsidRPr="004832C6" w:rsidRDefault="00166EA3" w:rsidP="00166EA3">
            <w:pPr>
              <w:spacing w:after="0"/>
              <w:rPr>
                <w:rFonts w:asciiTheme="minorHAnsi" w:hAnsiTheme="minorHAnsi"/>
                <w:color w:val="008000"/>
                <w:sz w:val="20"/>
                <w:szCs w:val="20"/>
              </w:rPr>
            </w:pPr>
            <w:r w:rsidRPr="004832C6">
              <w:rPr>
                <w:rFonts w:asciiTheme="minorHAnsi" w:hAnsiTheme="minorHAnsi"/>
                <w:color w:val="008000"/>
                <w:sz w:val="20"/>
                <w:szCs w:val="20"/>
              </w:rPr>
              <w:t>Instructions</w:t>
            </w:r>
            <w:r w:rsidR="0013711E" w:rsidRPr="004832C6">
              <w:rPr>
                <w:rFonts w:asciiTheme="minorHAnsi" w:hAnsiTheme="minorHAnsi"/>
                <w:color w:val="008000"/>
                <w:sz w:val="20"/>
                <w:szCs w:val="20"/>
              </w:rPr>
              <w:t xml:space="preserve"> </w:t>
            </w:r>
          </w:p>
        </w:tc>
        <w:tc>
          <w:tcPr>
            <w:tcW w:w="11250" w:type="dxa"/>
            <w:shd w:val="clear" w:color="auto" w:fill="auto"/>
          </w:tcPr>
          <w:p w14:paraId="768DD208" w14:textId="583CFF91" w:rsidR="00D115CA" w:rsidRPr="004832C6" w:rsidRDefault="00166EA3" w:rsidP="00456588">
            <w:pPr>
              <w:pStyle w:val="ListParagraph"/>
              <w:numPr>
                <w:ilvl w:val="0"/>
                <w:numId w:val="44"/>
              </w:numPr>
              <w:spacing w:after="0"/>
              <w:ind w:left="352"/>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4832C6">
              <w:rPr>
                <w:rFonts w:asciiTheme="minorHAnsi" w:hAnsiTheme="minorHAnsi"/>
                <w:color w:val="008000"/>
                <w:sz w:val="20"/>
                <w:szCs w:val="20"/>
              </w:rPr>
              <w:t xml:space="preserve">As needed, consult with </w:t>
            </w:r>
            <w:r w:rsidR="000964F2" w:rsidRPr="004832C6">
              <w:rPr>
                <w:rFonts w:asciiTheme="minorHAnsi" w:hAnsiTheme="minorHAnsi"/>
                <w:color w:val="008000"/>
                <w:sz w:val="20"/>
                <w:szCs w:val="20"/>
              </w:rPr>
              <w:t>the Inventory Agency management, sector leads</w:t>
            </w:r>
            <w:r w:rsidR="00AD395B">
              <w:rPr>
                <w:rFonts w:asciiTheme="minorHAnsi" w:hAnsiTheme="minorHAnsi"/>
                <w:color w:val="008000"/>
                <w:sz w:val="20"/>
                <w:szCs w:val="20"/>
              </w:rPr>
              <w:t>,</w:t>
            </w:r>
            <w:r w:rsidR="000964F2" w:rsidRPr="004832C6">
              <w:rPr>
                <w:rFonts w:asciiTheme="minorHAnsi" w:hAnsiTheme="minorHAnsi"/>
                <w:color w:val="008000"/>
                <w:sz w:val="20"/>
                <w:szCs w:val="20"/>
              </w:rPr>
              <w:t xml:space="preserve"> and contacts for key data</w:t>
            </w:r>
            <w:r w:rsidRPr="004832C6">
              <w:rPr>
                <w:rFonts w:asciiTheme="minorHAnsi" w:hAnsiTheme="minorHAnsi"/>
                <w:color w:val="008000"/>
                <w:sz w:val="20"/>
                <w:szCs w:val="20"/>
              </w:rPr>
              <w:t xml:space="preserve"> to select the most suitable due dates</w:t>
            </w:r>
            <w:r w:rsidR="0013711E" w:rsidRPr="004832C6">
              <w:rPr>
                <w:rFonts w:asciiTheme="minorHAnsi" w:hAnsiTheme="minorHAnsi"/>
                <w:color w:val="008000"/>
                <w:sz w:val="20"/>
                <w:szCs w:val="20"/>
              </w:rPr>
              <w:t xml:space="preserve"> </w:t>
            </w:r>
            <w:r w:rsidR="0013711E" w:rsidRPr="00856A35">
              <w:rPr>
                <w:rFonts w:asciiTheme="minorHAnsi" w:hAnsiTheme="minorHAnsi"/>
                <w:color w:val="008000"/>
                <w:sz w:val="20"/>
                <w:szCs w:val="20"/>
              </w:rPr>
              <w:t>based on your target date to finalize and report your inventory</w:t>
            </w:r>
            <w:r w:rsidRPr="004832C6">
              <w:rPr>
                <w:rFonts w:asciiTheme="minorHAnsi" w:hAnsiTheme="minorHAnsi"/>
                <w:color w:val="008000"/>
                <w:sz w:val="20"/>
                <w:szCs w:val="20"/>
              </w:rPr>
              <w:t>. When you have the information you need, fill in the table below.</w:t>
            </w:r>
            <w:r w:rsidR="00BA79EE" w:rsidRPr="004832C6">
              <w:rPr>
                <w:rFonts w:asciiTheme="minorHAnsi" w:hAnsiTheme="minorHAnsi"/>
                <w:color w:val="008000"/>
                <w:sz w:val="20"/>
                <w:szCs w:val="20"/>
              </w:rPr>
              <w:t xml:space="preserve"> Note that data providers may have different schedules for the publication of relevant information and data. Therefore, adequate time should be scheduled for data collection, including any communication or outreach. Sometimes agencies may be </w:t>
            </w:r>
            <w:r w:rsidR="00BA79EE" w:rsidRPr="004832C6">
              <w:rPr>
                <w:rFonts w:asciiTheme="minorHAnsi" w:hAnsiTheme="minorHAnsi"/>
                <w:color w:val="008000"/>
                <w:sz w:val="20"/>
                <w:szCs w:val="20"/>
              </w:rPr>
              <w:lastRenderedPageBreak/>
              <w:t>able to provide preliminary information and data in advance of final release of information so that review and draft write-ups of estimates are not delayed.</w:t>
            </w:r>
          </w:p>
          <w:p w14:paraId="7B603E75" w14:textId="1CB522D7" w:rsidR="00166EA3" w:rsidRPr="004832C6" w:rsidRDefault="008C6EC4" w:rsidP="00AD395B">
            <w:pPr>
              <w:pStyle w:val="ListParagraph"/>
              <w:numPr>
                <w:ilvl w:val="0"/>
                <w:numId w:val="44"/>
              </w:numPr>
              <w:spacing w:after="0"/>
              <w:ind w:left="352"/>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4832C6">
              <w:rPr>
                <w:rFonts w:asciiTheme="minorHAnsi" w:hAnsiTheme="minorHAnsi"/>
                <w:color w:val="008000"/>
                <w:sz w:val="20"/>
                <w:szCs w:val="20"/>
              </w:rPr>
              <w:t xml:space="preserve">Once due dates are recorded here, </w:t>
            </w:r>
            <w:r w:rsidR="00D115CA" w:rsidRPr="004832C6">
              <w:rPr>
                <w:rFonts w:asciiTheme="minorHAnsi" w:hAnsiTheme="minorHAnsi"/>
                <w:color w:val="008000"/>
                <w:sz w:val="20"/>
                <w:szCs w:val="20"/>
              </w:rPr>
              <w:t>add them</w:t>
            </w:r>
            <w:r w:rsidRPr="004832C6">
              <w:rPr>
                <w:rFonts w:asciiTheme="minorHAnsi" w:hAnsiTheme="minorHAnsi"/>
                <w:color w:val="008000"/>
                <w:sz w:val="20"/>
                <w:szCs w:val="20"/>
              </w:rPr>
              <w:t xml:space="preserve"> to the </w:t>
            </w:r>
            <w:r w:rsidR="00BC20ED" w:rsidRPr="00F80091">
              <w:rPr>
                <w:rFonts w:asciiTheme="minorHAnsi" w:hAnsiTheme="minorHAnsi"/>
                <w:color w:val="008000"/>
                <w:sz w:val="20"/>
                <w:szCs w:val="20"/>
              </w:rPr>
              <w:t>supporting template</w:t>
            </w:r>
            <w:r w:rsidR="00BC20ED">
              <w:rPr>
                <w:rFonts w:asciiTheme="minorHAnsi" w:hAnsiTheme="minorHAnsi"/>
                <w:color w:val="008000"/>
                <w:sz w:val="20"/>
                <w:szCs w:val="20"/>
                <w:u w:val="single"/>
              </w:rPr>
              <w:t>,</w:t>
            </w:r>
            <w:r w:rsidR="00BC20ED" w:rsidRPr="004832C6">
              <w:rPr>
                <w:rFonts w:asciiTheme="minorHAnsi" w:hAnsiTheme="minorHAnsi"/>
                <w:color w:val="008000"/>
                <w:sz w:val="20"/>
                <w:szCs w:val="20"/>
              </w:rPr>
              <w:t xml:space="preserve"> </w:t>
            </w:r>
            <w:bookmarkStart w:id="2" w:name="_Hlk46765799"/>
            <w:r w:rsidRPr="004832C6">
              <w:rPr>
                <w:rFonts w:asciiTheme="minorHAnsi" w:hAnsiTheme="minorHAnsi"/>
                <w:i/>
                <w:color w:val="008000"/>
                <w:sz w:val="20"/>
                <w:szCs w:val="20"/>
              </w:rPr>
              <w:t>National GHG Inventory Inception Memorandum Template</w:t>
            </w:r>
            <w:r w:rsidR="00D115CA" w:rsidRPr="004832C6">
              <w:rPr>
                <w:rFonts w:asciiTheme="minorHAnsi" w:hAnsiTheme="minorHAnsi"/>
                <w:color w:val="008000"/>
                <w:sz w:val="20"/>
                <w:szCs w:val="20"/>
              </w:rPr>
              <w:t>,</w:t>
            </w:r>
            <w:bookmarkEnd w:id="2"/>
            <w:r w:rsidR="00D115CA" w:rsidRPr="004832C6">
              <w:rPr>
                <w:rFonts w:asciiTheme="minorHAnsi" w:hAnsiTheme="minorHAnsi"/>
                <w:color w:val="008000"/>
                <w:sz w:val="20"/>
                <w:szCs w:val="20"/>
              </w:rPr>
              <w:t xml:space="preserve"> specifically, the “Work Plan and Schedule for Inventory Development” in Section 2 of that resource. In this way, the table here establishes the schedule for the overall inventory work plan that you may distribute to sector leads, the QA/QC coordinator, the uncertainty coordinator, and other relevant staff and consultants via the completed Inception Memorandum</w:t>
            </w:r>
            <w:r w:rsidR="00AD395B">
              <w:rPr>
                <w:rFonts w:asciiTheme="minorHAnsi" w:hAnsiTheme="minorHAnsi"/>
                <w:color w:val="008000"/>
                <w:sz w:val="20"/>
                <w:szCs w:val="20"/>
              </w:rPr>
              <w:t xml:space="preserve">. </w:t>
            </w:r>
            <w:r w:rsidR="001C00BE" w:rsidRPr="004832C6">
              <w:rPr>
                <w:rFonts w:asciiTheme="minorHAnsi" w:hAnsiTheme="minorHAnsi"/>
                <w:color w:val="008000"/>
                <w:sz w:val="20"/>
                <w:szCs w:val="20"/>
              </w:rPr>
              <w:t xml:space="preserve">The completed Inception Memorandum can be annexed to this completed Overview section as </w:t>
            </w:r>
            <w:r w:rsidR="00AD395B">
              <w:rPr>
                <w:rFonts w:asciiTheme="minorHAnsi" w:hAnsiTheme="minorHAnsi"/>
                <w:color w:val="008000"/>
                <w:sz w:val="20"/>
                <w:szCs w:val="20"/>
              </w:rPr>
              <w:t xml:space="preserve">a </w:t>
            </w:r>
            <w:r w:rsidR="001C00BE" w:rsidRPr="004832C6">
              <w:rPr>
                <w:rFonts w:asciiTheme="minorHAnsi" w:hAnsiTheme="minorHAnsi"/>
                <w:color w:val="008000"/>
                <w:sz w:val="20"/>
                <w:szCs w:val="20"/>
              </w:rPr>
              <w:t xml:space="preserve">resource for future teams to update </w:t>
            </w:r>
            <w:r w:rsidR="00565597" w:rsidRPr="004832C6">
              <w:rPr>
                <w:rFonts w:asciiTheme="minorHAnsi" w:hAnsiTheme="minorHAnsi"/>
                <w:color w:val="008000"/>
                <w:sz w:val="20"/>
                <w:szCs w:val="20"/>
              </w:rPr>
              <w:t xml:space="preserve">and maintain </w:t>
            </w:r>
            <w:r w:rsidR="001C00BE" w:rsidRPr="004832C6">
              <w:rPr>
                <w:rFonts w:asciiTheme="minorHAnsi" w:hAnsiTheme="minorHAnsi"/>
                <w:color w:val="008000"/>
                <w:sz w:val="20"/>
                <w:szCs w:val="20"/>
              </w:rPr>
              <w:t xml:space="preserve">in future </w:t>
            </w:r>
            <w:r w:rsidR="00565597" w:rsidRPr="004832C6">
              <w:rPr>
                <w:rFonts w:asciiTheme="minorHAnsi" w:hAnsiTheme="minorHAnsi"/>
                <w:color w:val="008000"/>
                <w:sz w:val="20"/>
                <w:szCs w:val="20"/>
              </w:rPr>
              <w:t xml:space="preserve">inventory </w:t>
            </w:r>
            <w:r w:rsidR="001C00BE" w:rsidRPr="004832C6">
              <w:rPr>
                <w:rFonts w:asciiTheme="minorHAnsi" w:hAnsiTheme="minorHAnsi"/>
                <w:color w:val="008000"/>
                <w:sz w:val="20"/>
                <w:szCs w:val="20"/>
              </w:rPr>
              <w:t xml:space="preserve">cycles. </w:t>
            </w:r>
          </w:p>
        </w:tc>
      </w:tr>
    </w:tbl>
    <w:p w14:paraId="0845B62E" w14:textId="77777777" w:rsidR="00A56B52" w:rsidRDefault="00A56B52" w:rsidP="001555A8">
      <w:pPr>
        <w:pStyle w:val="Caption"/>
        <w:rPr>
          <w:rFonts w:asciiTheme="minorHAnsi" w:hAnsiTheme="minorHAnsi"/>
          <w:sz w:val="24"/>
          <w:szCs w:val="24"/>
        </w:rPr>
      </w:pPr>
      <w:bookmarkStart w:id="3" w:name="_Ref518655930"/>
      <w:bookmarkStart w:id="4" w:name="_Ref518658327"/>
    </w:p>
    <w:p w14:paraId="0501E627" w14:textId="69053817" w:rsidR="001555A8" w:rsidRPr="004832C6" w:rsidRDefault="001555A8" w:rsidP="001555A8">
      <w:pPr>
        <w:pStyle w:val="Caption"/>
        <w:rPr>
          <w:rFonts w:asciiTheme="minorHAnsi" w:hAnsiTheme="minorHAnsi"/>
          <w:sz w:val="24"/>
          <w:szCs w:val="24"/>
        </w:rPr>
      </w:pPr>
      <w:r w:rsidRPr="004832C6">
        <w:rPr>
          <w:rFonts w:asciiTheme="minorHAnsi" w:hAnsiTheme="minorHAnsi"/>
          <w:sz w:val="24"/>
          <w:szCs w:val="24"/>
        </w:rPr>
        <w:t xml:space="preserve">Table </w:t>
      </w:r>
      <w:r w:rsidR="004B257B" w:rsidRPr="004832C6">
        <w:rPr>
          <w:rFonts w:asciiTheme="minorHAnsi" w:hAnsiTheme="minorHAnsi"/>
          <w:sz w:val="24"/>
          <w:szCs w:val="24"/>
        </w:rPr>
        <w:fldChar w:fldCharType="begin"/>
      </w:r>
      <w:r w:rsidR="004B257B" w:rsidRPr="004832C6">
        <w:rPr>
          <w:rFonts w:asciiTheme="minorHAnsi" w:hAnsiTheme="minorHAnsi"/>
          <w:sz w:val="24"/>
          <w:szCs w:val="24"/>
        </w:rPr>
        <w:instrText xml:space="preserve"> STYLEREF 1 \s </w:instrText>
      </w:r>
      <w:r w:rsidR="004B257B" w:rsidRPr="004832C6">
        <w:rPr>
          <w:rFonts w:asciiTheme="minorHAnsi" w:hAnsiTheme="minorHAnsi"/>
          <w:sz w:val="24"/>
          <w:szCs w:val="24"/>
        </w:rPr>
        <w:fldChar w:fldCharType="separate"/>
      </w:r>
      <w:r w:rsidR="004B257B" w:rsidRPr="004832C6">
        <w:rPr>
          <w:rFonts w:asciiTheme="minorHAnsi" w:hAnsiTheme="minorHAnsi"/>
          <w:noProof/>
          <w:sz w:val="24"/>
          <w:szCs w:val="24"/>
        </w:rPr>
        <w:t>1</w:t>
      </w:r>
      <w:r w:rsidR="004B257B" w:rsidRPr="004832C6">
        <w:rPr>
          <w:rFonts w:asciiTheme="minorHAnsi" w:hAnsiTheme="minorHAnsi"/>
          <w:sz w:val="24"/>
          <w:szCs w:val="24"/>
        </w:rPr>
        <w:fldChar w:fldCharType="end"/>
      </w:r>
      <w:r w:rsidR="004B257B" w:rsidRPr="004832C6">
        <w:rPr>
          <w:rFonts w:asciiTheme="minorHAnsi" w:hAnsiTheme="minorHAnsi"/>
          <w:sz w:val="24"/>
          <w:szCs w:val="24"/>
        </w:rPr>
        <w:noBreakHyphen/>
      </w:r>
      <w:r w:rsidR="004B257B" w:rsidRPr="004832C6">
        <w:rPr>
          <w:rFonts w:asciiTheme="minorHAnsi" w:hAnsiTheme="minorHAnsi"/>
          <w:sz w:val="24"/>
          <w:szCs w:val="24"/>
        </w:rPr>
        <w:fldChar w:fldCharType="begin"/>
      </w:r>
      <w:r w:rsidR="004B257B" w:rsidRPr="004832C6">
        <w:rPr>
          <w:rFonts w:asciiTheme="minorHAnsi" w:hAnsiTheme="minorHAnsi"/>
          <w:sz w:val="24"/>
          <w:szCs w:val="24"/>
        </w:rPr>
        <w:instrText xml:space="preserve"> SEQ Table \* ARABIC \s 1 </w:instrText>
      </w:r>
      <w:r w:rsidR="004B257B" w:rsidRPr="004832C6">
        <w:rPr>
          <w:rFonts w:asciiTheme="minorHAnsi" w:hAnsiTheme="minorHAnsi"/>
          <w:sz w:val="24"/>
          <w:szCs w:val="24"/>
        </w:rPr>
        <w:fldChar w:fldCharType="separate"/>
      </w:r>
      <w:r w:rsidR="004B257B" w:rsidRPr="004832C6">
        <w:rPr>
          <w:rFonts w:asciiTheme="minorHAnsi" w:hAnsiTheme="minorHAnsi"/>
          <w:noProof/>
          <w:sz w:val="24"/>
          <w:szCs w:val="24"/>
        </w:rPr>
        <w:t>1</w:t>
      </w:r>
      <w:r w:rsidR="004B257B" w:rsidRPr="004832C6">
        <w:rPr>
          <w:rFonts w:asciiTheme="minorHAnsi" w:hAnsiTheme="minorHAnsi"/>
          <w:sz w:val="24"/>
          <w:szCs w:val="24"/>
        </w:rPr>
        <w:fldChar w:fldCharType="end"/>
      </w:r>
      <w:bookmarkEnd w:id="3"/>
      <w:r w:rsidRPr="004832C6">
        <w:rPr>
          <w:rFonts w:asciiTheme="minorHAnsi" w:hAnsiTheme="minorHAnsi"/>
          <w:sz w:val="24"/>
          <w:szCs w:val="24"/>
        </w:rPr>
        <w:t xml:space="preserve">. </w:t>
      </w:r>
      <w:bookmarkStart w:id="5" w:name="_Ref518657936"/>
      <w:r w:rsidRPr="004832C6">
        <w:rPr>
          <w:rFonts w:asciiTheme="minorHAnsi" w:hAnsiTheme="minorHAnsi"/>
          <w:sz w:val="24"/>
          <w:szCs w:val="24"/>
        </w:rPr>
        <w:t xml:space="preserve">Inventory </w:t>
      </w:r>
      <w:r w:rsidR="003E7719" w:rsidRPr="004832C6">
        <w:rPr>
          <w:rFonts w:asciiTheme="minorHAnsi" w:hAnsiTheme="minorHAnsi"/>
          <w:sz w:val="24"/>
          <w:szCs w:val="24"/>
        </w:rPr>
        <w:t>Compil</w:t>
      </w:r>
      <w:r w:rsidRPr="004832C6">
        <w:rPr>
          <w:rFonts w:asciiTheme="minorHAnsi" w:hAnsiTheme="minorHAnsi"/>
          <w:sz w:val="24"/>
          <w:szCs w:val="24"/>
        </w:rPr>
        <w:t>ation</w:t>
      </w:r>
      <w:bookmarkEnd w:id="4"/>
      <w:bookmarkEnd w:id="5"/>
      <w:r w:rsidR="00D115CA" w:rsidRPr="004832C6">
        <w:rPr>
          <w:rFonts w:asciiTheme="minorHAnsi" w:hAnsiTheme="minorHAnsi"/>
          <w:sz w:val="24"/>
          <w:szCs w:val="24"/>
        </w:rPr>
        <w:t xml:space="preserve"> Schedule</w:t>
      </w:r>
    </w:p>
    <w:tbl>
      <w:tblPr>
        <w:tblStyle w:val="TableGrid"/>
        <w:tblW w:w="0" w:type="auto"/>
        <w:tblLook w:val="04A0" w:firstRow="1" w:lastRow="0" w:firstColumn="1" w:lastColumn="0" w:noHBand="0" w:noVBand="1"/>
      </w:tblPr>
      <w:tblGrid>
        <w:gridCol w:w="576"/>
        <w:gridCol w:w="2216"/>
        <w:gridCol w:w="3323"/>
        <w:gridCol w:w="6660"/>
      </w:tblGrid>
      <w:tr w:rsidR="00D96CD5" w:rsidRPr="004832C6" w14:paraId="33A9F8EF" w14:textId="7AD93A4B" w:rsidTr="008C6EC4">
        <w:tc>
          <w:tcPr>
            <w:tcW w:w="576" w:type="dxa"/>
            <w:vMerge w:val="restart"/>
            <w:shd w:val="clear" w:color="auto" w:fill="0070C0"/>
            <w:textDirection w:val="btLr"/>
          </w:tcPr>
          <w:p w14:paraId="1E4D5D5C" w14:textId="77777777" w:rsidR="00D96CD5" w:rsidRPr="004832C6" w:rsidDel="002F080B" w:rsidRDefault="00D96CD5" w:rsidP="008C6EC4">
            <w:pPr>
              <w:spacing w:after="0"/>
              <w:ind w:left="113" w:right="113"/>
              <w:jc w:val="center"/>
              <w:rPr>
                <w:rFonts w:asciiTheme="minorHAnsi" w:hAnsiTheme="minorHAnsi"/>
                <w:b/>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Improve</w:t>
            </w:r>
          </w:p>
        </w:tc>
        <w:tc>
          <w:tcPr>
            <w:tcW w:w="2216" w:type="dxa"/>
            <w:shd w:val="clear" w:color="auto" w:fill="0070C0"/>
            <w:vAlign w:val="center"/>
          </w:tcPr>
          <w:p w14:paraId="1903508A" w14:textId="77777777" w:rsidR="00D96CD5" w:rsidRPr="004832C6" w:rsidRDefault="00D96CD5" w:rsidP="008C6EC4">
            <w:pPr>
              <w:spacing w:after="0"/>
              <w:jc w:val="center"/>
              <w:rPr>
                <w:rFonts w:asciiTheme="minorHAnsi" w:hAnsiTheme="minorHAnsi"/>
                <w:b/>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Stage</w:t>
            </w:r>
          </w:p>
        </w:tc>
        <w:tc>
          <w:tcPr>
            <w:tcW w:w="3323" w:type="dxa"/>
            <w:shd w:val="clear" w:color="auto" w:fill="0070C0"/>
            <w:vAlign w:val="center"/>
          </w:tcPr>
          <w:p w14:paraId="2F3587DD" w14:textId="08AF71EA" w:rsidR="00D96CD5" w:rsidRPr="004832C6" w:rsidRDefault="00D96CD5" w:rsidP="008C6EC4">
            <w:pPr>
              <w:spacing w:after="0"/>
              <w:jc w:val="center"/>
              <w:rPr>
                <w:rFonts w:asciiTheme="minorHAnsi" w:hAnsiTheme="minorHAnsi"/>
                <w:b/>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Due date (e.g., Month and year)</w:t>
            </w:r>
          </w:p>
        </w:tc>
        <w:tc>
          <w:tcPr>
            <w:tcW w:w="6660" w:type="dxa"/>
            <w:shd w:val="clear" w:color="auto" w:fill="0070C0"/>
          </w:tcPr>
          <w:p w14:paraId="7A9E554B" w14:textId="42BE32DA" w:rsidR="00D96CD5" w:rsidRPr="004832C6" w:rsidRDefault="00D96CD5" w:rsidP="008C6EC4">
            <w:pPr>
              <w:spacing w:after="0"/>
              <w:jc w:val="center"/>
              <w:rPr>
                <w:rFonts w:asciiTheme="minorHAnsi" w:hAnsiTheme="minorHAnsi"/>
                <w:b/>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Comments</w:t>
            </w:r>
          </w:p>
        </w:tc>
      </w:tr>
      <w:tr w:rsidR="00D96CD5" w:rsidRPr="004832C6" w14:paraId="23F051A4" w14:textId="273B0D5E" w:rsidTr="008C6EC4">
        <w:tc>
          <w:tcPr>
            <w:tcW w:w="576" w:type="dxa"/>
            <w:vMerge/>
          </w:tcPr>
          <w:p w14:paraId="1ABFC5E3"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4A175FDE"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Plan</w:t>
            </w:r>
          </w:p>
        </w:tc>
        <w:tc>
          <w:tcPr>
            <w:tcW w:w="3323" w:type="dxa"/>
            <w:shd w:val="clear" w:color="auto" w:fill="FFF2CC" w:themeFill="accent4" w:themeFillTint="33"/>
          </w:tcPr>
          <w:p w14:paraId="7DC5AFA5" w14:textId="591A0066" w:rsidR="00D96CD5" w:rsidRPr="00FA4F1E" w:rsidRDefault="00D96CD5" w:rsidP="008C6EC4">
            <w:pPr>
              <w:spacing w:after="0"/>
              <w:rPr>
                <w:rFonts w:asciiTheme="minorHAnsi" w:hAnsiTheme="minorHAnsi"/>
                <w:i/>
                <w:color w:val="008000"/>
                <w:sz w:val="20"/>
                <w:szCs w:val="20"/>
                <w:lang w:val="en-GB" w:eastAsia="zh-CN"/>
              </w:rPr>
            </w:pPr>
          </w:p>
        </w:tc>
        <w:tc>
          <w:tcPr>
            <w:tcW w:w="6660" w:type="dxa"/>
            <w:shd w:val="clear" w:color="auto" w:fill="FFF2CC" w:themeFill="accent4" w:themeFillTint="33"/>
          </w:tcPr>
          <w:p w14:paraId="1F7C9103" w14:textId="77777777" w:rsidR="00D96CD5" w:rsidRPr="00FA4F1E" w:rsidRDefault="00D96CD5" w:rsidP="008C6EC4">
            <w:pPr>
              <w:spacing w:after="0"/>
              <w:rPr>
                <w:rFonts w:asciiTheme="minorHAnsi" w:hAnsiTheme="minorHAnsi"/>
                <w:i/>
                <w:color w:val="008000"/>
                <w:sz w:val="20"/>
                <w:szCs w:val="20"/>
                <w:lang w:val="en-GB" w:eastAsia="zh-CN"/>
              </w:rPr>
            </w:pPr>
          </w:p>
        </w:tc>
      </w:tr>
      <w:tr w:rsidR="00D96CD5" w:rsidRPr="004832C6" w14:paraId="66ABF73F" w14:textId="08D3ECF8" w:rsidTr="008C6EC4">
        <w:tc>
          <w:tcPr>
            <w:tcW w:w="576" w:type="dxa"/>
            <w:vMerge/>
          </w:tcPr>
          <w:p w14:paraId="5578CE6D"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1694213D"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Collect</w:t>
            </w:r>
          </w:p>
        </w:tc>
        <w:tc>
          <w:tcPr>
            <w:tcW w:w="3323" w:type="dxa"/>
            <w:shd w:val="clear" w:color="auto" w:fill="FFF2CC" w:themeFill="accent4" w:themeFillTint="33"/>
          </w:tcPr>
          <w:p w14:paraId="4BCBDB61" w14:textId="77777777" w:rsidR="00D96CD5" w:rsidRPr="00C07AFD"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4536A782" w14:textId="77777777" w:rsidR="00D96CD5" w:rsidRPr="00C07AFD" w:rsidRDefault="00D96CD5" w:rsidP="008C6EC4">
            <w:pPr>
              <w:spacing w:after="0"/>
              <w:rPr>
                <w:rFonts w:asciiTheme="minorHAnsi" w:hAnsiTheme="minorHAnsi"/>
                <w:sz w:val="20"/>
                <w:szCs w:val="20"/>
                <w:lang w:val="en-GB" w:eastAsia="zh-CN"/>
              </w:rPr>
            </w:pPr>
          </w:p>
        </w:tc>
      </w:tr>
      <w:tr w:rsidR="00D96CD5" w:rsidRPr="004832C6" w14:paraId="16FAC93B" w14:textId="5CC4EFA8" w:rsidTr="008C6EC4">
        <w:tc>
          <w:tcPr>
            <w:tcW w:w="576" w:type="dxa"/>
            <w:vMerge/>
          </w:tcPr>
          <w:p w14:paraId="6E391203"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1E74ED09"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Estimate</w:t>
            </w:r>
          </w:p>
        </w:tc>
        <w:tc>
          <w:tcPr>
            <w:tcW w:w="3323" w:type="dxa"/>
            <w:shd w:val="clear" w:color="auto" w:fill="FFF2CC" w:themeFill="accent4" w:themeFillTint="33"/>
          </w:tcPr>
          <w:p w14:paraId="06B63423" w14:textId="77777777" w:rsidR="00D96CD5" w:rsidRPr="00C07AFD"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0A2ADA2C" w14:textId="77777777" w:rsidR="00D96CD5" w:rsidRPr="00C07AFD" w:rsidRDefault="00D96CD5" w:rsidP="008C6EC4">
            <w:pPr>
              <w:spacing w:after="0"/>
              <w:rPr>
                <w:rFonts w:asciiTheme="minorHAnsi" w:hAnsiTheme="minorHAnsi"/>
                <w:sz w:val="20"/>
                <w:szCs w:val="20"/>
                <w:lang w:val="en-GB" w:eastAsia="zh-CN"/>
              </w:rPr>
            </w:pPr>
          </w:p>
        </w:tc>
      </w:tr>
      <w:tr w:rsidR="00D96CD5" w:rsidRPr="004832C6" w14:paraId="4B3958DD" w14:textId="2900912B" w:rsidTr="008C6EC4">
        <w:tc>
          <w:tcPr>
            <w:tcW w:w="576" w:type="dxa"/>
            <w:vMerge/>
          </w:tcPr>
          <w:p w14:paraId="2E069DD9"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4EE25743"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Write</w:t>
            </w:r>
          </w:p>
        </w:tc>
        <w:tc>
          <w:tcPr>
            <w:tcW w:w="3323" w:type="dxa"/>
            <w:shd w:val="clear" w:color="auto" w:fill="FFF2CC" w:themeFill="accent4" w:themeFillTint="33"/>
          </w:tcPr>
          <w:p w14:paraId="5C3A7F7A" w14:textId="77777777" w:rsidR="00D96CD5" w:rsidRPr="00C07AFD"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15CDE787" w14:textId="77777777" w:rsidR="00D96CD5" w:rsidRPr="00C07AFD" w:rsidRDefault="00D96CD5" w:rsidP="008C6EC4">
            <w:pPr>
              <w:spacing w:after="0"/>
              <w:rPr>
                <w:rFonts w:asciiTheme="minorHAnsi" w:hAnsiTheme="minorHAnsi"/>
                <w:sz w:val="20"/>
                <w:szCs w:val="20"/>
                <w:lang w:val="en-GB" w:eastAsia="zh-CN"/>
              </w:rPr>
            </w:pPr>
          </w:p>
        </w:tc>
      </w:tr>
      <w:tr w:rsidR="00D96CD5" w:rsidRPr="004832C6" w14:paraId="75C68637" w14:textId="1737F5C5" w:rsidTr="008C6EC4">
        <w:tc>
          <w:tcPr>
            <w:tcW w:w="576" w:type="dxa"/>
            <w:vMerge/>
          </w:tcPr>
          <w:p w14:paraId="7213058D"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5EC8E84F"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 xml:space="preserve">Review </w:t>
            </w:r>
          </w:p>
        </w:tc>
        <w:tc>
          <w:tcPr>
            <w:tcW w:w="3323" w:type="dxa"/>
            <w:shd w:val="clear" w:color="auto" w:fill="FFF2CC" w:themeFill="accent4" w:themeFillTint="33"/>
          </w:tcPr>
          <w:p w14:paraId="5C8502BA" w14:textId="77777777" w:rsidR="00D96CD5" w:rsidRPr="00C07AFD"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58DC443B" w14:textId="77777777" w:rsidR="00D96CD5" w:rsidRPr="00C07AFD" w:rsidRDefault="00D96CD5" w:rsidP="008C6EC4">
            <w:pPr>
              <w:spacing w:after="0"/>
              <w:rPr>
                <w:rFonts w:asciiTheme="minorHAnsi" w:hAnsiTheme="minorHAnsi"/>
                <w:sz w:val="20"/>
                <w:szCs w:val="20"/>
                <w:lang w:val="en-GB" w:eastAsia="zh-CN"/>
              </w:rPr>
            </w:pPr>
          </w:p>
        </w:tc>
      </w:tr>
      <w:tr w:rsidR="00D96CD5" w:rsidRPr="004832C6" w14:paraId="076159EF" w14:textId="15327815" w:rsidTr="008C6EC4">
        <w:tc>
          <w:tcPr>
            <w:tcW w:w="576" w:type="dxa"/>
            <w:vMerge/>
          </w:tcPr>
          <w:p w14:paraId="5C17D45B" w14:textId="77777777" w:rsidR="00D96CD5" w:rsidRPr="00C07AFD" w:rsidRDefault="00D96CD5" w:rsidP="008C6EC4">
            <w:pPr>
              <w:spacing w:after="0"/>
              <w:rPr>
                <w:rFonts w:asciiTheme="minorHAnsi" w:hAnsiTheme="minorHAnsi"/>
                <w:sz w:val="20"/>
                <w:szCs w:val="20"/>
                <w:lang w:val="en-GB" w:eastAsia="zh-CN"/>
              </w:rPr>
            </w:pPr>
          </w:p>
        </w:tc>
        <w:tc>
          <w:tcPr>
            <w:tcW w:w="2216" w:type="dxa"/>
          </w:tcPr>
          <w:p w14:paraId="193A81F3" w14:textId="7F7FE540" w:rsidR="00D96CD5" w:rsidRPr="00FA4F1E" w:rsidRDefault="00D96CD5" w:rsidP="00FA4F1E">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 xml:space="preserve">Finalize &amp; </w:t>
            </w:r>
            <w:r w:rsidR="00FA4F1E">
              <w:rPr>
                <w:rFonts w:asciiTheme="minorHAnsi" w:hAnsiTheme="minorHAnsi"/>
                <w:sz w:val="20"/>
                <w:szCs w:val="20"/>
                <w:lang w:val="en-GB" w:eastAsia="zh-CN"/>
              </w:rPr>
              <w:t>report</w:t>
            </w:r>
          </w:p>
        </w:tc>
        <w:tc>
          <w:tcPr>
            <w:tcW w:w="3323" w:type="dxa"/>
            <w:shd w:val="clear" w:color="auto" w:fill="FFF2CC" w:themeFill="accent4" w:themeFillTint="33"/>
          </w:tcPr>
          <w:p w14:paraId="7498076A" w14:textId="77777777" w:rsidR="00D96CD5" w:rsidRPr="00FA4F1E"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4C357FA4" w14:textId="77777777" w:rsidR="00D96CD5" w:rsidRPr="00FA4F1E" w:rsidRDefault="00D96CD5" w:rsidP="008C6EC4">
            <w:pPr>
              <w:spacing w:after="0"/>
              <w:rPr>
                <w:rFonts w:asciiTheme="minorHAnsi" w:hAnsiTheme="minorHAnsi"/>
                <w:sz w:val="20"/>
                <w:szCs w:val="20"/>
                <w:lang w:val="en-GB" w:eastAsia="zh-CN"/>
              </w:rPr>
            </w:pPr>
          </w:p>
        </w:tc>
      </w:tr>
      <w:tr w:rsidR="00D96CD5" w:rsidRPr="004832C6" w14:paraId="206B0642" w14:textId="10AB5078" w:rsidTr="008C6EC4">
        <w:trPr>
          <w:trHeight w:val="64"/>
        </w:trPr>
        <w:tc>
          <w:tcPr>
            <w:tcW w:w="576" w:type="dxa"/>
            <w:vMerge/>
            <w:shd w:val="clear" w:color="auto" w:fill="D9D9D9" w:themeFill="background1" w:themeFillShade="D9"/>
          </w:tcPr>
          <w:p w14:paraId="64000690" w14:textId="77777777" w:rsidR="00D96CD5" w:rsidRPr="00C07AFD" w:rsidRDefault="00D96CD5" w:rsidP="008C6EC4">
            <w:pPr>
              <w:spacing w:after="0"/>
              <w:rPr>
                <w:rFonts w:asciiTheme="minorHAnsi" w:hAnsiTheme="minorHAnsi"/>
                <w:sz w:val="20"/>
                <w:szCs w:val="20"/>
                <w:lang w:val="en-GB" w:eastAsia="zh-CN"/>
              </w:rPr>
            </w:pPr>
          </w:p>
        </w:tc>
        <w:tc>
          <w:tcPr>
            <w:tcW w:w="2216" w:type="dxa"/>
            <w:shd w:val="clear" w:color="auto" w:fill="auto"/>
          </w:tcPr>
          <w:p w14:paraId="7008B925" w14:textId="77777777" w:rsidR="00D96CD5" w:rsidRPr="00C07AFD" w:rsidRDefault="00D96CD5" w:rsidP="008C6EC4">
            <w:pPr>
              <w:spacing w:after="0"/>
              <w:rPr>
                <w:rFonts w:asciiTheme="minorHAnsi" w:hAnsiTheme="minorHAnsi"/>
                <w:sz w:val="20"/>
                <w:szCs w:val="20"/>
                <w:lang w:val="en-GB" w:eastAsia="zh-CN"/>
              </w:rPr>
            </w:pPr>
            <w:r w:rsidRPr="00C07AFD">
              <w:rPr>
                <w:rFonts w:asciiTheme="minorHAnsi" w:hAnsiTheme="minorHAnsi"/>
                <w:sz w:val="20"/>
                <w:szCs w:val="20"/>
                <w:lang w:val="en-GB" w:eastAsia="zh-CN"/>
              </w:rPr>
              <w:t>Archive</w:t>
            </w:r>
          </w:p>
        </w:tc>
        <w:tc>
          <w:tcPr>
            <w:tcW w:w="3323" w:type="dxa"/>
            <w:shd w:val="clear" w:color="auto" w:fill="FFF2CC" w:themeFill="accent4" w:themeFillTint="33"/>
          </w:tcPr>
          <w:p w14:paraId="19B3C3CB" w14:textId="032A407D" w:rsidR="00D96CD5" w:rsidRPr="00C07AFD" w:rsidRDefault="00D96CD5" w:rsidP="008C6EC4">
            <w:pPr>
              <w:spacing w:after="0"/>
              <w:rPr>
                <w:rFonts w:asciiTheme="minorHAnsi" w:hAnsiTheme="minorHAnsi"/>
                <w:sz w:val="20"/>
                <w:szCs w:val="20"/>
                <w:lang w:val="en-GB" w:eastAsia="zh-CN"/>
              </w:rPr>
            </w:pPr>
          </w:p>
        </w:tc>
        <w:tc>
          <w:tcPr>
            <w:tcW w:w="6660" w:type="dxa"/>
            <w:shd w:val="clear" w:color="auto" w:fill="FFF2CC" w:themeFill="accent4" w:themeFillTint="33"/>
          </w:tcPr>
          <w:p w14:paraId="173AB854" w14:textId="77777777" w:rsidR="00D96CD5" w:rsidRPr="00C07AFD" w:rsidRDefault="00D96CD5" w:rsidP="008C6EC4">
            <w:pPr>
              <w:spacing w:after="0"/>
              <w:rPr>
                <w:rFonts w:asciiTheme="minorHAnsi" w:hAnsiTheme="minorHAnsi"/>
                <w:sz w:val="20"/>
                <w:szCs w:val="20"/>
                <w:lang w:val="en-GB" w:eastAsia="zh-CN"/>
              </w:rPr>
            </w:pPr>
          </w:p>
        </w:tc>
      </w:tr>
    </w:tbl>
    <w:p w14:paraId="3F17CA0B" w14:textId="78547FD5" w:rsidR="003E7719" w:rsidRDefault="003E7719" w:rsidP="007823DA">
      <w:pPr>
        <w:rPr>
          <w:rFonts w:asciiTheme="minorHAnsi" w:hAnsiTheme="minorHAnsi"/>
        </w:rPr>
      </w:pPr>
    </w:p>
    <w:p w14:paraId="0C6C6AAA" w14:textId="1F850288" w:rsidR="00941A2F" w:rsidRDefault="00941A2F" w:rsidP="007823DA">
      <w:pPr>
        <w:rPr>
          <w:rFonts w:asciiTheme="minorHAnsi" w:hAnsiTheme="minorHAnsi"/>
        </w:rPr>
      </w:pPr>
      <w:r w:rsidRPr="00941A2F">
        <w:rPr>
          <w:rFonts w:asciiTheme="minorHAnsi" w:eastAsia="Times New Roman" w:hAnsiTheme="minorHAnsi" w:cs="Times New Roman"/>
          <w:b/>
          <w:bCs/>
          <w:sz w:val="24"/>
          <w:szCs w:val="24"/>
        </w:rPr>
        <w:t>Figure 1. Inventory Compilation Cycle</w:t>
      </w:r>
      <w:r>
        <w:rPr>
          <w:rFonts w:asciiTheme="minorHAnsi" w:hAnsiTheme="minorHAnsi"/>
        </w:rPr>
        <w:t xml:space="preserve"> </w:t>
      </w:r>
      <w:r w:rsidRPr="00941A2F">
        <w:rPr>
          <w:rFonts w:asciiTheme="minorHAnsi" w:eastAsiaTheme="majorEastAsia" w:hAnsiTheme="minorHAnsi" w:cstheme="majorBidi"/>
          <w:b/>
          <w:bCs/>
          <w:color w:val="008000"/>
          <w:sz w:val="24"/>
          <w:szCs w:val="24"/>
        </w:rPr>
        <w:t xml:space="preserve">[insert </w:t>
      </w:r>
      <w:r w:rsidR="00242D4B">
        <w:rPr>
          <w:rFonts w:asciiTheme="minorHAnsi" w:eastAsiaTheme="majorEastAsia" w:hAnsiTheme="minorHAnsi" w:cstheme="majorBidi"/>
          <w:b/>
          <w:bCs/>
          <w:color w:val="008000"/>
          <w:sz w:val="24"/>
          <w:szCs w:val="24"/>
        </w:rPr>
        <w:t xml:space="preserve">a figure specific to </w:t>
      </w:r>
      <w:r w:rsidRPr="00941A2F">
        <w:rPr>
          <w:rFonts w:asciiTheme="minorHAnsi" w:eastAsiaTheme="majorEastAsia" w:hAnsiTheme="minorHAnsi" w:cstheme="majorBidi"/>
          <w:b/>
          <w:bCs/>
          <w:color w:val="008000"/>
          <w:sz w:val="24"/>
          <w:szCs w:val="24"/>
        </w:rPr>
        <w:t>your country]</w:t>
      </w:r>
    </w:p>
    <w:p w14:paraId="49027CA5" w14:textId="77777777" w:rsidR="00941A2F" w:rsidRDefault="00941A2F" w:rsidP="007823DA">
      <w:pPr>
        <w:rPr>
          <w:rFonts w:asciiTheme="minorHAnsi" w:eastAsiaTheme="majorEastAsia" w:hAnsiTheme="minorHAnsi" w:cstheme="majorBidi"/>
          <w:b/>
          <w:bCs/>
          <w:color w:val="008000"/>
          <w:sz w:val="24"/>
          <w:szCs w:val="24"/>
        </w:rPr>
      </w:pPr>
    </w:p>
    <w:p w14:paraId="5CB8FCE6" w14:textId="7C96BA06" w:rsidR="00941A2F" w:rsidRDefault="00941A2F" w:rsidP="007823DA">
      <w:pPr>
        <w:rPr>
          <w:rFonts w:asciiTheme="minorHAnsi" w:eastAsiaTheme="majorEastAsia" w:hAnsiTheme="minorHAnsi" w:cstheme="majorBidi"/>
          <w:b/>
          <w:bCs/>
          <w:color w:val="008000"/>
          <w:sz w:val="24"/>
          <w:szCs w:val="24"/>
        </w:rPr>
      </w:pPr>
      <w:r w:rsidRPr="00941A2F">
        <w:rPr>
          <w:rFonts w:asciiTheme="minorHAnsi" w:eastAsiaTheme="majorEastAsia" w:hAnsiTheme="minorHAnsi" w:cstheme="majorBidi"/>
          <w:b/>
          <w:bCs/>
          <w:color w:val="008000"/>
          <w:sz w:val="24"/>
          <w:szCs w:val="24"/>
        </w:rPr>
        <w:t xml:space="preserve">Figure 1. Example </w:t>
      </w:r>
      <w:r>
        <w:rPr>
          <w:rFonts w:asciiTheme="minorHAnsi" w:eastAsiaTheme="majorEastAsia" w:hAnsiTheme="minorHAnsi" w:cstheme="majorBidi"/>
          <w:b/>
          <w:bCs/>
          <w:color w:val="008000"/>
          <w:sz w:val="24"/>
          <w:szCs w:val="24"/>
        </w:rPr>
        <w:t xml:space="preserve">Inventory </w:t>
      </w:r>
      <w:r w:rsidRPr="00941A2F">
        <w:rPr>
          <w:rFonts w:asciiTheme="minorHAnsi" w:eastAsiaTheme="majorEastAsia" w:hAnsiTheme="minorHAnsi" w:cstheme="majorBidi"/>
          <w:b/>
          <w:bCs/>
          <w:color w:val="008000"/>
          <w:sz w:val="24"/>
          <w:szCs w:val="24"/>
        </w:rPr>
        <w:t xml:space="preserve">Compilation Cycle from Chile </w:t>
      </w:r>
      <w:r>
        <w:rPr>
          <w:rFonts w:asciiTheme="minorHAnsi" w:eastAsiaTheme="majorEastAsia" w:hAnsiTheme="minorHAnsi" w:cstheme="majorBidi"/>
          <w:b/>
          <w:bCs/>
          <w:color w:val="008000"/>
          <w:sz w:val="24"/>
          <w:szCs w:val="24"/>
        </w:rPr>
        <w:t xml:space="preserve">for 2017-2018 [remove after inserting </w:t>
      </w:r>
      <w:r w:rsidR="00242D4B">
        <w:rPr>
          <w:rFonts w:asciiTheme="minorHAnsi" w:eastAsiaTheme="majorEastAsia" w:hAnsiTheme="minorHAnsi" w:cstheme="majorBidi"/>
          <w:b/>
          <w:bCs/>
          <w:color w:val="008000"/>
          <w:sz w:val="24"/>
          <w:szCs w:val="24"/>
        </w:rPr>
        <w:t>figure specific to</w:t>
      </w:r>
      <w:r>
        <w:rPr>
          <w:rFonts w:asciiTheme="minorHAnsi" w:eastAsiaTheme="majorEastAsia" w:hAnsiTheme="minorHAnsi" w:cstheme="majorBidi"/>
          <w:b/>
          <w:bCs/>
          <w:color w:val="008000"/>
          <w:sz w:val="24"/>
          <w:szCs w:val="24"/>
        </w:rPr>
        <w:t xml:space="preserve"> your country] </w:t>
      </w:r>
    </w:p>
    <w:p w14:paraId="3A7F9F28" w14:textId="5DDAE1E5" w:rsidR="00941A2F" w:rsidRPr="00941A2F" w:rsidRDefault="00941A2F" w:rsidP="007823DA">
      <w:pPr>
        <w:rPr>
          <w:rFonts w:asciiTheme="minorHAnsi" w:eastAsiaTheme="majorEastAsia" w:hAnsiTheme="minorHAnsi" w:cstheme="majorBidi"/>
          <w:b/>
          <w:bCs/>
          <w:color w:val="008000"/>
          <w:sz w:val="24"/>
          <w:szCs w:val="24"/>
        </w:rPr>
      </w:pPr>
      <w:r>
        <w:rPr>
          <w:rFonts w:asciiTheme="minorHAnsi" w:eastAsiaTheme="majorEastAsia" w:hAnsiTheme="minorHAnsi" w:cstheme="majorBidi"/>
          <w:b/>
          <w:bCs/>
          <w:noProof/>
          <w:color w:val="008000"/>
          <w:sz w:val="24"/>
          <w:szCs w:val="24"/>
        </w:rPr>
        <w:lastRenderedPageBreak/>
        <w:drawing>
          <wp:inline distT="0" distB="0" distL="0" distR="0" wp14:anchorId="046C5F42" wp14:editId="7F71E377">
            <wp:extent cx="6162675" cy="3737671"/>
            <wp:effectExtent l="0" t="0" r="0" b="0"/>
            <wp:docPr id="11" name="Picture 11" descr="Image showing steps in compilation phase and updating ph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showing steps in compilation phase and updating pha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0684" cy="3791049"/>
                    </a:xfrm>
                    <a:prstGeom prst="rect">
                      <a:avLst/>
                    </a:prstGeom>
                    <a:noFill/>
                  </pic:spPr>
                </pic:pic>
              </a:graphicData>
            </a:graphic>
          </wp:inline>
        </w:drawing>
      </w:r>
    </w:p>
    <w:p w14:paraId="00ECB0FD" w14:textId="5686BE5A" w:rsidR="00941A2F" w:rsidRPr="00941A2F" w:rsidRDefault="00941A2F" w:rsidP="007823DA">
      <w:pPr>
        <w:rPr>
          <w:rFonts w:asciiTheme="minorHAnsi" w:hAnsiTheme="minorHAnsi"/>
          <w:color w:val="008000"/>
          <w:sz w:val="20"/>
          <w:szCs w:val="20"/>
        </w:rPr>
      </w:pPr>
      <w:bookmarkStart w:id="6" w:name="_Hlk48041781"/>
      <w:r w:rsidRPr="00941A2F">
        <w:rPr>
          <w:rFonts w:asciiTheme="minorHAnsi" w:hAnsiTheme="minorHAnsi"/>
          <w:color w:val="008000"/>
          <w:sz w:val="20"/>
          <w:szCs w:val="20"/>
        </w:rPr>
        <w:t>Source: Technical Team Coordinator, Ministry of Environment (</w:t>
      </w:r>
      <w:r w:rsidR="001010FC" w:rsidRPr="001010FC">
        <w:rPr>
          <w:rFonts w:asciiTheme="minorHAnsi" w:hAnsiTheme="minorHAnsi"/>
          <w:color w:val="008000"/>
          <w:sz w:val="20"/>
          <w:szCs w:val="20"/>
        </w:rPr>
        <w:t>Ministerio del Medio Ambiente (</w:t>
      </w:r>
      <w:r w:rsidRPr="00941A2F">
        <w:rPr>
          <w:rFonts w:asciiTheme="minorHAnsi" w:hAnsiTheme="minorHAnsi"/>
          <w:color w:val="008000"/>
          <w:sz w:val="20"/>
          <w:szCs w:val="20"/>
        </w:rPr>
        <w:t>MMA</w:t>
      </w:r>
      <w:r w:rsidR="001010FC">
        <w:rPr>
          <w:rFonts w:asciiTheme="minorHAnsi" w:hAnsiTheme="minorHAnsi"/>
          <w:color w:val="008000"/>
          <w:sz w:val="20"/>
          <w:szCs w:val="20"/>
        </w:rPr>
        <w:t>)</w:t>
      </w:r>
      <w:r w:rsidRPr="00941A2F">
        <w:rPr>
          <w:rFonts w:asciiTheme="minorHAnsi" w:hAnsiTheme="minorHAnsi"/>
          <w:color w:val="008000"/>
          <w:sz w:val="20"/>
          <w:szCs w:val="20"/>
        </w:rPr>
        <w:t>)</w:t>
      </w:r>
    </w:p>
    <w:bookmarkEnd w:id="6"/>
    <w:p w14:paraId="1CACC671" w14:textId="0A3F833B" w:rsidR="000964F2" w:rsidRPr="004832C6" w:rsidRDefault="003E7719" w:rsidP="007823DA">
      <w:pPr>
        <w:rPr>
          <w:rFonts w:asciiTheme="minorHAnsi" w:hAnsiTheme="minorHAnsi"/>
          <w:b/>
          <w:sz w:val="28"/>
          <w:szCs w:val="28"/>
        </w:rPr>
      </w:pPr>
      <w:r w:rsidRPr="004832C6">
        <w:rPr>
          <w:rFonts w:asciiTheme="minorHAnsi" w:hAnsiTheme="minorHAnsi"/>
        </w:rPr>
        <w:t xml:space="preserve">Each stage of Inventory </w:t>
      </w:r>
      <w:r w:rsidR="00FA4F1E">
        <w:rPr>
          <w:rFonts w:asciiTheme="minorHAnsi" w:hAnsiTheme="minorHAnsi"/>
        </w:rPr>
        <w:t xml:space="preserve">compilation </w:t>
      </w:r>
      <w:r w:rsidRPr="004832C6">
        <w:rPr>
          <w:rFonts w:asciiTheme="minorHAnsi" w:hAnsiTheme="minorHAnsi"/>
        </w:rPr>
        <w:t>involves</w:t>
      </w:r>
      <w:r w:rsidR="00FA4F1E">
        <w:rPr>
          <w:rFonts w:asciiTheme="minorHAnsi" w:hAnsiTheme="minorHAnsi"/>
        </w:rPr>
        <w:t xml:space="preserve"> a series of activities and outputs. </w:t>
      </w:r>
      <w:r w:rsidRPr="004832C6">
        <w:rPr>
          <w:rFonts w:asciiTheme="minorHAnsi" w:hAnsiTheme="minorHAnsi"/>
        </w:rPr>
        <w:t>A more detailed work</w:t>
      </w:r>
      <w:r w:rsidR="00FA4F1E">
        <w:rPr>
          <w:rFonts w:asciiTheme="minorHAnsi" w:hAnsiTheme="minorHAnsi"/>
        </w:rPr>
        <w:t xml:space="preserve"> </w:t>
      </w:r>
      <w:r w:rsidRPr="004832C6">
        <w:rPr>
          <w:rFonts w:asciiTheme="minorHAnsi" w:hAnsiTheme="minorHAnsi"/>
        </w:rPr>
        <w:t xml:space="preserve">plan, including interim deadlines for </w:t>
      </w:r>
      <w:r w:rsidR="00FA4F1E">
        <w:rPr>
          <w:rFonts w:asciiTheme="minorHAnsi" w:hAnsiTheme="minorHAnsi"/>
        </w:rPr>
        <w:t>activities</w:t>
      </w:r>
      <w:r w:rsidR="001C00BE" w:rsidRPr="004832C6">
        <w:rPr>
          <w:rFonts w:asciiTheme="minorHAnsi" w:hAnsiTheme="minorHAnsi"/>
        </w:rPr>
        <w:t xml:space="preserve"> during each stage</w:t>
      </w:r>
      <w:r w:rsidR="00FA4F1E">
        <w:rPr>
          <w:rFonts w:asciiTheme="minorHAnsi" w:hAnsiTheme="minorHAnsi"/>
        </w:rPr>
        <w:t>,</w:t>
      </w:r>
      <w:r w:rsidRPr="004832C6">
        <w:rPr>
          <w:rFonts w:asciiTheme="minorHAnsi" w:hAnsiTheme="minorHAnsi"/>
        </w:rPr>
        <w:t xml:space="preserve"> is outlined</w:t>
      </w:r>
      <w:r w:rsidR="00FA4F1E">
        <w:rPr>
          <w:rFonts w:asciiTheme="minorHAnsi" w:hAnsiTheme="minorHAnsi"/>
        </w:rPr>
        <w:t xml:space="preserve"> in the Inventory Inception M</w:t>
      </w:r>
      <w:r w:rsidRPr="004832C6">
        <w:rPr>
          <w:rFonts w:asciiTheme="minorHAnsi" w:hAnsiTheme="minorHAnsi"/>
        </w:rPr>
        <w:t>emo</w:t>
      </w:r>
      <w:r w:rsidR="00FA4F1E">
        <w:rPr>
          <w:rFonts w:asciiTheme="minorHAnsi" w:hAnsiTheme="minorHAnsi"/>
        </w:rPr>
        <w:t>randum</w:t>
      </w:r>
      <w:r w:rsidRPr="004832C6">
        <w:rPr>
          <w:rFonts w:asciiTheme="minorHAnsi" w:hAnsiTheme="minorHAnsi"/>
        </w:rPr>
        <w:t xml:space="preserve"> annexed to the Overview section of this manual.  </w:t>
      </w:r>
    </w:p>
    <w:p w14:paraId="15875426" w14:textId="77777777" w:rsidR="008A1CC2" w:rsidRDefault="008A1CC2" w:rsidP="007823DA">
      <w:pPr>
        <w:rPr>
          <w:rFonts w:asciiTheme="minorHAnsi" w:hAnsiTheme="minorHAnsi"/>
          <w:b/>
          <w:sz w:val="28"/>
          <w:szCs w:val="28"/>
        </w:rPr>
      </w:pPr>
    </w:p>
    <w:p w14:paraId="7CFE38FC" w14:textId="05A7E84C" w:rsidR="007823DA" w:rsidRPr="004832C6" w:rsidRDefault="007823DA" w:rsidP="007823DA">
      <w:pPr>
        <w:rPr>
          <w:rFonts w:asciiTheme="minorHAnsi" w:hAnsiTheme="minorHAnsi"/>
          <w:b/>
          <w:sz w:val="28"/>
          <w:szCs w:val="28"/>
        </w:rPr>
      </w:pPr>
      <w:r w:rsidRPr="004832C6">
        <w:rPr>
          <w:rFonts w:asciiTheme="minorHAnsi" w:hAnsiTheme="minorHAnsi"/>
          <w:b/>
          <w:sz w:val="28"/>
          <w:szCs w:val="28"/>
        </w:rPr>
        <w:t>Overall Template Progress</w:t>
      </w:r>
    </w:p>
    <w:p w14:paraId="052C3C5E" w14:textId="5D60E36B" w:rsidR="007823DA" w:rsidRPr="004832C6" w:rsidRDefault="00C37DD6" w:rsidP="007823DA">
      <w:pPr>
        <w:rPr>
          <w:rFonts w:asciiTheme="minorHAnsi" w:hAnsiTheme="minorHAnsi"/>
        </w:rPr>
      </w:pPr>
      <w:r w:rsidRPr="004832C6">
        <w:rPr>
          <w:rFonts w:asciiTheme="minorHAnsi" w:hAnsiTheme="minorHAnsi"/>
          <w:b/>
        </w:rPr>
        <w:fldChar w:fldCharType="begin"/>
      </w:r>
      <w:r w:rsidRPr="004832C6">
        <w:rPr>
          <w:rFonts w:asciiTheme="minorHAnsi" w:hAnsiTheme="minorHAnsi"/>
          <w:b/>
        </w:rPr>
        <w:instrText xml:space="preserve"> REF _Ref518657963  \* MERGEFORMAT </w:instrText>
      </w:r>
      <w:r w:rsidRPr="004832C6">
        <w:rPr>
          <w:rFonts w:asciiTheme="minorHAnsi" w:hAnsiTheme="minorHAnsi"/>
          <w:b/>
        </w:rPr>
        <w:fldChar w:fldCharType="separate"/>
      </w:r>
      <w:r w:rsidRPr="004832C6">
        <w:rPr>
          <w:rFonts w:asciiTheme="minorHAnsi" w:hAnsiTheme="minorHAnsi"/>
          <w:b/>
        </w:rPr>
        <w:t>Table 1</w:t>
      </w:r>
      <w:r w:rsidRPr="004832C6">
        <w:rPr>
          <w:rFonts w:asciiTheme="minorHAnsi" w:hAnsiTheme="minorHAnsi"/>
          <w:b/>
        </w:rPr>
        <w:noBreakHyphen/>
        <w:t>2</w:t>
      </w:r>
      <w:r w:rsidRPr="004832C6">
        <w:rPr>
          <w:rFonts w:asciiTheme="minorHAnsi" w:hAnsiTheme="minorHAnsi"/>
          <w:b/>
        </w:rPr>
        <w:fldChar w:fldCharType="end"/>
      </w:r>
      <w:r w:rsidRPr="004832C6">
        <w:rPr>
          <w:rFonts w:asciiTheme="minorHAnsi" w:hAnsiTheme="minorHAnsi"/>
          <w:b/>
        </w:rPr>
        <w:t xml:space="preserve"> </w:t>
      </w:r>
      <w:r w:rsidR="007823DA" w:rsidRPr="004832C6">
        <w:rPr>
          <w:rFonts w:asciiTheme="minorHAnsi" w:hAnsiTheme="minorHAnsi"/>
        </w:rPr>
        <w:t>below</w:t>
      </w:r>
      <w:r w:rsidRPr="004832C6">
        <w:rPr>
          <w:rFonts w:asciiTheme="minorHAnsi" w:hAnsiTheme="minorHAnsi"/>
        </w:rPr>
        <w:t xml:space="preserve"> presents a summary of progress towards completing each template in the National GHG Inventory System Templates series. Also noted are obstacles encountered while completing the templates</w:t>
      </w:r>
      <w:r w:rsidR="00716100" w:rsidRPr="004832C6">
        <w:rPr>
          <w:rFonts w:asciiTheme="minorHAnsi" w:hAnsiTheme="minorHAnsi"/>
        </w:rPr>
        <w:t>, and the statu</w:t>
      </w:r>
      <w:r w:rsidRPr="004832C6">
        <w:rPr>
          <w:rFonts w:asciiTheme="minorHAnsi" w:hAnsiTheme="minorHAnsi"/>
        </w:rPr>
        <w:t>s of each template</w:t>
      </w:r>
      <w:r w:rsidR="00716100" w:rsidRPr="004832C6">
        <w:rPr>
          <w:rFonts w:asciiTheme="minorHAnsi" w:hAnsiTheme="minorHAnsi"/>
        </w:rPr>
        <w:t>, for example</w:t>
      </w:r>
      <w:r w:rsidRPr="004832C6">
        <w:rPr>
          <w:rFonts w:asciiTheme="minorHAnsi" w:hAnsiTheme="minorHAnsi"/>
        </w:rPr>
        <w:t xml:space="preserve">, “Complete,” “In Progress,” “Not Started,” or “Not </w:t>
      </w:r>
      <w:r w:rsidR="00674D5E">
        <w:rPr>
          <w:rFonts w:asciiTheme="minorHAnsi" w:hAnsiTheme="minorHAnsi"/>
        </w:rPr>
        <w:t>U</w:t>
      </w:r>
      <w:r w:rsidRPr="004832C6">
        <w:rPr>
          <w:rFonts w:asciiTheme="minorHAnsi" w:hAnsiTheme="minorHAnsi"/>
        </w:rPr>
        <w:t>sed.”</w:t>
      </w:r>
    </w:p>
    <w:p w14:paraId="0DA1386C" w14:textId="28967291" w:rsidR="007823DA" w:rsidRPr="004832C6" w:rsidRDefault="007823DA" w:rsidP="007823DA">
      <w:pPr>
        <w:pStyle w:val="Heading3"/>
        <w:numPr>
          <w:ilvl w:val="0"/>
          <w:numId w:val="0"/>
        </w:numPr>
        <w:tabs>
          <w:tab w:val="left" w:pos="720"/>
        </w:tabs>
        <w:rPr>
          <w:rFonts w:asciiTheme="minorHAnsi" w:hAnsiTheme="minorHAnsi"/>
          <w:sz w:val="24"/>
          <w:szCs w:val="24"/>
        </w:rPr>
      </w:pPr>
      <w:r w:rsidRPr="004832C6">
        <w:rPr>
          <w:rFonts w:asciiTheme="minorHAnsi" w:hAnsiTheme="minorHAnsi"/>
          <w:color w:val="008000"/>
          <w:sz w:val="24"/>
          <w:szCs w:val="24"/>
        </w:rPr>
        <w:lastRenderedPageBreak/>
        <w:t xml:space="preserve">2: Record </w:t>
      </w:r>
      <w:r w:rsidR="00716100" w:rsidRPr="004832C6">
        <w:rPr>
          <w:rFonts w:asciiTheme="minorHAnsi" w:hAnsiTheme="minorHAnsi"/>
          <w:color w:val="008000"/>
          <w:sz w:val="24"/>
          <w:szCs w:val="24"/>
        </w:rPr>
        <w:t>progress towards completing each template in the series in</w:t>
      </w:r>
      <w:r w:rsidRPr="004832C6">
        <w:rPr>
          <w:rFonts w:asciiTheme="minorHAnsi" w:hAnsiTheme="minorHAnsi"/>
          <w:color w:val="008000"/>
          <w:sz w:val="24"/>
          <w:szCs w:val="24"/>
        </w:rPr>
        <w:t xml:space="preserve"> </w:t>
      </w:r>
      <w:r w:rsidRPr="004832C6">
        <w:rPr>
          <w:rFonts w:asciiTheme="minorHAnsi" w:hAnsiTheme="minorHAnsi"/>
          <w:color w:val="008000"/>
          <w:sz w:val="24"/>
          <w:szCs w:val="24"/>
        </w:rPr>
        <w:fldChar w:fldCharType="begin"/>
      </w:r>
      <w:r w:rsidRPr="004832C6">
        <w:rPr>
          <w:rFonts w:asciiTheme="minorHAnsi" w:hAnsiTheme="minorHAnsi"/>
          <w:color w:val="008000"/>
          <w:sz w:val="24"/>
          <w:szCs w:val="24"/>
        </w:rPr>
        <w:instrText xml:space="preserve"> REF _Ref518657963  \* MERGEFORMAT </w:instrText>
      </w:r>
      <w:r w:rsidRPr="004832C6">
        <w:rPr>
          <w:rFonts w:asciiTheme="minorHAnsi" w:hAnsiTheme="minorHAnsi"/>
          <w:color w:val="008000"/>
          <w:sz w:val="24"/>
          <w:szCs w:val="24"/>
        </w:rPr>
        <w:fldChar w:fldCharType="separate"/>
      </w:r>
      <w:r w:rsidRPr="004832C6">
        <w:rPr>
          <w:rFonts w:asciiTheme="minorHAnsi" w:hAnsiTheme="minorHAnsi"/>
          <w:color w:val="008000"/>
          <w:sz w:val="24"/>
          <w:szCs w:val="24"/>
        </w:rPr>
        <w:t>Table 1</w:t>
      </w:r>
      <w:r w:rsidRPr="004832C6">
        <w:rPr>
          <w:rFonts w:asciiTheme="minorHAnsi" w:hAnsiTheme="minorHAnsi"/>
          <w:color w:val="008000"/>
          <w:sz w:val="24"/>
          <w:szCs w:val="24"/>
        </w:rPr>
        <w:noBreakHyphen/>
        <w:t>2</w:t>
      </w:r>
      <w:r w:rsidRPr="004832C6">
        <w:rPr>
          <w:rFonts w:asciiTheme="minorHAnsi" w:hAnsiTheme="minorHAnsi"/>
          <w:color w:val="008000"/>
          <w:sz w:val="24"/>
          <w:szCs w:val="24"/>
        </w:rPr>
        <w:fldChar w:fldCharType="end"/>
      </w:r>
      <w:r w:rsidRPr="004832C6">
        <w:rPr>
          <w:rFonts w:asciiTheme="minorHAnsi" w:hAnsiTheme="minorHAnsi"/>
          <w:color w:val="008000"/>
          <w:sz w:val="24"/>
          <w:szCs w:val="24"/>
        </w:rPr>
        <w:t>, below.</w:t>
      </w:r>
    </w:p>
    <w:tbl>
      <w:tblPr>
        <w:tblStyle w:val="GridTable6Colorful-Accent6"/>
        <w:tblW w:w="0" w:type="auto"/>
        <w:tblLook w:val="04A0" w:firstRow="1" w:lastRow="0" w:firstColumn="1" w:lastColumn="0" w:noHBand="0" w:noVBand="1"/>
      </w:tblPr>
      <w:tblGrid>
        <w:gridCol w:w="1615"/>
        <w:gridCol w:w="11250"/>
      </w:tblGrid>
      <w:tr w:rsidR="00FA4F1E" w:rsidRPr="00FA4F1E" w14:paraId="4D92D3B7" w14:textId="77777777" w:rsidTr="00456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B84314D" w14:textId="77777777" w:rsidR="004B257B" w:rsidRPr="00FA4F1E" w:rsidRDefault="004B257B" w:rsidP="004B257B">
            <w:pPr>
              <w:spacing w:after="0"/>
              <w:rPr>
                <w:rFonts w:asciiTheme="minorHAnsi" w:hAnsiTheme="minorHAnsi"/>
                <w:color w:val="008000"/>
                <w:sz w:val="20"/>
                <w:szCs w:val="20"/>
              </w:rPr>
            </w:pPr>
            <w:r w:rsidRPr="00FA4F1E">
              <w:rPr>
                <w:rFonts w:asciiTheme="minorHAnsi" w:hAnsiTheme="minorHAnsi"/>
                <w:color w:val="008000"/>
                <w:sz w:val="20"/>
                <w:szCs w:val="20"/>
              </w:rPr>
              <w:t>Purpose</w:t>
            </w:r>
          </w:p>
        </w:tc>
        <w:tc>
          <w:tcPr>
            <w:tcW w:w="11250" w:type="dxa"/>
          </w:tcPr>
          <w:p w14:paraId="396407FA" w14:textId="69C8850D" w:rsidR="004B257B" w:rsidRPr="00FA4F1E" w:rsidRDefault="004B257B" w:rsidP="004B257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8000"/>
                <w:sz w:val="20"/>
                <w:szCs w:val="20"/>
              </w:rPr>
            </w:pPr>
            <w:r w:rsidRPr="00FA4F1E">
              <w:rPr>
                <w:rFonts w:asciiTheme="minorHAnsi" w:hAnsiTheme="minorHAnsi"/>
                <w:color w:val="008000"/>
                <w:sz w:val="20"/>
                <w:szCs w:val="20"/>
              </w:rPr>
              <w:t>To track progress towards completing all the templates in the series</w:t>
            </w:r>
          </w:p>
        </w:tc>
      </w:tr>
      <w:tr w:rsidR="00FA4F1E" w:rsidRPr="00FA4F1E" w14:paraId="65D93B60" w14:textId="77777777" w:rsidTr="0045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6EA1758E" w14:textId="77777777" w:rsidR="004B257B" w:rsidRPr="00FA4F1E" w:rsidRDefault="004B257B" w:rsidP="004B257B">
            <w:pPr>
              <w:spacing w:after="0"/>
              <w:rPr>
                <w:rFonts w:asciiTheme="minorHAnsi" w:hAnsiTheme="minorHAnsi"/>
                <w:color w:val="008000"/>
                <w:sz w:val="20"/>
                <w:szCs w:val="20"/>
              </w:rPr>
            </w:pPr>
            <w:r w:rsidRPr="003F1E82">
              <w:rPr>
                <w:rFonts w:asciiTheme="minorHAnsi" w:hAnsiTheme="minorHAnsi"/>
                <w:color w:val="385623" w:themeColor="accent6" w:themeShade="80"/>
                <w:sz w:val="20"/>
                <w:szCs w:val="20"/>
              </w:rPr>
              <w:t>When to fill it in</w:t>
            </w:r>
          </w:p>
        </w:tc>
        <w:tc>
          <w:tcPr>
            <w:tcW w:w="11250" w:type="dxa"/>
          </w:tcPr>
          <w:p w14:paraId="4327B861" w14:textId="77777777" w:rsidR="004B257B" w:rsidRPr="00FA4F1E" w:rsidRDefault="004B257B" w:rsidP="004B257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3F1E82">
              <w:rPr>
                <w:rFonts w:asciiTheme="minorHAnsi" w:hAnsiTheme="minorHAnsi"/>
                <w:color w:val="385623" w:themeColor="accent6" w:themeShade="80"/>
                <w:sz w:val="20"/>
                <w:szCs w:val="20"/>
              </w:rPr>
              <w:t>The NIC should update this table periodically throughout the inventory compilation cycle.</w:t>
            </w:r>
          </w:p>
        </w:tc>
      </w:tr>
      <w:tr w:rsidR="00FA4F1E" w:rsidRPr="00FA4F1E" w14:paraId="384043CD" w14:textId="77777777" w:rsidTr="00456588">
        <w:tc>
          <w:tcPr>
            <w:cnfStyle w:val="001000000000" w:firstRow="0" w:lastRow="0" w:firstColumn="1" w:lastColumn="0" w:oddVBand="0" w:evenVBand="0" w:oddHBand="0" w:evenHBand="0" w:firstRowFirstColumn="0" w:firstRowLastColumn="0" w:lastRowFirstColumn="0" w:lastRowLastColumn="0"/>
            <w:tcW w:w="1615" w:type="dxa"/>
            <w:shd w:val="clear" w:color="auto" w:fill="auto"/>
          </w:tcPr>
          <w:p w14:paraId="59C7BF6B" w14:textId="77777777" w:rsidR="004B257B" w:rsidRPr="00FA4F1E" w:rsidRDefault="004B257B" w:rsidP="004B257B">
            <w:pPr>
              <w:spacing w:after="0"/>
              <w:rPr>
                <w:rFonts w:asciiTheme="minorHAnsi" w:hAnsiTheme="minorHAnsi"/>
                <w:color w:val="008000"/>
                <w:sz w:val="20"/>
                <w:szCs w:val="20"/>
              </w:rPr>
            </w:pPr>
            <w:r w:rsidRPr="00FA4F1E">
              <w:rPr>
                <w:rFonts w:asciiTheme="minorHAnsi" w:hAnsiTheme="minorHAnsi"/>
                <w:color w:val="008000"/>
                <w:sz w:val="20"/>
                <w:szCs w:val="20"/>
              </w:rPr>
              <w:t>How to use it when done</w:t>
            </w:r>
          </w:p>
        </w:tc>
        <w:tc>
          <w:tcPr>
            <w:tcW w:w="11250" w:type="dxa"/>
            <w:shd w:val="clear" w:color="auto" w:fill="auto"/>
          </w:tcPr>
          <w:p w14:paraId="5F075B23" w14:textId="77777777" w:rsidR="004B257B" w:rsidRPr="00FA4F1E" w:rsidRDefault="004B257B" w:rsidP="004B257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FA4F1E">
              <w:rPr>
                <w:rFonts w:asciiTheme="minorHAnsi" w:hAnsiTheme="minorHAnsi"/>
                <w:color w:val="008000"/>
                <w:sz w:val="20"/>
                <w:szCs w:val="20"/>
              </w:rPr>
              <w:t>The NIC may find it useful to consult this table before starting another inventory in order to recall the obstacles faced while preparing the present inventory. This way, the NIC may be able to avoid these obstacles in the future.</w:t>
            </w:r>
          </w:p>
        </w:tc>
      </w:tr>
      <w:tr w:rsidR="00FA4F1E" w:rsidRPr="00FA4F1E" w14:paraId="2BC10DD1" w14:textId="77777777" w:rsidTr="00456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475F381" w14:textId="77777777" w:rsidR="004B257B" w:rsidRPr="00FA4F1E" w:rsidRDefault="004B257B" w:rsidP="004B257B">
            <w:pPr>
              <w:spacing w:after="0"/>
              <w:rPr>
                <w:rFonts w:asciiTheme="minorHAnsi" w:hAnsiTheme="minorHAnsi"/>
                <w:color w:val="008000"/>
                <w:sz w:val="20"/>
                <w:szCs w:val="20"/>
              </w:rPr>
            </w:pPr>
            <w:r w:rsidRPr="003F1E82">
              <w:rPr>
                <w:rFonts w:asciiTheme="minorHAnsi" w:hAnsiTheme="minorHAnsi"/>
                <w:color w:val="385623" w:themeColor="accent6" w:themeShade="80"/>
                <w:sz w:val="20"/>
                <w:szCs w:val="20"/>
              </w:rPr>
              <w:t>Instructions</w:t>
            </w:r>
          </w:p>
        </w:tc>
        <w:tc>
          <w:tcPr>
            <w:tcW w:w="11250" w:type="dxa"/>
          </w:tcPr>
          <w:p w14:paraId="0C0B6226" w14:textId="77777777" w:rsidR="004B257B" w:rsidRPr="00FA4F1E" w:rsidRDefault="004B257B" w:rsidP="004B257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3F1E82">
              <w:rPr>
                <w:rFonts w:asciiTheme="minorHAnsi" w:hAnsiTheme="minorHAnsi"/>
                <w:color w:val="385623" w:themeColor="accent6" w:themeShade="80"/>
                <w:sz w:val="20"/>
                <w:szCs w:val="20"/>
              </w:rPr>
              <w:t>As needed, communicate with those responsible for completing the templates in each chapter to obtain the information you need to complete this template. When you have the information you need, fill in the table below.</w:t>
            </w:r>
          </w:p>
        </w:tc>
      </w:tr>
      <w:tr w:rsidR="00FA4F1E" w:rsidRPr="00FA4F1E" w14:paraId="408F3F58" w14:textId="77777777" w:rsidTr="00456588">
        <w:trPr>
          <w:trHeight w:val="78"/>
        </w:trPr>
        <w:tc>
          <w:tcPr>
            <w:cnfStyle w:val="001000000000" w:firstRow="0" w:lastRow="0" w:firstColumn="1" w:lastColumn="0" w:oddVBand="0" w:evenVBand="0" w:oddHBand="0" w:evenHBand="0" w:firstRowFirstColumn="0" w:firstRowLastColumn="0" w:lastRowFirstColumn="0" w:lastRowLastColumn="0"/>
            <w:tcW w:w="1615" w:type="dxa"/>
            <w:vMerge w:val="restart"/>
            <w:shd w:val="clear" w:color="auto" w:fill="auto"/>
          </w:tcPr>
          <w:p w14:paraId="283BE5BE" w14:textId="77777777" w:rsidR="004B257B" w:rsidRPr="00FA4F1E" w:rsidRDefault="004B257B" w:rsidP="004B257B">
            <w:pPr>
              <w:spacing w:after="0"/>
              <w:rPr>
                <w:rFonts w:asciiTheme="minorHAnsi" w:hAnsiTheme="minorHAnsi"/>
                <w:color w:val="008000"/>
                <w:sz w:val="20"/>
                <w:szCs w:val="20"/>
              </w:rPr>
            </w:pPr>
            <w:r w:rsidRPr="00FA4F1E">
              <w:rPr>
                <w:rFonts w:asciiTheme="minorHAnsi" w:hAnsiTheme="minorHAnsi"/>
                <w:color w:val="008000"/>
                <w:sz w:val="20"/>
                <w:szCs w:val="20"/>
              </w:rPr>
              <w:t>Instructions by column</w:t>
            </w:r>
          </w:p>
        </w:tc>
        <w:tc>
          <w:tcPr>
            <w:tcW w:w="11250" w:type="dxa"/>
            <w:shd w:val="clear" w:color="auto" w:fill="auto"/>
          </w:tcPr>
          <w:p w14:paraId="1CE96332" w14:textId="4A9C04DB" w:rsidR="004B257B" w:rsidRPr="00FA4F1E" w:rsidRDefault="004B257B" w:rsidP="00C37DD6">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FA4F1E">
              <w:rPr>
                <w:rFonts w:asciiTheme="minorHAnsi" w:hAnsiTheme="minorHAnsi"/>
                <w:b/>
                <w:bCs/>
                <w:color w:val="008000"/>
                <w:sz w:val="20"/>
                <w:szCs w:val="20"/>
              </w:rPr>
              <w:t>Summary of progress towards completing the chapter</w:t>
            </w:r>
            <w:r w:rsidRPr="00FA4F1E">
              <w:rPr>
                <w:rFonts w:asciiTheme="minorHAnsi" w:hAnsiTheme="minorHAnsi"/>
                <w:color w:val="008000"/>
                <w:sz w:val="20"/>
                <w:szCs w:val="20"/>
              </w:rPr>
              <w:t xml:space="preserve">: Record a summary of the most important steps taken to complete the </w:t>
            </w:r>
            <w:r w:rsidR="00C37DD6" w:rsidRPr="00FA4F1E">
              <w:rPr>
                <w:rFonts w:asciiTheme="minorHAnsi" w:hAnsiTheme="minorHAnsi"/>
                <w:color w:val="008000"/>
                <w:sz w:val="20"/>
                <w:szCs w:val="20"/>
              </w:rPr>
              <w:t>template named in the left-most column</w:t>
            </w:r>
            <w:r w:rsidRPr="00FA4F1E">
              <w:rPr>
                <w:rFonts w:asciiTheme="minorHAnsi" w:hAnsiTheme="minorHAnsi"/>
                <w:color w:val="008000"/>
                <w:sz w:val="20"/>
                <w:szCs w:val="20"/>
              </w:rPr>
              <w:t>. Use bullet points or sentences, according to your preference.</w:t>
            </w:r>
          </w:p>
        </w:tc>
      </w:tr>
      <w:tr w:rsidR="00FA4F1E" w:rsidRPr="00FA4F1E" w14:paraId="0738143F" w14:textId="77777777" w:rsidTr="00456588">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527DE610" w14:textId="77777777" w:rsidR="004B257B" w:rsidRPr="00FA4F1E" w:rsidRDefault="004B257B" w:rsidP="004B257B">
            <w:pPr>
              <w:spacing w:after="0"/>
              <w:rPr>
                <w:rFonts w:asciiTheme="minorHAnsi" w:hAnsiTheme="minorHAnsi"/>
                <w:color w:val="008000"/>
                <w:sz w:val="20"/>
                <w:szCs w:val="20"/>
              </w:rPr>
            </w:pPr>
          </w:p>
        </w:tc>
        <w:tc>
          <w:tcPr>
            <w:tcW w:w="11250" w:type="dxa"/>
            <w:shd w:val="clear" w:color="auto" w:fill="auto"/>
          </w:tcPr>
          <w:p w14:paraId="42EFDE83" w14:textId="1059ABFE" w:rsidR="004B257B" w:rsidRPr="00FA4F1E" w:rsidRDefault="004B257B" w:rsidP="00FA4F1E">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olor w:val="008000"/>
                <w:sz w:val="20"/>
                <w:szCs w:val="20"/>
              </w:rPr>
            </w:pPr>
            <w:r w:rsidRPr="00FA4F1E">
              <w:rPr>
                <w:rFonts w:asciiTheme="minorHAnsi" w:hAnsiTheme="minorHAnsi"/>
                <w:b/>
                <w:bCs/>
                <w:color w:val="008000"/>
                <w:sz w:val="20"/>
                <w:szCs w:val="20"/>
              </w:rPr>
              <w:t>Obstacles</w:t>
            </w:r>
            <w:r w:rsidRPr="00FA4F1E">
              <w:rPr>
                <w:rFonts w:asciiTheme="minorHAnsi" w:hAnsiTheme="minorHAnsi"/>
                <w:color w:val="008000"/>
                <w:sz w:val="20"/>
                <w:szCs w:val="20"/>
              </w:rPr>
              <w:t xml:space="preserve">: Record the most important obstacles to completing the </w:t>
            </w:r>
            <w:r w:rsidR="00FA4F1E" w:rsidRPr="00FA4F1E">
              <w:rPr>
                <w:rFonts w:asciiTheme="minorHAnsi" w:hAnsiTheme="minorHAnsi"/>
                <w:color w:val="008000"/>
                <w:sz w:val="20"/>
                <w:szCs w:val="20"/>
              </w:rPr>
              <w:t>template</w:t>
            </w:r>
            <w:r w:rsidRPr="00FA4F1E">
              <w:rPr>
                <w:rFonts w:asciiTheme="minorHAnsi" w:hAnsiTheme="minorHAnsi"/>
                <w:color w:val="008000"/>
                <w:sz w:val="20"/>
                <w:szCs w:val="20"/>
              </w:rPr>
              <w:t>.</w:t>
            </w:r>
          </w:p>
        </w:tc>
      </w:tr>
      <w:tr w:rsidR="00FA4F1E" w:rsidRPr="00FA4F1E" w14:paraId="4596AF10" w14:textId="77777777" w:rsidTr="00456588">
        <w:trPr>
          <w:trHeight w:val="76"/>
        </w:trPr>
        <w:tc>
          <w:tcPr>
            <w:cnfStyle w:val="001000000000" w:firstRow="0" w:lastRow="0" w:firstColumn="1" w:lastColumn="0" w:oddVBand="0" w:evenVBand="0" w:oddHBand="0" w:evenHBand="0" w:firstRowFirstColumn="0" w:firstRowLastColumn="0" w:lastRowFirstColumn="0" w:lastRowLastColumn="0"/>
            <w:tcW w:w="1615" w:type="dxa"/>
            <w:vMerge/>
            <w:shd w:val="clear" w:color="auto" w:fill="auto"/>
          </w:tcPr>
          <w:p w14:paraId="0D6D6166" w14:textId="77777777" w:rsidR="004B257B" w:rsidRPr="00FA4F1E" w:rsidRDefault="004B257B" w:rsidP="004B257B">
            <w:pPr>
              <w:spacing w:after="0"/>
              <w:rPr>
                <w:rFonts w:asciiTheme="minorHAnsi" w:hAnsiTheme="minorHAnsi"/>
                <w:color w:val="008000"/>
                <w:sz w:val="20"/>
                <w:szCs w:val="20"/>
              </w:rPr>
            </w:pPr>
          </w:p>
        </w:tc>
        <w:tc>
          <w:tcPr>
            <w:tcW w:w="11250" w:type="dxa"/>
            <w:shd w:val="clear" w:color="auto" w:fill="auto"/>
          </w:tcPr>
          <w:p w14:paraId="383E357C" w14:textId="77777777" w:rsidR="004B257B" w:rsidRPr="00FA4F1E" w:rsidRDefault="004B257B" w:rsidP="004B257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olor w:val="008000"/>
                <w:sz w:val="20"/>
                <w:szCs w:val="20"/>
              </w:rPr>
            </w:pPr>
            <w:r w:rsidRPr="00FA4F1E">
              <w:rPr>
                <w:rFonts w:asciiTheme="minorHAnsi" w:hAnsiTheme="minorHAnsi"/>
                <w:b/>
                <w:bCs/>
                <w:color w:val="008000"/>
                <w:sz w:val="20"/>
                <w:szCs w:val="20"/>
              </w:rPr>
              <w:t>Status</w:t>
            </w:r>
            <w:r w:rsidRPr="00FA4F1E">
              <w:rPr>
                <w:rFonts w:asciiTheme="minorHAnsi" w:hAnsiTheme="minorHAnsi"/>
                <w:color w:val="008000"/>
                <w:sz w:val="20"/>
                <w:szCs w:val="20"/>
              </w:rPr>
              <w:t>: Indicate when the chapter is “Complete,” “In Progress,” “Not Started,” or “Not Used.”</w:t>
            </w:r>
          </w:p>
        </w:tc>
      </w:tr>
    </w:tbl>
    <w:p w14:paraId="0602A313" w14:textId="0C062D3A" w:rsidR="004B257B" w:rsidRPr="004832C6" w:rsidRDefault="004B257B" w:rsidP="00401827">
      <w:pPr>
        <w:pStyle w:val="Caption"/>
        <w:rPr>
          <w:rFonts w:asciiTheme="minorHAnsi" w:hAnsiTheme="minorHAnsi"/>
          <w:sz w:val="24"/>
          <w:szCs w:val="24"/>
        </w:rPr>
      </w:pPr>
      <w:bookmarkStart w:id="7" w:name="_Ref518657963"/>
      <w:bookmarkStart w:id="8" w:name="_Ref518656999"/>
      <w:r w:rsidRPr="004832C6">
        <w:rPr>
          <w:rFonts w:asciiTheme="minorHAnsi" w:hAnsiTheme="minorHAnsi"/>
          <w:sz w:val="24"/>
          <w:szCs w:val="24"/>
        </w:rPr>
        <w:t xml:space="preserve">Table </w:t>
      </w:r>
      <w:r w:rsidR="00253146" w:rsidRPr="004832C6">
        <w:rPr>
          <w:rFonts w:asciiTheme="minorHAnsi" w:hAnsiTheme="minorHAnsi"/>
          <w:sz w:val="24"/>
          <w:szCs w:val="24"/>
        </w:rPr>
        <w:fldChar w:fldCharType="begin"/>
      </w:r>
      <w:r w:rsidR="00253146" w:rsidRPr="004832C6">
        <w:rPr>
          <w:rFonts w:asciiTheme="minorHAnsi" w:hAnsiTheme="minorHAnsi"/>
          <w:sz w:val="24"/>
          <w:szCs w:val="24"/>
        </w:rPr>
        <w:instrText xml:space="preserve"> STYLEREF 1 \s </w:instrText>
      </w:r>
      <w:r w:rsidR="00253146" w:rsidRPr="004832C6">
        <w:rPr>
          <w:rFonts w:asciiTheme="minorHAnsi" w:hAnsiTheme="minorHAnsi"/>
          <w:sz w:val="24"/>
          <w:szCs w:val="24"/>
        </w:rPr>
        <w:fldChar w:fldCharType="separate"/>
      </w:r>
      <w:r w:rsidRPr="004832C6">
        <w:rPr>
          <w:rFonts w:asciiTheme="minorHAnsi" w:hAnsiTheme="minorHAnsi"/>
          <w:sz w:val="24"/>
          <w:szCs w:val="24"/>
        </w:rPr>
        <w:t>1</w:t>
      </w:r>
      <w:r w:rsidR="00253146" w:rsidRPr="004832C6">
        <w:rPr>
          <w:rFonts w:asciiTheme="minorHAnsi" w:hAnsiTheme="minorHAnsi"/>
          <w:sz w:val="24"/>
          <w:szCs w:val="24"/>
        </w:rPr>
        <w:fldChar w:fldCharType="end"/>
      </w:r>
      <w:r w:rsidRPr="004832C6">
        <w:rPr>
          <w:rFonts w:asciiTheme="minorHAnsi" w:hAnsiTheme="minorHAnsi"/>
          <w:sz w:val="24"/>
          <w:szCs w:val="24"/>
        </w:rPr>
        <w:noBreakHyphen/>
      </w:r>
      <w:r w:rsidR="00253146" w:rsidRPr="004832C6">
        <w:rPr>
          <w:rFonts w:asciiTheme="minorHAnsi" w:hAnsiTheme="minorHAnsi"/>
          <w:sz w:val="24"/>
          <w:szCs w:val="24"/>
        </w:rPr>
        <w:fldChar w:fldCharType="begin"/>
      </w:r>
      <w:r w:rsidR="00253146" w:rsidRPr="004832C6">
        <w:rPr>
          <w:rFonts w:asciiTheme="minorHAnsi" w:hAnsiTheme="minorHAnsi"/>
          <w:sz w:val="24"/>
          <w:szCs w:val="24"/>
        </w:rPr>
        <w:instrText xml:space="preserve"> SEQ Table \* ARABIC \s 1 </w:instrText>
      </w:r>
      <w:r w:rsidR="00253146" w:rsidRPr="004832C6">
        <w:rPr>
          <w:rFonts w:asciiTheme="minorHAnsi" w:hAnsiTheme="minorHAnsi"/>
          <w:sz w:val="24"/>
          <w:szCs w:val="24"/>
        </w:rPr>
        <w:fldChar w:fldCharType="separate"/>
      </w:r>
      <w:r w:rsidRPr="004832C6">
        <w:rPr>
          <w:rFonts w:asciiTheme="minorHAnsi" w:hAnsiTheme="minorHAnsi"/>
          <w:sz w:val="24"/>
          <w:szCs w:val="24"/>
        </w:rPr>
        <w:t>2</w:t>
      </w:r>
      <w:r w:rsidR="00253146" w:rsidRPr="004832C6">
        <w:rPr>
          <w:rFonts w:asciiTheme="minorHAnsi" w:hAnsiTheme="minorHAnsi"/>
          <w:sz w:val="24"/>
          <w:szCs w:val="24"/>
        </w:rPr>
        <w:fldChar w:fldCharType="end"/>
      </w:r>
      <w:bookmarkEnd w:id="7"/>
      <w:r w:rsidRPr="004832C6">
        <w:rPr>
          <w:rFonts w:asciiTheme="minorHAnsi" w:hAnsiTheme="minorHAnsi"/>
          <w:sz w:val="24"/>
          <w:szCs w:val="24"/>
        </w:rPr>
        <w:t xml:space="preserve">. </w:t>
      </w:r>
      <w:bookmarkStart w:id="9" w:name="_Ref518657970"/>
      <w:r w:rsidRPr="004832C6">
        <w:rPr>
          <w:rFonts w:asciiTheme="minorHAnsi" w:hAnsiTheme="minorHAnsi"/>
          <w:sz w:val="24"/>
          <w:szCs w:val="24"/>
        </w:rPr>
        <w:t>Overall Template Progress</w:t>
      </w:r>
      <w:bookmarkEnd w:id="8"/>
      <w:bookmarkEnd w:id="9"/>
    </w:p>
    <w:tbl>
      <w:tblPr>
        <w:tblW w:w="128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72" w:type="dxa"/>
          <w:bottom w:w="29" w:type="dxa"/>
          <w:right w:w="72" w:type="dxa"/>
        </w:tblCellMar>
        <w:tblLook w:val="0000" w:firstRow="0" w:lastRow="0" w:firstColumn="0" w:lastColumn="0" w:noHBand="0" w:noVBand="0"/>
      </w:tblPr>
      <w:tblGrid>
        <w:gridCol w:w="2067"/>
        <w:gridCol w:w="4680"/>
        <w:gridCol w:w="4230"/>
        <w:gridCol w:w="1890"/>
      </w:tblGrid>
      <w:tr w:rsidR="00B02804" w:rsidRPr="004832C6" w14:paraId="4B42CE98" w14:textId="77777777" w:rsidTr="00602553">
        <w:trPr>
          <w:tblHeader/>
          <w:jc w:val="center"/>
        </w:trPr>
        <w:tc>
          <w:tcPr>
            <w:tcW w:w="2067" w:type="dxa"/>
            <w:shd w:val="clear" w:color="auto" w:fill="0070C0"/>
            <w:noWrap/>
            <w:vAlign w:val="center"/>
          </w:tcPr>
          <w:p w14:paraId="5ACDAEE9" w14:textId="6C6A4A22" w:rsidR="00B02804" w:rsidRPr="004832C6" w:rsidRDefault="004B257B" w:rsidP="00602553">
            <w:pPr>
              <w:spacing w:after="0"/>
              <w:jc w:val="center"/>
              <w:rPr>
                <w:rFonts w:asciiTheme="minorHAnsi" w:hAnsiTheme="minorHAnsi"/>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Template</w:t>
            </w:r>
          </w:p>
        </w:tc>
        <w:tc>
          <w:tcPr>
            <w:tcW w:w="4680" w:type="dxa"/>
            <w:shd w:val="clear" w:color="auto" w:fill="0070C0"/>
            <w:vAlign w:val="center"/>
          </w:tcPr>
          <w:p w14:paraId="0A26317B" w14:textId="621A9623" w:rsidR="00B02804" w:rsidRPr="004832C6" w:rsidRDefault="00B02804" w:rsidP="00602553">
            <w:pPr>
              <w:spacing w:after="0"/>
              <w:jc w:val="center"/>
              <w:rPr>
                <w:rFonts w:asciiTheme="minorHAnsi" w:hAnsiTheme="minorHAnsi"/>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 xml:space="preserve">Summary of progress towards completing the </w:t>
            </w:r>
            <w:r w:rsidR="004B257B" w:rsidRPr="004832C6">
              <w:rPr>
                <w:rFonts w:asciiTheme="minorHAnsi" w:hAnsiTheme="minorHAnsi"/>
                <w:b/>
                <w:color w:val="FFFFFF" w:themeColor="background1"/>
                <w:sz w:val="20"/>
                <w:szCs w:val="20"/>
                <w:lang w:val="en-GB" w:eastAsia="zh-CN"/>
              </w:rPr>
              <w:t>template</w:t>
            </w:r>
          </w:p>
        </w:tc>
        <w:tc>
          <w:tcPr>
            <w:tcW w:w="4230" w:type="dxa"/>
            <w:shd w:val="clear" w:color="auto" w:fill="0070C0"/>
            <w:vAlign w:val="center"/>
          </w:tcPr>
          <w:p w14:paraId="7644EE1B" w14:textId="4F14F2C8" w:rsidR="00B02804" w:rsidRPr="004832C6" w:rsidRDefault="00B02804" w:rsidP="00602553">
            <w:pPr>
              <w:spacing w:after="0"/>
              <w:jc w:val="center"/>
              <w:rPr>
                <w:rFonts w:asciiTheme="minorHAnsi" w:hAnsiTheme="minorHAnsi"/>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Obstacles</w:t>
            </w:r>
          </w:p>
        </w:tc>
        <w:tc>
          <w:tcPr>
            <w:tcW w:w="1890" w:type="dxa"/>
            <w:shd w:val="clear" w:color="auto" w:fill="0070C0"/>
            <w:vAlign w:val="center"/>
          </w:tcPr>
          <w:p w14:paraId="4D6F8B60" w14:textId="08C0CF6D" w:rsidR="00B02804" w:rsidRPr="004832C6" w:rsidRDefault="00B02804" w:rsidP="00602553">
            <w:pPr>
              <w:spacing w:after="0"/>
              <w:jc w:val="center"/>
              <w:rPr>
                <w:rFonts w:asciiTheme="minorHAnsi" w:hAnsiTheme="minorHAnsi"/>
                <w:color w:val="FFFFFF" w:themeColor="background1"/>
                <w:sz w:val="20"/>
                <w:szCs w:val="20"/>
                <w:lang w:val="en-GB" w:eastAsia="zh-CN"/>
              </w:rPr>
            </w:pPr>
            <w:r w:rsidRPr="004832C6">
              <w:rPr>
                <w:rFonts w:asciiTheme="minorHAnsi" w:hAnsiTheme="minorHAnsi"/>
                <w:b/>
                <w:color w:val="FFFFFF" w:themeColor="background1"/>
                <w:sz w:val="20"/>
                <w:szCs w:val="20"/>
                <w:lang w:val="en-GB" w:eastAsia="zh-CN"/>
              </w:rPr>
              <w:t>Status</w:t>
            </w:r>
          </w:p>
        </w:tc>
      </w:tr>
      <w:tr w:rsidR="00B02804" w:rsidRPr="004832C6" w14:paraId="3E6BB5B8" w14:textId="77777777" w:rsidTr="00602553">
        <w:trPr>
          <w:jc w:val="center"/>
        </w:trPr>
        <w:tc>
          <w:tcPr>
            <w:tcW w:w="2067" w:type="dxa"/>
            <w:tcBorders>
              <w:bottom w:val="nil"/>
            </w:tcBorders>
            <w:shd w:val="clear" w:color="auto" w:fill="auto"/>
            <w:noWrap/>
          </w:tcPr>
          <w:p w14:paraId="5CFC8C90" w14:textId="1C66DD52"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 xml:space="preserve">1. </w:t>
            </w:r>
            <w:r w:rsidR="00A05DFA" w:rsidRPr="00A05DFA">
              <w:rPr>
                <w:rFonts w:asciiTheme="minorHAnsi" w:hAnsiTheme="minorHAnsi"/>
                <w:sz w:val="20"/>
                <w:szCs w:val="20"/>
              </w:rPr>
              <w:t>How to Use the Templates</w:t>
            </w:r>
          </w:p>
        </w:tc>
        <w:tc>
          <w:tcPr>
            <w:tcW w:w="4680" w:type="dxa"/>
            <w:shd w:val="clear" w:color="auto" w:fill="FFF2CC" w:themeFill="accent4" w:themeFillTint="33"/>
          </w:tcPr>
          <w:p w14:paraId="7C15D145" w14:textId="225DC680" w:rsidR="00B02804" w:rsidRPr="004832C6" w:rsidRDefault="00B02804" w:rsidP="00602553">
            <w:pPr>
              <w:spacing w:after="0"/>
              <w:rPr>
                <w:rFonts w:asciiTheme="minorHAnsi" w:hAnsiTheme="minorHAnsi"/>
                <w:color w:val="008000"/>
                <w:sz w:val="20"/>
                <w:szCs w:val="20"/>
              </w:rPr>
            </w:pPr>
          </w:p>
        </w:tc>
        <w:tc>
          <w:tcPr>
            <w:tcW w:w="4230" w:type="dxa"/>
            <w:shd w:val="clear" w:color="auto" w:fill="FFF2CC" w:themeFill="accent4" w:themeFillTint="33"/>
          </w:tcPr>
          <w:p w14:paraId="6C0A3116" w14:textId="473529B6" w:rsidR="00B02804" w:rsidRPr="004832C6" w:rsidRDefault="00B02804" w:rsidP="00602553">
            <w:pPr>
              <w:spacing w:after="0"/>
              <w:rPr>
                <w:rFonts w:asciiTheme="minorHAnsi" w:hAnsiTheme="minorHAnsi"/>
                <w:color w:val="008000"/>
                <w:sz w:val="20"/>
                <w:szCs w:val="20"/>
              </w:rPr>
            </w:pPr>
          </w:p>
        </w:tc>
        <w:tc>
          <w:tcPr>
            <w:tcW w:w="1890" w:type="dxa"/>
            <w:shd w:val="clear" w:color="auto" w:fill="FFF2CC" w:themeFill="accent4" w:themeFillTint="33"/>
          </w:tcPr>
          <w:p w14:paraId="7C901467" w14:textId="70FA7BA6" w:rsidR="00B02804" w:rsidRPr="004832C6" w:rsidRDefault="00B02804" w:rsidP="00602553">
            <w:pPr>
              <w:spacing w:after="0"/>
              <w:rPr>
                <w:rFonts w:asciiTheme="minorHAnsi" w:hAnsiTheme="minorHAnsi"/>
                <w:iCs/>
                <w:color w:val="00B050"/>
                <w:sz w:val="20"/>
                <w:szCs w:val="20"/>
              </w:rPr>
            </w:pPr>
          </w:p>
        </w:tc>
      </w:tr>
      <w:tr w:rsidR="00B02804" w:rsidRPr="004832C6" w14:paraId="0A8F0A02" w14:textId="77777777" w:rsidTr="00602553">
        <w:trPr>
          <w:jc w:val="center"/>
        </w:trPr>
        <w:tc>
          <w:tcPr>
            <w:tcW w:w="2067" w:type="dxa"/>
            <w:tcBorders>
              <w:bottom w:val="nil"/>
            </w:tcBorders>
            <w:shd w:val="clear" w:color="auto" w:fill="auto"/>
            <w:noWrap/>
          </w:tcPr>
          <w:p w14:paraId="452728E3" w14:textId="20E23C94"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2. Institutional Arrangements</w:t>
            </w:r>
          </w:p>
        </w:tc>
        <w:tc>
          <w:tcPr>
            <w:tcW w:w="4680" w:type="dxa"/>
            <w:shd w:val="clear" w:color="auto" w:fill="FFF2CC" w:themeFill="accent4" w:themeFillTint="33"/>
          </w:tcPr>
          <w:p w14:paraId="7D482545" w14:textId="77777777" w:rsidR="00B02804" w:rsidRPr="004832C6" w:rsidRDefault="00B02804" w:rsidP="00602553">
            <w:pPr>
              <w:spacing w:after="0"/>
              <w:rPr>
                <w:rFonts w:asciiTheme="minorHAnsi" w:hAnsiTheme="minorHAnsi"/>
                <w:color w:val="00B050"/>
                <w:sz w:val="20"/>
                <w:szCs w:val="20"/>
              </w:rPr>
            </w:pPr>
          </w:p>
        </w:tc>
        <w:tc>
          <w:tcPr>
            <w:tcW w:w="4230" w:type="dxa"/>
            <w:shd w:val="clear" w:color="auto" w:fill="FFF2CC" w:themeFill="accent4" w:themeFillTint="33"/>
          </w:tcPr>
          <w:p w14:paraId="53CACB0A" w14:textId="77777777" w:rsidR="00B02804" w:rsidRPr="004832C6" w:rsidRDefault="00B02804" w:rsidP="00602553">
            <w:pPr>
              <w:spacing w:after="0"/>
              <w:rPr>
                <w:rFonts w:asciiTheme="minorHAnsi" w:hAnsiTheme="minorHAnsi"/>
                <w:color w:val="00B050"/>
                <w:sz w:val="20"/>
                <w:szCs w:val="20"/>
              </w:rPr>
            </w:pPr>
          </w:p>
        </w:tc>
        <w:tc>
          <w:tcPr>
            <w:tcW w:w="1890" w:type="dxa"/>
            <w:shd w:val="clear" w:color="auto" w:fill="FFF2CC" w:themeFill="accent4" w:themeFillTint="33"/>
          </w:tcPr>
          <w:p w14:paraId="25DC2BF5" w14:textId="77777777" w:rsidR="00B02804" w:rsidRPr="004832C6" w:rsidRDefault="00B02804" w:rsidP="00602553">
            <w:pPr>
              <w:spacing w:after="0"/>
              <w:rPr>
                <w:rFonts w:asciiTheme="minorHAnsi" w:hAnsiTheme="minorHAnsi"/>
                <w:color w:val="00B050"/>
                <w:sz w:val="20"/>
                <w:szCs w:val="20"/>
              </w:rPr>
            </w:pPr>
          </w:p>
        </w:tc>
      </w:tr>
      <w:tr w:rsidR="00B02804" w:rsidRPr="004832C6" w14:paraId="39FCE628" w14:textId="77777777" w:rsidTr="00602553">
        <w:trPr>
          <w:jc w:val="center"/>
        </w:trPr>
        <w:tc>
          <w:tcPr>
            <w:tcW w:w="2067" w:type="dxa"/>
            <w:shd w:val="clear" w:color="auto" w:fill="auto"/>
            <w:noWrap/>
          </w:tcPr>
          <w:p w14:paraId="2C7FA474" w14:textId="2A87137A"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3. Methods and Data Documentation</w:t>
            </w:r>
          </w:p>
        </w:tc>
        <w:tc>
          <w:tcPr>
            <w:tcW w:w="4680" w:type="dxa"/>
            <w:shd w:val="clear" w:color="auto" w:fill="FFF2CC" w:themeFill="accent4" w:themeFillTint="33"/>
          </w:tcPr>
          <w:p w14:paraId="75D7B46B" w14:textId="77777777" w:rsidR="00B02804" w:rsidRPr="004832C6" w:rsidRDefault="00B02804" w:rsidP="00602553">
            <w:pPr>
              <w:spacing w:after="0"/>
              <w:rPr>
                <w:rFonts w:asciiTheme="minorHAnsi" w:hAnsiTheme="minorHAnsi"/>
                <w:sz w:val="20"/>
                <w:szCs w:val="20"/>
              </w:rPr>
            </w:pPr>
          </w:p>
        </w:tc>
        <w:tc>
          <w:tcPr>
            <w:tcW w:w="4230" w:type="dxa"/>
            <w:shd w:val="clear" w:color="auto" w:fill="FFF2CC" w:themeFill="accent4" w:themeFillTint="33"/>
          </w:tcPr>
          <w:p w14:paraId="6F316CB2" w14:textId="77777777" w:rsidR="00B02804" w:rsidRPr="004832C6" w:rsidRDefault="00B02804" w:rsidP="00602553">
            <w:pPr>
              <w:spacing w:after="0"/>
              <w:rPr>
                <w:rFonts w:asciiTheme="minorHAnsi" w:hAnsiTheme="minorHAnsi"/>
                <w:sz w:val="20"/>
                <w:szCs w:val="20"/>
              </w:rPr>
            </w:pPr>
          </w:p>
        </w:tc>
        <w:tc>
          <w:tcPr>
            <w:tcW w:w="1890" w:type="dxa"/>
            <w:shd w:val="clear" w:color="auto" w:fill="FFF2CC" w:themeFill="accent4" w:themeFillTint="33"/>
          </w:tcPr>
          <w:p w14:paraId="5623E45F" w14:textId="77777777" w:rsidR="00B02804" w:rsidRPr="004832C6" w:rsidRDefault="00B02804" w:rsidP="00602553">
            <w:pPr>
              <w:spacing w:after="0"/>
              <w:rPr>
                <w:rFonts w:asciiTheme="minorHAnsi" w:hAnsiTheme="minorHAnsi"/>
                <w:sz w:val="20"/>
                <w:szCs w:val="20"/>
              </w:rPr>
            </w:pPr>
          </w:p>
        </w:tc>
      </w:tr>
      <w:tr w:rsidR="00B02804" w:rsidRPr="004832C6" w14:paraId="60270262" w14:textId="77777777" w:rsidTr="00602553">
        <w:trPr>
          <w:jc w:val="center"/>
        </w:trPr>
        <w:tc>
          <w:tcPr>
            <w:tcW w:w="2067" w:type="dxa"/>
            <w:shd w:val="clear" w:color="auto" w:fill="auto"/>
            <w:noWrap/>
          </w:tcPr>
          <w:p w14:paraId="3616579C" w14:textId="5A2D501D"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4. Description of QA/QC Procedures</w:t>
            </w:r>
          </w:p>
        </w:tc>
        <w:tc>
          <w:tcPr>
            <w:tcW w:w="4680" w:type="dxa"/>
            <w:shd w:val="clear" w:color="auto" w:fill="FFF2CC" w:themeFill="accent4" w:themeFillTint="33"/>
          </w:tcPr>
          <w:p w14:paraId="36B09401" w14:textId="77777777" w:rsidR="00B02804" w:rsidRPr="004832C6" w:rsidRDefault="00B02804" w:rsidP="00602553">
            <w:pPr>
              <w:spacing w:after="0"/>
              <w:rPr>
                <w:rFonts w:asciiTheme="minorHAnsi" w:hAnsiTheme="minorHAnsi"/>
                <w:sz w:val="20"/>
                <w:szCs w:val="20"/>
              </w:rPr>
            </w:pPr>
          </w:p>
        </w:tc>
        <w:tc>
          <w:tcPr>
            <w:tcW w:w="4230" w:type="dxa"/>
            <w:shd w:val="clear" w:color="auto" w:fill="FFF2CC" w:themeFill="accent4" w:themeFillTint="33"/>
          </w:tcPr>
          <w:p w14:paraId="2F2ABB83" w14:textId="77777777" w:rsidR="00B02804" w:rsidRPr="004832C6" w:rsidRDefault="00B02804" w:rsidP="00602553">
            <w:pPr>
              <w:spacing w:after="0"/>
              <w:rPr>
                <w:rFonts w:asciiTheme="minorHAnsi" w:hAnsiTheme="minorHAnsi"/>
                <w:sz w:val="20"/>
                <w:szCs w:val="20"/>
              </w:rPr>
            </w:pPr>
          </w:p>
        </w:tc>
        <w:tc>
          <w:tcPr>
            <w:tcW w:w="1890" w:type="dxa"/>
            <w:shd w:val="clear" w:color="auto" w:fill="FFF2CC" w:themeFill="accent4" w:themeFillTint="33"/>
          </w:tcPr>
          <w:p w14:paraId="15685F91" w14:textId="77777777" w:rsidR="00B02804" w:rsidRPr="004832C6" w:rsidRDefault="00B02804" w:rsidP="00602553">
            <w:pPr>
              <w:spacing w:after="0"/>
              <w:rPr>
                <w:rFonts w:asciiTheme="minorHAnsi" w:hAnsiTheme="minorHAnsi"/>
                <w:sz w:val="20"/>
                <w:szCs w:val="20"/>
              </w:rPr>
            </w:pPr>
          </w:p>
        </w:tc>
      </w:tr>
      <w:tr w:rsidR="00B02804" w:rsidRPr="004832C6" w14:paraId="2577E895" w14:textId="77777777" w:rsidTr="00602553">
        <w:trPr>
          <w:jc w:val="center"/>
        </w:trPr>
        <w:tc>
          <w:tcPr>
            <w:tcW w:w="2067" w:type="dxa"/>
            <w:shd w:val="clear" w:color="auto" w:fill="auto"/>
            <w:noWrap/>
          </w:tcPr>
          <w:p w14:paraId="53935918" w14:textId="52F3E836"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5. Description of Archiving System</w:t>
            </w:r>
          </w:p>
        </w:tc>
        <w:tc>
          <w:tcPr>
            <w:tcW w:w="4680" w:type="dxa"/>
            <w:shd w:val="clear" w:color="auto" w:fill="FFF2CC" w:themeFill="accent4" w:themeFillTint="33"/>
          </w:tcPr>
          <w:p w14:paraId="310B7800" w14:textId="77777777" w:rsidR="00B02804" w:rsidRPr="004832C6" w:rsidRDefault="00B02804" w:rsidP="00602553">
            <w:pPr>
              <w:spacing w:after="0"/>
              <w:rPr>
                <w:rFonts w:asciiTheme="minorHAnsi" w:hAnsiTheme="minorHAnsi"/>
                <w:sz w:val="20"/>
                <w:szCs w:val="20"/>
              </w:rPr>
            </w:pPr>
          </w:p>
        </w:tc>
        <w:tc>
          <w:tcPr>
            <w:tcW w:w="4230" w:type="dxa"/>
            <w:shd w:val="clear" w:color="auto" w:fill="FFF2CC" w:themeFill="accent4" w:themeFillTint="33"/>
          </w:tcPr>
          <w:p w14:paraId="20075F69" w14:textId="77777777" w:rsidR="00B02804" w:rsidRPr="004832C6" w:rsidRDefault="00B02804" w:rsidP="00602553">
            <w:pPr>
              <w:spacing w:after="0"/>
              <w:rPr>
                <w:rFonts w:asciiTheme="minorHAnsi" w:hAnsiTheme="minorHAnsi"/>
                <w:sz w:val="20"/>
                <w:szCs w:val="20"/>
              </w:rPr>
            </w:pPr>
          </w:p>
        </w:tc>
        <w:tc>
          <w:tcPr>
            <w:tcW w:w="1890" w:type="dxa"/>
            <w:shd w:val="clear" w:color="auto" w:fill="FFF2CC" w:themeFill="accent4" w:themeFillTint="33"/>
          </w:tcPr>
          <w:p w14:paraId="55E3F697" w14:textId="77777777" w:rsidR="00B02804" w:rsidRPr="004832C6" w:rsidRDefault="00B02804" w:rsidP="00602553">
            <w:pPr>
              <w:spacing w:after="0"/>
              <w:rPr>
                <w:rFonts w:asciiTheme="minorHAnsi" w:hAnsiTheme="minorHAnsi"/>
                <w:sz w:val="20"/>
                <w:szCs w:val="20"/>
              </w:rPr>
            </w:pPr>
          </w:p>
        </w:tc>
      </w:tr>
      <w:tr w:rsidR="00B02804" w:rsidRPr="004832C6" w14:paraId="0E40F260" w14:textId="77777777" w:rsidTr="00602553">
        <w:trPr>
          <w:jc w:val="center"/>
        </w:trPr>
        <w:tc>
          <w:tcPr>
            <w:tcW w:w="2067" w:type="dxa"/>
            <w:shd w:val="clear" w:color="auto" w:fill="auto"/>
            <w:noWrap/>
          </w:tcPr>
          <w:p w14:paraId="04225AEC" w14:textId="0967ED47" w:rsidR="00B02804" w:rsidRPr="004832C6" w:rsidRDefault="00B02804" w:rsidP="00602553">
            <w:pPr>
              <w:spacing w:after="0"/>
              <w:rPr>
                <w:rFonts w:asciiTheme="minorHAnsi" w:hAnsiTheme="minorHAnsi"/>
                <w:sz w:val="20"/>
                <w:szCs w:val="20"/>
              </w:rPr>
            </w:pPr>
            <w:r w:rsidRPr="004832C6">
              <w:rPr>
                <w:rFonts w:asciiTheme="minorHAnsi" w:hAnsiTheme="minorHAnsi"/>
                <w:sz w:val="20"/>
                <w:szCs w:val="20"/>
              </w:rPr>
              <w:t>6. Key Category Analysis</w:t>
            </w:r>
          </w:p>
        </w:tc>
        <w:tc>
          <w:tcPr>
            <w:tcW w:w="4680" w:type="dxa"/>
            <w:shd w:val="clear" w:color="auto" w:fill="FFF2CC" w:themeFill="accent4" w:themeFillTint="33"/>
          </w:tcPr>
          <w:p w14:paraId="60B7F210" w14:textId="77777777" w:rsidR="00B02804" w:rsidRPr="004832C6" w:rsidRDefault="00B02804" w:rsidP="00602553">
            <w:pPr>
              <w:spacing w:after="0"/>
              <w:rPr>
                <w:rFonts w:asciiTheme="minorHAnsi" w:hAnsiTheme="minorHAnsi"/>
                <w:sz w:val="20"/>
                <w:szCs w:val="20"/>
              </w:rPr>
            </w:pPr>
          </w:p>
        </w:tc>
        <w:tc>
          <w:tcPr>
            <w:tcW w:w="4230" w:type="dxa"/>
            <w:shd w:val="clear" w:color="auto" w:fill="FFF2CC" w:themeFill="accent4" w:themeFillTint="33"/>
          </w:tcPr>
          <w:p w14:paraId="0BCE3040" w14:textId="77777777" w:rsidR="00B02804" w:rsidRPr="004832C6" w:rsidRDefault="00B02804" w:rsidP="00602553">
            <w:pPr>
              <w:spacing w:after="0"/>
              <w:rPr>
                <w:rFonts w:asciiTheme="minorHAnsi" w:hAnsiTheme="minorHAnsi"/>
                <w:sz w:val="20"/>
                <w:szCs w:val="20"/>
              </w:rPr>
            </w:pPr>
          </w:p>
        </w:tc>
        <w:tc>
          <w:tcPr>
            <w:tcW w:w="1890" w:type="dxa"/>
            <w:shd w:val="clear" w:color="auto" w:fill="FFF2CC" w:themeFill="accent4" w:themeFillTint="33"/>
          </w:tcPr>
          <w:p w14:paraId="001DB1F7" w14:textId="77777777" w:rsidR="00B02804" w:rsidRPr="004832C6" w:rsidRDefault="00B02804" w:rsidP="00602553">
            <w:pPr>
              <w:spacing w:after="0"/>
              <w:rPr>
                <w:rFonts w:asciiTheme="minorHAnsi" w:hAnsiTheme="minorHAnsi"/>
                <w:sz w:val="20"/>
                <w:szCs w:val="20"/>
              </w:rPr>
            </w:pPr>
          </w:p>
        </w:tc>
      </w:tr>
      <w:tr w:rsidR="00B02804" w:rsidRPr="004832C6" w14:paraId="3921B3F0" w14:textId="77777777" w:rsidTr="00602553">
        <w:trPr>
          <w:jc w:val="center"/>
        </w:trPr>
        <w:tc>
          <w:tcPr>
            <w:tcW w:w="2067" w:type="dxa"/>
            <w:shd w:val="clear" w:color="auto" w:fill="auto"/>
            <w:noWrap/>
          </w:tcPr>
          <w:p w14:paraId="6AE5F64E" w14:textId="6069F030" w:rsidR="00B02804" w:rsidRPr="004832C6" w:rsidRDefault="00B02804" w:rsidP="004B257B">
            <w:pPr>
              <w:spacing w:after="0"/>
              <w:rPr>
                <w:rFonts w:asciiTheme="minorHAnsi" w:hAnsiTheme="minorHAnsi"/>
                <w:sz w:val="20"/>
                <w:szCs w:val="20"/>
              </w:rPr>
            </w:pPr>
            <w:r w:rsidRPr="004832C6">
              <w:rPr>
                <w:rFonts w:asciiTheme="minorHAnsi" w:hAnsiTheme="minorHAnsi"/>
                <w:sz w:val="20"/>
                <w:szCs w:val="20"/>
              </w:rPr>
              <w:t>7: National Inventory Improvement Plan</w:t>
            </w:r>
          </w:p>
        </w:tc>
        <w:tc>
          <w:tcPr>
            <w:tcW w:w="4680" w:type="dxa"/>
            <w:shd w:val="clear" w:color="auto" w:fill="FFF2CC" w:themeFill="accent4" w:themeFillTint="33"/>
          </w:tcPr>
          <w:p w14:paraId="1326F597" w14:textId="77777777" w:rsidR="00B02804" w:rsidRPr="004832C6" w:rsidRDefault="00B02804" w:rsidP="004B257B">
            <w:pPr>
              <w:spacing w:after="0"/>
              <w:rPr>
                <w:rFonts w:asciiTheme="minorHAnsi" w:hAnsiTheme="minorHAnsi"/>
                <w:sz w:val="20"/>
                <w:szCs w:val="20"/>
              </w:rPr>
            </w:pPr>
          </w:p>
        </w:tc>
        <w:tc>
          <w:tcPr>
            <w:tcW w:w="4230" w:type="dxa"/>
            <w:shd w:val="clear" w:color="auto" w:fill="FFF2CC" w:themeFill="accent4" w:themeFillTint="33"/>
          </w:tcPr>
          <w:p w14:paraId="58A86C68" w14:textId="77777777" w:rsidR="00B02804" w:rsidRPr="004832C6" w:rsidRDefault="00B02804" w:rsidP="004B257B">
            <w:pPr>
              <w:spacing w:after="0"/>
              <w:rPr>
                <w:rFonts w:asciiTheme="minorHAnsi" w:hAnsiTheme="minorHAnsi"/>
                <w:sz w:val="20"/>
                <w:szCs w:val="20"/>
              </w:rPr>
            </w:pPr>
          </w:p>
        </w:tc>
        <w:tc>
          <w:tcPr>
            <w:tcW w:w="1890" w:type="dxa"/>
            <w:shd w:val="clear" w:color="auto" w:fill="FFF2CC" w:themeFill="accent4" w:themeFillTint="33"/>
          </w:tcPr>
          <w:p w14:paraId="5053C7B8" w14:textId="77777777" w:rsidR="00B02804" w:rsidRPr="004832C6" w:rsidRDefault="00B02804" w:rsidP="004B257B">
            <w:pPr>
              <w:spacing w:after="0"/>
              <w:rPr>
                <w:rFonts w:asciiTheme="minorHAnsi" w:hAnsiTheme="minorHAnsi"/>
                <w:sz w:val="20"/>
                <w:szCs w:val="20"/>
              </w:rPr>
            </w:pPr>
          </w:p>
        </w:tc>
      </w:tr>
    </w:tbl>
    <w:p w14:paraId="134B258C" w14:textId="1C0E5EA9" w:rsidR="00976940" w:rsidRPr="004832C6" w:rsidRDefault="00976940" w:rsidP="00CC6CC8">
      <w:pPr>
        <w:spacing w:after="200" w:line="276" w:lineRule="auto"/>
        <w:rPr>
          <w:rFonts w:asciiTheme="minorHAnsi" w:hAnsiTheme="minorHAnsi"/>
        </w:rPr>
      </w:pPr>
    </w:p>
    <w:sectPr w:rsidR="00976940" w:rsidRPr="004832C6" w:rsidSect="0064366E">
      <w:headerReference w:type="default" r:id="rId22"/>
      <w:footerReference w:type="default" r:id="rId23"/>
      <w:footerReference w:type="first" r:id="rId24"/>
      <w:pgSz w:w="15840" w:h="12240" w:orient="landscape"/>
      <w:pgMar w:top="1080" w:right="1440" w:bottom="1080" w:left="1440" w:header="720" w:footer="720" w:gutter="0"/>
      <w:pgBorders w:offsetFrom="page">
        <w:top w:val="single" w:sz="2" w:space="24" w:color="auto"/>
        <w:left w:val="single" w:sz="2" w:space="24" w:color="auto"/>
        <w:bottom w:val="single" w:sz="2" w:space="24" w:color="auto"/>
        <w:right w:val="single" w:sz="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DE40" w14:textId="77777777" w:rsidR="00CE5CDE" w:rsidRDefault="00CE5CDE" w:rsidP="00DE3026">
      <w:r>
        <w:separator/>
      </w:r>
    </w:p>
  </w:endnote>
  <w:endnote w:type="continuationSeparator" w:id="0">
    <w:p w14:paraId="7D41EEDC" w14:textId="77777777" w:rsidR="00CE5CDE" w:rsidRDefault="00CE5CDE" w:rsidP="00DE3026">
      <w:r>
        <w:continuationSeparator/>
      </w:r>
    </w:p>
  </w:endnote>
  <w:endnote w:type="continuationNotice" w:id="1">
    <w:p w14:paraId="6287D08B" w14:textId="77777777" w:rsidR="00CE5CDE" w:rsidRDefault="00CE5CD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ED13" w14:textId="69A345CC" w:rsidR="00CE5CDE" w:rsidRPr="00CE5CDE" w:rsidRDefault="0019384D" w:rsidP="00F80091">
    <w:pPr>
      <w:pStyle w:val="Footer"/>
      <w:tabs>
        <w:tab w:val="center" w:pos="6480"/>
        <w:tab w:val="right" w:pos="12960"/>
      </w:tabs>
      <w:rPr>
        <w:rFonts w:asciiTheme="minorHAnsi" w:hAnsiTheme="minorHAnsi"/>
      </w:rPr>
    </w:pPr>
    <w:sdt>
      <w:sdtPr>
        <w:rPr>
          <w:rFonts w:asciiTheme="minorHAnsi" w:hAnsiTheme="minorHAnsi"/>
        </w:rPr>
        <w:id w:val="1908575178"/>
        <w:docPartObj>
          <w:docPartGallery w:val="Page Numbers (Bottom of Page)"/>
          <w:docPartUnique/>
        </w:docPartObj>
      </w:sdtPr>
      <w:sdtEndPr>
        <w:rPr>
          <w:noProof/>
        </w:rPr>
      </w:sdtEndPr>
      <w:sdtContent>
        <w:r w:rsidR="00BB47DC">
          <w:rPr>
            <w:rFonts w:asciiTheme="minorHAnsi" w:hAnsiTheme="minorHAnsi"/>
          </w:rPr>
          <w:tab/>
        </w:r>
        <w:r w:rsidR="00BB47DC">
          <w:rPr>
            <w:rFonts w:asciiTheme="minorHAnsi" w:hAnsiTheme="minorHAnsi"/>
          </w:rPr>
          <w:tab/>
        </w:r>
        <w:sdt>
          <w:sdtPr>
            <w:rPr>
              <w:rFonts w:asciiTheme="minorHAnsi" w:hAnsiTheme="minorHAnsi"/>
            </w:rPr>
            <w:alias w:val="Title"/>
            <w:tag w:val=""/>
            <w:id w:val="-1152824321"/>
            <w:placeholder>
              <w:docPart w:val="C9B58E7D8CCB4F74AAC770C3F48B39A3"/>
            </w:placeholder>
            <w:dataBinding w:prefixMappings="xmlns:ns0='http://purl.org/dc/elements/1.1/' xmlns:ns1='http://schemas.openxmlformats.org/package/2006/metadata/core-properties' " w:xpath="/ns1:coreProperties[1]/ns0:title[1]" w:storeItemID="{6C3C8BC8-F283-45AE-878A-BAB7291924A1}"/>
            <w:text/>
          </w:sdtPr>
          <w:sdtEndPr/>
          <w:sdtContent>
            <w:r w:rsidR="004C53EA">
              <w:rPr>
                <w:rFonts w:asciiTheme="minorHAnsi" w:hAnsiTheme="minorHAnsi"/>
              </w:rPr>
              <w:t>How to Use the Templates -</w:t>
            </w:r>
          </w:sdtContent>
        </w:sdt>
        <w:r w:rsidR="00CE5CDE" w:rsidRPr="00602553">
          <w:rPr>
            <w:rFonts w:asciiTheme="minorHAnsi" w:hAnsiTheme="minorHAnsi"/>
          </w:rPr>
          <w:fldChar w:fldCharType="begin"/>
        </w:r>
        <w:r w:rsidR="00CE5CDE" w:rsidRPr="00602553">
          <w:rPr>
            <w:rFonts w:asciiTheme="minorHAnsi" w:hAnsiTheme="minorHAnsi"/>
          </w:rPr>
          <w:instrText xml:space="preserve"> PAGE   \* MERGEFORMAT </w:instrText>
        </w:r>
        <w:r w:rsidR="00CE5CDE" w:rsidRPr="00602553">
          <w:rPr>
            <w:rFonts w:asciiTheme="minorHAnsi" w:hAnsiTheme="minorHAnsi"/>
          </w:rPr>
          <w:fldChar w:fldCharType="separate"/>
        </w:r>
        <w:r w:rsidR="00CE5CDE">
          <w:rPr>
            <w:rFonts w:asciiTheme="minorHAnsi" w:hAnsiTheme="minorHAnsi"/>
            <w:noProof/>
          </w:rPr>
          <w:t>5</w:t>
        </w:r>
        <w:r w:rsidR="00CE5CDE" w:rsidRPr="00602553">
          <w:rPr>
            <w:rFonts w:asciiTheme="minorHAnsi" w:hAnsiTheme="minorHAnsi"/>
            <w:noProof/>
          </w:rPr>
          <w:fldChar w:fldCharType="end"/>
        </w:r>
      </w:sdtContent>
    </w:sdt>
    <w:r w:rsidR="00BB47DC">
      <w:rPr>
        <w:rFonts w:asciiTheme="minorHAnsi" w:hAnsiTheme="minorHAnsi"/>
      </w:rPr>
      <w:tab/>
    </w:r>
    <w:r w:rsidR="00BB47DC">
      <w:rPr>
        <w:rFonts w:asciiTheme="minorHAnsi" w:hAnsiTheme="minorHAnsi"/>
      </w:rPr>
      <w:tab/>
    </w:r>
    <w:r w:rsidR="00BB47DC" w:rsidRPr="00CE5CDE">
      <w:rPr>
        <w:rFonts w:asciiTheme="minorHAnsi" w:hAnsiTheme="minorHAnsi"/>
      </w:rPr>
      <w:t>Updated 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0FF5A" w14:textId="74DC9243" w:rsidR="00CE5CDE" w:rsidRDefault="00CE5CDE" w:rsidP="00761E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2EEE" w14:textId="77777777" w:rsidR="00CE5CDE" w:rsidRDefault="00CE5CDE" w:rsidP="00DE3026">
      <w:r>
        <w:separator/>
      </w:r>
    </w:p>
  </w:footnote>
  <w:footnote w:type="continuationSeparator" w:id="0">
    <w:p w14:paraId="7B3E2836" w14:textId="77777777" w:rsidR="00CE5CDE" w:rsidRDefault="00CE5CDE" w:rsidP="00DE3026">
      <w:r>
        <w:continuationSeparator/>
      </w:r>
    </w:p>
  </w:footnote>
  <w:footnote w:type="continuationNotice" w:id="1">
    <w:p w14:paraId="0F92AFB3" w14:textId="77777777" w:rsidR="00CE5CDE" w:rsidRDefault="00CE5CDE">
      <w:pPr>
        <w:spacing w:after="0"/>
      </w:pPr>
    </w:p>
  </w:footnote>
  <w:footnote w:id="2">
    <w:p w14:paraId="6C473774" w14:textId="2FAD1A64" w:rsidR="00CE5CDE" w:rsidRDefault="00CE5CDE">
      <w:pPr>
        <w:pStyle w:val="FootnoteText"/>
      </w:pPr>
      <w:r w:rsidRPr="000A33D1">
        <w:rPr>
          <w:iCs/>
          <w:color w:val="008000"/>
          <w:vertAlign w:val="superscript"/>
        </w:rPr>
        <w:footnoteRef/>
      </w:r>
      <w:r w:rsidRPr="000A33D1">
        <w:rPr>
          <w:iCs/>
          <w:color w:val="008000"/>
          <w:vertAlign w:val="superscript"/>
        </w:rPr>
        <w:t xml:space="preserve"> </w:t>
      </w:r>
      <w:r w:rsidRPr="000A33D1">
        <w:rPr>
          <w:iCs/>
          <w:color w:val="008000"/>
        </w:rPr>
        <w:t xml:space="preserve">See </w:t>
      </w:r>
      <w:r w:rsidRPr="000A33D1">
        <w:rPr>
          <w:i/>
          <w:color w:val="008000"/>
        </w:rPr>
        <w:t>Introduction: U.S. EPA Toolkit for Building National GHG Inventory Systems</w:t>
      </w:r>
      <w:r w:rsidRPr="000A33D1">
        <w:rPr>
          <w:iCs/>
          <w:color w:val="008000"/>
        </w:rPr>
        <w:t xml:space="preserve"> for more information about the national GHG inventory compilation cycle, including a helpful diagram showing the sequence of stages.</w:t>
      </w:r>
    </w:p>
  </w:footnote>
  <w:footnote w:id="3">
    <w:p w14:paraId="58387D81" w14:textId="1EB22465" w:rsidR="00CE5CDE" w:rsidRPr="00346D32" w:rsidRDefault="00CE5CDE" w:rsidP="00575B3C">
      <w:pPr>
        <w:pStyle w:val="FootnoteText"/>
        <w:rPr>
          <w:iCs/>
          <w:color w:val="008000"/>
        </w:rPr>
      </w:pPr>
      <w:r w:rsidRPr="000A33D1">
        <w:rPr>
          <w:iCs/>
          <w:color w:val="008000"/>
          <w:vertAlign w:val="superscript"/>
        </w:rPr>
        <w:footnoteRef/>
      </w:r>
      <w:r w:rsidRPr="000A33D1">
        <w:rPr>
          <w:iCs/>
          <w:color w:val="008000"/>
          <w:vertAlign w:val="superscript"/>
        </w:rPr>
        <w:t xml:space="preserve"> </w:t>
      </w:r>
      <w:r w:rsidRPr="003B4963">
        <w:rPr>
          <w:iCs/>
          <w:color w:val="008000"/>
        </w:rPr>
        <w:t xml:space="preserve">See </w:t>
      </w:r>
      <w:r w:rsidR="000D640D">
        <w:rPr>
          <w:iCs/>
          <w:color w:val="008000"/>
        </w:rPr>
        <w:t>18/CMA.1,</w:t>
      </w:r>
      <w:r w:rsidRPr="003B4963">
        <w:rPr>
          <w:iCs/>
          <w:color w:val="008000"/>
        </w:rPr>
        <w:t xml:space="preserve"> Modalities, Procedures and Guidelines (</w:t>
      </w:r>
      <w:r>
        <w:rPr>
          <w:iCs/>
          <w:color w:val="008000"/>
        </w:rPr>
        <w:t>MPGs</w:t>
      </w:r>
      <w:r w:rsidRPr="00FA562D">
        <w:rPr>
          <w:iCs/>
          <w:color w:val="008000"/>
        </w:rPr>
        <w:t>),</w:t>
      </w:r>
      <w:r w:rsidRPr="00FA562D">
        <w:rPr>
          <w:color w:val="008000"/>
        </w:rPr>
        <w:t xml:space="preserve"> </w:t>
      </w:r>
      <w:r>
        <w:rPr>
          <w:color w:val="008000"/>
        </w:rPr>
        <w:t>Annex</w:t>
      </w:r>
      <w:r w:rsidR="0048172A">
        <w:rPr>
          <w:color w:val="008000"/>
        </w:rPr>
        <w:t xml:space="preserve"> Chapter II</w:t>
      </w:r>
      <w:r>
        <w:rPr>
          <w:color w:val="008000"/>
        </w:rPr>
        <w:t xml:space="preserve">, </w:t>
      </w:r>
      <w:hyperlink r:id="rId1" w:history="1">
        <w:r w:rsidRPr="00FA562D">
          <w:rPr>
            <w:rStyle w:val="Hyperlink"/>
            <w:color w:val="008000"/>
          </w:rPr>
          <w:t>Section B.</w:t>
        </w:r>
        <w:r>
          <w:rPr>
            <w:rStyle w:val="Hyperlink"/>
            <w:color w:val="008000"/>
          </w:rPr>
          <w:t>,</w:t>
        </w:r>
        <w:r w:rsidRPr="00FA562D">
          <w:rPr>
            <w:rStyle w:val="Hyperlink"/>
            <w:color w:val="008000"/>
          </w:rPr>
          <w:t xml:space="preserve"> National Circumstances and Institutional Arrangements</w:t>
        </w:r>
      </w:hyperlink>
      <w:r w:rsidRPr="00FA562D">
        <w:rPr>
          <w:color w:val="008000"/>
        </w:rPr>
        <w:t xml:space="preserve"> </w:t>
      </w:r>
      <w:r>
        <w:rPr>
          <w:color w:val="008000"/>
        </w:rPr>
        <w:t>g</w:t>
      </w:r>
      <w:r w:rsidRPr="00FA562D">
        <w:rPr>
          <w:iCs/>
          <w:color w:val="008000"/>
        </w:rPr>
        <w:t>uidance</w:t>
      </w:r>
      <w:r w:rsidRPr="003B4963">
        <w:rPr>
          <w:iCs/>
          <w:color w:val="008000"/>
        </w:rPr>
        <w:t xml:space="preserve"> for National </w:t>
      </w:r>
      <w:r>
        <w:rPr>
          <w:iCs/>
          <w:color w:val="008000"/>
        </w:rPr>
        <w:t>G</w:t>
      </w:r>
      <w:r w:rsidRPr="003B4963">
        <w:rPr>
          <w:iCs/>
          <w:color w:val="008000"/>
        </w:rPr>
        <w:t>reenhouse Gas Inventory Report</w:t>
      </w:r>
      <w:r>
        <w:rPr>
          <w:iCs/>
          <w:color w:val="008000"/>
        </w:rPr>
        <w:t>s</w:t>
      </w:r>
      <w:r w:rsidR="000D640D">
        <w:rPr>
          <w:iCs/>
          <w:color w:val="008000"/>
        </w:rPr>
        <w:t xml:space="preserve"> (available at http://unfccc.int/decisions)</w:t>
      </w:r>
      <w:r>
        <w:rPr>
          <w:iCs/>
          <w:color w:val="008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A169" w14:textId="7550C655" w:rsidR="00CE5CDE" w:rsidRDefault="00CE5CDE" w:rsidP="0064366E">
    <w:pPr>
      <w:pStyle w:val="Header"/>
      <w:jc w:val="right"/>
    </w:pPr>
    <w:r>
      <w:rPr>
        <w:noProof/>
      </w:rPr>
      <w:drawing>
        <wp:inline distT="0" distB="0" distL="0" distR="0" wp14:anchorId="36D59FB1" wp14:editId="660C8979">
          <wp:extent cx="866140" cy="581660"/>
          <wp:effectExtent l="0" t="0" r="0" b="8890"/>
          <wp:docPr id="19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76F8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5736B"/>
    <w:multiLevelType w:val="hybridMultilevel"/>
    <w:tmpl w:val="268A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4B5A"/>
    <w:multiLevelType w:val="hybridMultilevel"/>
    <w:tmpl w:val="966E789C"/>
    <w:lvl w:ilvl="0" w:tplc="0B2AAB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D68E5"/>
    <w:multiLevelType w:val="hybridMultilevel"/>
    <w:tmpl w:val="BF0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15DF8"/>
    <w:multiLevelType w:val="hybridMultilevel"/>
    <w:tmpl w:val="6D44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E2AA2"/>
    <w:multiLevelType w:val="multilevel"/>
    <w:tmpl w:val="6950A68A"/>
    <w:lvl w:ilvl="0">
      <w:start w:val="1"/>
      <w:numFmt w:val="decimal"/>
      <w:pStyle w:val="Heading1"/>
      <w:lvlText w:val="%1. "/>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F816B03"/>
    <w:multiLevelType w:val="hybridMultilevel"/>
    <w:tmpl w:val="45543158"/>
    <w:lvl w:ilvl="0" w:tplc="0409000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633FF"/>
    <w:multiLevelType w:val="hybridMultilevel"/>
    <w:tmpl w:val="EDCC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67277"/>
    <w:multiLevelType w:val="hybridMultilevel"/>
    <w:tmpl w:val="C23C0366"/>
    <w:lvl w:ilvl="0" w:tplc="EACADAF6">
      <w:start w:val="1"/>
      <w:numFmt w:val="bullet"/>
      <w:pStyle w:val="Guide"/>
      <w:lvlText w:val=""/>
      <w:lvlJc w:val="left"/>
      <w:pPr>
        <w:ind w:left="360" w:hanging="360"/>
      </w:pPr>
      <w:rPr>
        <w:rFonts w:ascii="Symbol" w:hAnsi="Symbol" w:hint="default"/>
        <w:color w:val="008000"/>
      </w:rPr>
    </w:lvl>
    <w:lvl w:ilvl="1" w:tplc="5E7AE828">
      <w:start w:val="1"/>
      <w:numFmt w:val="bullet"/>
      <w:lvlText w:val="o"/>
      <w:lvlJc w:val="left"/>
      <w:pPr>
        <w:ind w:left="1080" w:hanging="360"/>
      </w:pPr>
      <w:rPr>
        <w:rFonts w:ascii="Courier New" w:hAnsi="Courier New" w:cs="Courier New" w:hint="default"/>
      </w:rPr>
    </w:lvl>
    <w:lvl w:ilvl="2" w:tplc="C7BC0714">
      <w:start w:val="1"/>
      <w:numFmt w:val="bullet"/>
      <w:lvlText w:val=""/>
      <w:lvlJc w:val="left"/>
      <w:pPr>
        <w:ind w:left="1800" w:hanging="360"/>
      </w:pPr>
      <w:rPr>
        <w:rFonts w:ascii="Wingdings" w:hAnsi="Wingdings" w:hint="default"/>
      </w:rPr>
    </w:lvl>
    <w:lvl w:ilvl="3" w:tplc="DB6C6B8C">
      <w:start w:val="1"/>
      <w:numFmt w:val="bullet"/>
      <w:lvlText w:val=""/>
      <w:lvlJc w:val="left"/>
      <w:pPr>
        <w:ind w:left="2520" w:hanging="360"/>
      </w:pPr>
      <w:rPr>
        <w:rFonts w:ascii="Symbol" w:hAnsi="Symbol" w:hint="default"/>
      </w:rPr>
    </w:lvl>
    <w:lvl w:ilvl="4" w:tplc="4476BCFC" w:tentative="1">
      <w:start w:val="1"/>
      <w:numFmt w:val="bullet"/>
      <w:lvlText w:val="o"/>
      <w:lvlJc w:val="left"/>
      <w:pPr>
        <w:ind w:left="3240" w:hanging="360"/>
      </w:pPr>
      <w:rPr>
        <w:rFonts w:ascii="Courier New" w:hAnsi="Courier New" w:cs="Courier New" w:hint="default"/>
      </w:rPr>
    </w:lvl>
    <w:lvl w:ilvl="5" w:tplc="C178A426" w:tentative="1">
      <w:start w:val="1"/>
      <w:numFmt w:val="bullet"/>
      <w:lvlText w:val=""/>
      <w:lvlJc w:val="left"/>
      <w:pPr>
        <w:ind w:left="3960" w:hanging="360"/>
      </w:pPr>
      <w:rPr>
        <w:rFonts w:ascii="Wingdings" w:hAnsi="Wingdings" w:hint="default"/>
      </w:rPr>
    </w:lvl>
    <w:lvl w:ilvl="6" w:tplc="F9C48E3C" w:tentative="1">
      <w:start w:val="1"/>
      <w:numFmt w:val="bullet"/>
      <w:lvlText w:val=""/>
      <w:lvlJc w:val="left"/>
      <w:pPr>
        <w:ind w:left="4680" w:hanging="360"/>
      </w:pPr>
      <w:rPr>
        <w:rFonts w:ascii="Symbol" w:hAnsi="Symbol" w:hint="default"/>
      </w:rPr>
    </w:lvl>
    <w:lvl w:ilvl="7" w:tplc="0BE83C2C" w:tentative="1">
      <w:start w:val="1"/>
      <w:numFmt w:val="bullet"/>
      <w:lvlText w:val="o"/>
      <w:lvlJc w:val="left"/>
      <w:pPr>
        <w:ind w:left="5400" w:hanging="360"/>
      </w:pPr>
      <w:rPr>
        <w:rFonts w:ascii="Courier New" w:hAnsi="Courier New" w:cs="Courier New" w:hint="default"/>
      </w:rPr>
    </w:lvl>
    <w:lvl w:ilvl="8" w:tplc="CDF0F5DE" w:tentative="1">
      <w:start w:val="1"/>
      <w:numFmt w:val="bullet"/>
      <w:lvlText w:val=""/>
      <w:lvlJc w:val="left"/>
      <w:pPr>
        <w:ind w:left="6120" w:hanging="360"/>
      </w:pPr>
      <w:rPr>
        <w:rFonts w:ascii="Wingdings" w:hAnsi="Wingdings" w:hint="default"/>
      </w:rPr>
    </w:lvl>
  </w:abstractNum>
  <w:abstractNum w:abstractNumId="9" w15:restartNumberingAfterBreak="0">
    <w:nsid w:val="26331EA5"/>
    <w:multiLevelType w:val="multilevel"/>
    <w:tmpl w:val="A8541960"/>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1"/>
      <w:lvlJc w:val="left"/>
      <w:pPr>
        <w:ind w:left="0" w:firstLine="0"/>
      </w:pPr>
      <w:rPr>
        <w:rFonts w:ascii="Calibri" w:hAnsi="Calibri" w:hint="default"/>
        <w:b/>
        <w:i w:val="0"/>
        <w:color w:val="auto"/>
        <w:sz w:val="32"/>
        <w:u w:val="none"/>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28191076"/>
    <w:multiLevelType w:val="hybridMultilevel"/>
    <w:tmpl w:val="859AE834"/>
    <w:lvl w:ilvl="0" w:tplc="AE8CC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E57B5"/>
    <w:multiLevelType w:val="hybridMultilevel"/>
    <w:tmpl w:val="E8E8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04305"/>
    <w:multiLevelType w:val="hybridMultilevel"/>
    <w:tmpl w:val="AB3C8B78"/>
    <w:lvl w:ilvl="0" w:tplc="348E9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C0D79"/>
    <w:multiLevelType w:val="multilevel"/>
    <w:tmpl w:val="0EBE0B1C"/>
    <w:lvl w:ilvl="0">
      <w:start w:val="6"/>
      <w:numFmt w:val="decimal"/>
      <w:lvlText w:val="%1."/>
      <w:lvlJc w:val="left"/>
      <w:pPr>
        <w:ind w:left="360" w:hanging="360"/>
      </w:pPr>
      <w:rPr>
        <w:rFonts w:cs="Times New Roman" w:hint="default"/>
      </w:rPr>
    </w:lvl>
    <w:lvl w:ilvl="1">
      <w:start w:val="1"/>
      <w:numFmt w:val="decimal"/>
      <w:suff w:val="space"/>
      <w:lvlText w:val="%1.%2."/>
      <w:lvlJc w:val="left"/>
      <w:pPr>
        <w:ind w:left="504" w:hanging="504"/>
      </w:pPr>
      <w:rPr>
        <w:rFonts w:cs="Times New Roman" w:hint="default"/>
      </w:rPr>
    </w:lvl>
    <w:lvl w:ilvl="2">
      <w:start w:val="1"/>
      <w:numFmt w:val="decimal"/>
      <w:suff w:val="space"/>
      <w:lvlText w:val="%1.%2.%3."/>
      <w:lvlJc w:val="left"/>
      <w:pPr>
        <w:ind w:left="864" w:hanging="360"/>
      </w:pPr>
      <w:rPr>
        <w:rFonts w:cs="Times New Roman" w:hint="default"/>
      </w:rPr>
    </w:lvl>
    <w:lvl w:ilvl="3">
      <w:start w:val="1"/>
      <w:numFmt w:val="decimal"/>
      <w:suff w:val="space"/>
      <w:lvlText w:val="%1.%2.%3.%4."/>
      <w:lvlJc w:val="left"/>
      <w:pPr>
        <w:ind w:left="1728" w:hanging="57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6D41FAC"/>
    <w:multiLevelType w:val="hybridMultilevel"/>
    <w:tmpl w:val="75A4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E64CB"/>
    <w:multiLevelType w:val="hybridMultilevel"/>
    <w:tmpl w:val="FF2A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A1466"/>
    <w:multiLevelType w:val="multilevel"/>
    <w:tmpl w:val="BE6A7C54"/>
    <w:lvl w:ilvl="0">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F13B8B"/>
    <w:multiLevelType w:val="hybridMultilevel"/>
    <w:tmpl w:val="FB3E3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B1121"/>
    <w:multiLevelType w:val="hybridMultilevel"/>
    <w:tmpl w:val="6EA4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34F1E"/>
    <w:multiLevelType w:val="hybridMultilevel"/>
    <w:tmpl w:val="5A84163A"/>
    <w:lvl w:ilvl="0" w:tplc="05A60934">
      <w:start w:val="1"/>
      <w:numFmt w:val="bullet"/>
      <w:pStyle w:val="Bullet"/>
      <w:lvlText w:val=""/>
      <w:lvlJc w:val="left"/>
      <w:pPr>
        <w:ind w:left="720" w:hanging="360"/>
      </w:pPr>
      <w:rPr>
        <w:rFonts w:ascii="Symbol" w:hAnsi="Symbol" w:hint="default"/>
        <w:caps w:val="0"/>
        <w:strike w:val="0"/>
        <w:dstrike w:val="0"/>
        <w:vanish w:val="0"/>
        <w:color w:val="008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01B56"/>
    <w:multiLevelType w:val="hybridMultilevel"/>
    <w:tmpl w:val="B64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D1DC9"/>
    <w:multiLevelType w:val="hybridMultilevel"/>
    <w:tmpl w:val="DE0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F51"/>
    <w:multiLevelType w:val="hybridMultilevel"/>
    <w:tmpl w:val="46F6D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D7533"/>
    <w:multiLevelType w:val="hybridMultilevel"/>
    <w:tmpl w:val="CBF2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A24E4"/>
    <w:multiLevelType w:val="hybridMultilevel"/>
    <w:tmpl w:val="07A8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82984"/>
    <w:multiLevelType w:val="hybridMultilevel"/>
    <w:tmpl w:val="7578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800DA"/>
    <w:multiLevelType w:val="hybridMultilevel"/>
    <w:tmpl w:val="38C06786"/>
    <w:lvl w:ilvl="0" w:tplc="194E309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85976"/>
    <w:multiLevelType w:val="hybridMultilevel"/>
    <w:tmpl w:val="78CA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25398"/>
    <w:multiLevelType w:val="hybridMultilevel"/>
    <w:tmpl w:val="69A2DC12"/>
    <w:lvl w:ilvl="0" w:tplc="3B802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604751"/>
    <w:multiLevelType w:val="hybridMultilevel"/>
    <w:tmpl w:val="B80C55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EA085A"/>
    <w:multiLevelType w:val="hybridMultilevel"/>
    <w:tmpl w:val="A94A2C42"/>
    <w:lvl w:ilvl="0" w:tplc="6F4ACC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6755C3"/>
    <w:multiLevelType w:val="hybridMultilevel"/>
    <w:tmpl w:val="684E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7757C"/>
    <w:multiLevelType w:val="hybridMultilevel"/>
    <w:tmpl w:val="E44A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435E0"/>
    <w:multiLevelType w:val="hybridMultilevel"/>
    <w:tmpl w:val="68D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300760"/>
    <w:multiLevelType w:val="hybridMultilevel"/>
    <w:tmpl w:val="3130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469E1"/>
    <w:multiLevelType w:val="hybridMultilevel"/>
    <w:tmpl w:val="C9543A4A"/>
    <w:lvl w:ilvl="0" w:tplc="A308DF78">
      <w:start w:val="1"/>
      <w:numFmt w:val="decimal"/>
      <w:lvlText w:val="%1."/>
      <w:lvlJc w:val="left"/>
      <w:pPr>
        <w:ind w:left="5940" w:hanging="360"/>
      </w:pPr>
      <w:rPr>
        <w:rFonts w:hint="default"/>
      </w:rPr>
    </w:lvl>
    <w:lvl w:ilvl="1" w:tplc="CC0450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E5D9E"/>
    <w:multiLevelType w:val="hybridMultilevel"/>
    <w:tmpl w:val="B856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032A1"/>
    <w:multiLevelType w:val="hybridMultilevel"/>
    <w:tmpl w:val="D35A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65DDC"/>
    <w:multiLevelType w:val="hybridMultilevel"/>
    <w:tmpl w:val="349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34535C"/>
    <w:multiLevelType w:val="hybridMultilevel"/>
    <w:tmpl w:val="9244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B04"/>
    <w:multiLevelType w:val="hybridMultilevel"/>
    <w:tmpl w:val="8F9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6A1E97"/>
    <w:multiLevelType w:val="hybridMultilevel"/>
    <w:tmpl w:val="782E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C2922"/>
    <w:multiLevelType w:val="hybridMultilevel"/>
    <w:tmpl w:val="BF50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0"/>
  </w:num>
  <w:num w:numId="3">
    <w:abstractNumId w:val="25"/>
  </w:num>
  <w:num w:numId="4">
    <w:abstractNumId w:val="23"/>
  </w:num>
  <w:num w:numId="5">
    <w:abstractNumId w:val="11"/>
  </w:num>
  <w:num w:numId="6">
    <w:abstractNumId w:val="3"/>
  </w:num>
  <w:num w:numId="7">
    <w:abstractNumId w:val="38"/>
  </w:num>
  <w:num w:numId="8">
    <w:abstractNumId w:val="14"/>
  </w:num>
  <w:num w:numId="9">
    <w:abstractNumId w:val="0"/>
  </w:num>
  <w:num w:numId="10">
    <w:abstractNumId w:val="15"/>
  </w:num>
  <w:num w:numId="11">
    <w:abstractNumId w:val="17"/>
  </w:num>
  <w:num w:numId="12">
    <w:abstractNumId w:val="27"/>
  </w:num>
  <w:num w:numId="13">
    <w:abstractNumId w:val="2"/>
  </w:num>
  <w:num w:numId="14">
    <w:abstractNumId w:val="8"/>
  </w:num>
  <w:num w:numId="15">
    <w:abstractNumId w:val="21"/>
  </w:num>
  <w:num w:numId="16">
    <w:abstractNumId w:val="6"/>
  </w:num>
  <w:num w:numId="17">
    <w:abstractNumId w:val="29"/>
  </w:num>
  <w:num w:numId="18">
    <w:abstractNumId w:val="18"/>
  </w:num>
  <w:num w:numId="19">
    <w:abstractNumId w:val="30"/>
  </w:num>
  <w:num w:numId="20">
    <w:abstractNumId w:val="20"/>
  </w:num>
  <w:num w:numId="21">
    <w:abstractNumId w:val="40"/>
  </w:num>
  <w:num w:numId="22">
    <w:abstractNumId w:val="41"/>
  </w:num>
  <w:num w:numId="23">
    <w:abstractNumId w:val="22"/>
  </w:num>
  <w:num w:numId="24">
    <w:abstractNumId w:val="34"/>
  </w:num>
  <w:num w:numId="25">
    <w:abstractNumId w:val="8"/>
  </w:num>
  <w:num w:numId="26">
    <w:abstractNumId w:val="19"/>
  </w:num>
  <w:num w:numId="27">
    <w:abstractNumId w:val="42"/>
  </w:num>
  <w:num w:numId="28">
    <w:abstractNumId w:val="37"/>
  </w:num>
  <w:num w:numId="29">
    <w:abstractNumId w:val="16"/>
  </w:num>
  <w:num w:numId="30">
    <w:abstractNumId w:val="26"/>
  </w:num>
  <w:num w:numId="31">
    <w:abstractNumId w:val="12"/>
  </w:num>
  <w:num w:numId="32">
    <w:abstractNumId w:val="33"/>
  </w:num>
  <w:num w:numId="33">
    <w:abstractNumId w:val="39"/>
  </w:num>
  <w:num w:numId="34">
    <w:abstractNumId w:val="7"/>
  </w:num>
  <w:num w:numId="35">
    <w:abstractNumId w:val="35"/>
  </w:num>
  <w:num w:numId="36">
    <w:abstractNumId w:val="32"/>
  </w:num>
  <w:num w:numId="37">
    <w:abstractNumId w:val="31"/>
  </w:num>
  <w:num w:numId="38">
    <w:abstractNumId w:val="4"/>
  </w:num>
  <w:num w:numId="39">
    <w:abstractNumId w:val="1"/>
  </w:num>
  <w:num w:numId="40">
    <w:abstractNumId w:val="9"/>
  </w:num>
  <w:num w:numId="41">
    <w:abstractNumId w:val="5"/>
  </w:num>
  <w:num w:numId="42">
    <w:abstractNumId w:val="13"/>
  </w:num>
  <w:num w:numId="43">
    <w:abstractNumId w:val="9"/>
  </w:num>
  <w:num w:numId="44">
    <w:abstractNumId w:val="24"/>
  </w:num>
  <w:num w:numId="45">
    <w:abstractNumId w:val="28"/>
  </w:num>
  <w:num w:numId="46">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80"/>
    <w:rsid w:val="00011341"/>
    <w:rsid w:val="00013510"/>
    <w:rsid w:val="00014314"/>
    <w:rsid w:val="00024743"/>
    <w:rsid w:val="0002480F"/>
    <w:rsid w:val="0002671A"/>
    <w:rsid w:val="00027DB3"/>
    <w:rsid w:val="000312B0"/>
    <w:rsid w:val="00031800"/>
    <w:rsid w:val="00035A51"/>
    <w:rsid w:val="0004160B"/>
    <w:rsid w:val="00041F27"/>
    <w:rsid w:val="00043D84"/>
    <w:rsid w:val="00045E50"/>
    <w:rsid w:val="00050378"/>
    <w:rsid w:val="0005131A"/>
    <w:rsid w:val="0005359A"/>
    <w:rsid w:val="00060C58"/>
    <w:rsid w:val="00062635"/>
    <w:rsid w:val="00062A22"/>
    <w:rsid w:val="00064750"/>
    <w:rsid w:val="00064A6B"/>
    <w:rsid w:val="00065CE2"/>
    <w:rsid w:val="00067051"/>
    <w:rsid w:val="00067B54"/>
    <w:rsid w:val="00070C67"/>
    <w:rsid w:val="0007171F"/>
    <w:rsid w:val="00072C3E"/>
    <w:rsid w:val="0007686B"/>
    <w:rsid w:val="0008349F"/>
    <w:rsid w:val="00083CA3"/>
    <w:rsid w:val="00083D21"/>
    <w:rsid w:val="00084682"/>
    <w:rsid w:val="00084C8B"/>
    <w:rsid w:val="00086311"/>
    <w:rsid w:val="0008721F"/>
    <w:rsid w:val="00092D45"/>
    <w:rsid w:val="00093940"/>
    <w:rsid w:val="00095A59"/>
    <w:rsid w:val="000964F2"/>
    <w:rsid w:val="000A0F1A"/>
    <w:rsid w:val="000A1340"/>
    <w:rsid w:val="000A15E4"/>
    <w:rsid w:val="000A1A74"/>
    <w:rsid w:val="000A33D1"/>
    <w:rsid w:val="000A4261"/>
    <w:rsid w:val="000A7F57"/>
    <w:rsid w:val="000B2BE2"/>
    <w:rsid w:val="000B2EA5"/>
    <w:rsid w:val="000B6271"/>
    <w:rsid w:val="000B6C53"/>
    <w:rsid w:val="000B7D29"/>
    <w:rsid w:val="000C06A8"/>
    <w:rsid w:val="000C1720"/>
    <w:rsid w:val="000C18E5"/>
    <w:rsid w:val="000C5BC3"/>
    <w:rsid w:val="000D145E"/>
    <w:rsid w:val="000D32CA"/>
    <w:rsid w:val="000D640D"/>
    <w:rsid w:val="000D712C"/>
    <w:rsid w:val="000E04A8"/>
    <w:rsid w:val="000E1052"/>
    <w:rsid w:val="000E421C"/>
    <w:rsid w:val="000E55E2"/>
    <w:rsid w:val="000F0EBD"/>
    <w:rsid w:val="000F2DE8"/>
    <w:rsid w:val="000F3151"/>
    <w:rsid w:val="000F35CC"/>
    <w:rsid w:val="000F775C"/>
    <w:rsid w:val="001009C5"/>
    <w:rsid w:val="001010FC"/>
    <w:rsid w:val="00105D0A"/>
    <w:rsid w:val="001079DC"/>
    <w:rsid w:val="0011790B"/>
    <w:rsid w:val="00123552"/>
    <w:rsid w:val="00125B68"/>
    <w:rsid w:val="001268DB"/>
    <w:rsid w:val="00127799"/>
    <w:rsid w:val="0013359F"/>
    <w:rsid w:val="00134069"/>
    <w:rsid w:val="0013424D"/>
    <w:rsid w:val="00134AA7"/>
    <w:rsid w:val="00135BD1"/>
    <w:rsid w:val="0013711E"/>
    <w:rsid w:val="00137B95"/>
    <w:rsid w:val="0014039E"/>
    <w:rsid w:val="00140420"/>
    <w:rsid w:val="00140699"/>
    <w:rsid w:val="001419AB"/>
    <w:rsid w:val="00143055"/>
    <w:rsid w:val="0014306A"/>
    <w:rsid w:val="00144718"/>
    <w:rsid w:val="00145C8B"/>
    <w:rsid w:val="001472E2"/>
    <w:rsid w:val="00151A9B"/>
    <w:rsid w:val="00152458"/>
    <w:rsid w:val="00152CEC"/>
    <w:rsid w:val="001555A8"/>
    <w:rsid w:val="001557CB"/>
    <w:rsid w:val="00156FDA"/>
    <w:rsid w:val="0015776E"/>
    <w:rsid w:val="0016373B"/>
    <w:rsid w:val="00163C3B"/>
    <w:rsid w:val="00166EA3"/>
    <w:rsid w:val="0017043B"/>
    <w:rsid w:val="00172101"/>
    <w:rsid w:val="001729DF"/>
    <w:rsid w:val="00176CFE"/>
    <w:rsid w:val="00176F3F"/>
    <w:rsid w:val="00177B2B"/>
    <w:rsid w:val="001810FE"/>
    <w:rsid w:val="00181CA3"/>
    <w:rsid w:val="00181CD4"/>
    <w:rsid w:val="00185BF0"/>
    <w:rsid w:val="00190A80"/>
    <w:rsid w:val="0019248B"/>
    <w:rsid w:val="0019384D"/>
    <w:rsid w:val="00193C47"/>
    <w:rsid w:val="00195307"/>
    <w:rsid w:val="00195E24"/>
    <w:rsid w:val="001963D7"/>
    <w:rsid w:val="001A29A8"/>
    <w:rsid w:val="001A4053"/>
    <w:rsid w:val="001A4185"/>
    <w:rsid w:val="001A4497"/>
    <w:rsid w:val="001A45F9"/>
    <w:rsid w:val="001A5465"/>
    <w:rsid w:val="001A6BC8"/>
    <w:rsid w:val="001A7CBA"/>
    <w:rsid w:val="001B46AF"/>
    <w:rsid w:val="001C00BE"/>
    <w:rsid w:val="001C0254"/>
    <w:rsid w:val="001C0DF0"/>
    <w:rsid w:val="001C2CD5"/>
    <w:rsid w:val="001C3DE8"/>
    <w:rsid w:val="001C46B9"/>
    <w:rsid w:val="001C5BA2"/>
    <w:rsid w:val="001C6860"/>
    <w:rsid w:val="001D2786"/>
    <w:rsid w:val="001D4586"/>
    <w:rsid w:val="001D5BB3"/>
    <w:rsid w:val="001D7033"/>
    <w:rsid w:val="001D7D65"/>
    <w:rsid w:val="001E0C47"/>
    <w:rsid w:val="001E1979"/>
    <w:rsid w:val="001E44E9"/>
    <w:rsid w:val="001E51D7"/>
    <w:rsid w:val="001E79F2"/>
    <w:rsid w:val="001F3939"/>
    <w:rsid w:val="001F564B"/>
    <w:rsid w:val="00201E26"/>
    <w:rsid w:val="00202306"/>
    <w:rsid w:val="00204AA7"/>
    <w:rsid w:val="00213DAE"/>
    <w:rsid w:val="002149D2"/>
    <w:rsid w:val="002205B6"/>
    <w:rsid w:val="00220BB1"/>
    <w:rsid w:val="00221BAE"/>
    <w:rsid w:val="00222CE7"/>
    <w:rsid w:val="002243A7"/>
    <w:rsid w:val="00224A2B"/>
    <w:rsid w:val="00225206"/>
    <w:rsid w:val="00226E49"/>
    <w:rsid w:val="00227996"/>
    <w:rsid w:val="00234596"/>
    <w:rsid w:val="00237A44"/>
    <w:rsid w:val="002402B0"/>
    <w:rsid w:val="00242860"/>
    <w:rsid w:val="00242D4B"/>
    <w:rsid w:val="002430DE"/>
    <w:rsid w:val="00244846"/>
    <w:rsid w:val="00246A74"/>
    <w:rsid w:val="002514F3"/>
    <w:rsid w:val="00253146"/>
    <w:rsid w:val="00253827"/>
    <w:rsid w:val="002539B9"/>
    <w:rsid w:val="0025555A"/>
    <w:rsid w:val="002573A8"/>
    <w:rsid w:val="00257416"/>
    <w:rsid w:val="0026030A"/>
    <w:rsid w:val="002629E6"/>
    <w:rsid w:val="00263891"/>
    <w:rsid w:val="00272F62"/>
    <w:rsid w:val="00274099"/>
    <w:rsid w:val="002742A5"/>
    <w:rsid w:val="002753B9"/>
    <w:rsid w:val="0028739C"/>
    <w:rsid w:val="002909D4"/>
    <w:rsid w:val="002918A9"/>
    <w:rsid w:val="00294332"/>
    <w:rsid w:val="00295063"/>
    <w:rsid w:val="002A0A09"/>
    <w:rsid w:val="002A45F3"/>
    <w:rsid w:val="002A49B1"/>
    <w:rsid w:val="002A6DD1"/>
    <w:rsid w:val="002B4AA4"/>
    <w:rsid w:val="002B5500"/>
    <w:rsid w:val="002B67EF"/>
    <w:rsid w:val="002B7560"/>
    <w:rsid w:val="002C25B6"/>
    <w:rsid w:val="002C3362"/>
    <w:rsid w:val="002C3AC6"/>
    <w:rsid w:val="002C4E45"/>
    <w:rsid w:val="002C5B75"/>
    <w:rsid w:val="002D013D"/>
    <w:rsid w:val="002D318D"/>
    <w:rsid w:val="002D402E"/>
    <w:rsid w:val="002D5FFD"/>
    <w:rsid w:val="002D7A3E"/>
    <w:rsid w:val="002E29AC"/>
    <w:rsid w:val="002E3C6A"/>
    <w:rsid w:val="002E6410"/>
    <w:rsid w:val="002E79E6"/>
    <w:rsid w:val="002E7C5E"/>
    <w:rsid w:val="002F04D7"/>
    <w:rsid w:val="002F2074"/>
    <w:rsid w:val="002F2F04"/>
    <w:rsid w:val="002F3C6E"/>
    <w:rsid w:val="002F4889"/>
    <w:rsid w:val="002F4A31"/>
    <w:rsid w:val="00303738"/>
    <w:rsid w:val="00306B4B"/>
    <w:rsid w:val="003071C9"/>
    <w:rsid w:val="00311D02"/>
    <w:rsid w:val="0031205D"/>
    <w:rsid w:val="00312869"/>
    <w:rsid w:val="003223DE"/>
    <w:rsid w:val="003251CC"/>
    <w:rsid w:val="00326F3C"/>
    <w:rsid w:val="00327148"/>
    <w:rsid w:val="00331607"/>
    <w:rsid w:val="00332889"/>
    <w:rsid w:val="00332CD8"/>
    <w:rsid w:val="003339D2"/>
    <w:rsid w:val="00334040"/>
    <w:rsid w:val="00335580"/>
    <w:rsid w:val="0033613F"/>
    <w:rsid w:val="0034086F"/>
    <w:rsid w:val="003448D9"/>
    <w:rsid w:val="003466C3"/>
    <w:rsid w:val="00346D45"/>
    <w:rsid w:val="00350B57"/>
    <w:rsid w:val="003539D2"/>
    <w:rsid w:val="00355416"/>
    <w:rsid w:val="00357EC6"/>
    <w:rsid w:val="003611D8"/>
    <w:rsid w:val="00363D4F"/>
    <w:rsid w:val="0036764A"/>
    <w:rsid w:val="0037080F"/>
    <w:rsid w:val="003754C1"/>
    <w:rsid w:val="00375CA1"/>
    <w:rsid w:val="00375D59"/>
    <w:rsid w:val="0037645B"/>
    <w:rsid w:val="00380115"/>
    <w:rsid w:val="003812E5"/>
    <w:rsid w:val="003827E5"/>
    <w:rsid w:val="00384FDC"/>
    <w:rsid w:val="00385307"/>
    <w:rsid w:val="00386D42"/>
    <w:rsid w:val="003920AD"/>
    <w:rsid w:val="003940F1"/>
    <w:rsid w:val="00394AFE"/>
    <w:rsid w:val="003A02FB"/>
    <w:rsid w:val="003A0F41"/>
    <w:rsid w:val="003A1E36"/>
    <w:rsid w:val="003A372C"/>
    <w:rsid w:val="003A38A5"/>
    <w:rsid w:val="003A41CE"/>
    <w:rsid w:val="003A510D"/>
    <w:rsid w:val="003A5922"/>
    <w:rsid w:val="003A66DD"/>
    <w:rsid w:val="003A6F38"/>
    <w:rsid w:val="003A76CD"/>
    <w:rsid w:val="003B4975"/>
    <w:rsid w:val="003B6379"/>
    <w:rsid w:val="003B65E3"/>
    <w:rsid w:val="003B7BBC"/>
    <w:rsid w:val="003C02DB"/>
    <w:rsid w:val="003C2AA2"/>
    <w:rsid w:val="003C38CD"/>
    <w:rsid w:val="003C40A4"/>
    <w:rsid w:val="003C477B"/>
    <w:rsid w:val="003C554F"/>
    <w:rsid w:val="003C713D"/>
    <w:rsid w:val="003D1F84"/>
    <w:rsid w:val="003D203D"/>
    <w:rsid w:val="003D2476"/>
    <w:rsid w:val="003D3DC5"/>
    <w:rsid w:val="003D723F"/>
    <w:rsid w:val="003D75FD"/>
    <w:rsid w:val="003E041D"/>
    <w:rsid w:val="003E18D4"/>
    <w:rsid w:val="003E368A"/>
    <w:rsid w:val="003E7719"/>
    <w:rsid w:val="003F063A"/>
    <w:rsid w:val="003F1E82"/>
    <w:rsid w:val="003F2B1A"/>
    <w:rsid w:val="003F371E"/>
    <w:rsid w:val="003F45A6"/>
    <w:rsid w:val="003F5548"/>
    <w:rsid w:val="003F604B"/>
    <w:rsid w:val="00401827"/>
    <w:rsid w:val="00401AD4"/>
    <w:rsid w:val="00401E64"/>
    <w:rsid w:val="00402936"/>
    <w:rsid w:val="00402A4F"/>
    <w:rsid w:val="00402D38"/>
    <w:rsid w:val="004061D7"/>
    <w:rsid w:val="004064DF"/>
    <w:rsid w:val="004139A0"/>
    <w:rsid w:val="004161A3"/>
    <w:rsid w:val="004161C5"/>
    <w:rsid w:val="004172C6"/>
    <w:rsid w:val="004176BC"/>
    <w:rsid w:val="004178B6"/>
    <w:rsid w:val="00417BEA"/>
    <w:rsid w:val="00427011"/>
    <w:rsid w:val="004270FB"/>
    <w:rsid w:val="00430AF0"/>
    <w:rsid w:val="00431E4D"/>
    <w:rsid w:val="00431EBE"/>
    <w:rsid w:val="00431F31"/>
    <w:rsid w:val="00432C71"/>
    <w:rsid w:val="00432E3E"/>
    <w:rsid w:val="00434066"/>
    <w:rsid w:val="004356DB"/>
    <w:rsid w:val="00441293"/>
    <w:rsid w:val="00442EB6"/>
    <w:rsid w:val="00444D5C"/>
    <w:rsid w:val="00445185"/>
    <w:rsid w:val="00446A83"/>
    <w:rsid w:val="004519C2"/>
    <w:rsid w:val="00452294"/>
    <w:rsid w:val="00455575"/>
    <w:rsid w:val="00455D47"/>
    <w:rsid w:val="00456588"/>
    <w:rsid w:val="0046032C"/>
    <w:rsid w:val="00461B10"/>
    <w:rsid w:val="00461D04"/>
    <w:rsid w:val="00466870"/>
    <w:rsid w:val="0046735A"/>
    <w:rsid w:val="00471638"/>
    <w:rsid w:val="00471D5B"/>
    <w:rsid w:val="00471F9E"/>
    <w:rsid w:val="0047264F"/>
    <w:rsid w:val="0047408B"/>
    <w:rsid w:val="00474639"/>
    <w:rsid w:val="004806B0"/>
    <w:rsid w:val="0048172A"/>
    <w:rsid w:val="004832C6"/>
    <w:rsid w:val="004835A8"/>
    <w:rsid w:val="004835DE"/>
    <w:rsid w:val="00483B55"/>
    <w:rsid w:val="00484979"/>
    <w:rsid w:val="00484DB7"/>
    <w:rsid w:val="00487CCC"/>
    <w:rsid w:val="00490296"/>
    <w:rsid w:val="00492CAD"/>
    <w:rsid w:val="00495026"/>
    <w:rsid w:val="004964F8"/>
    <w:rsid w:val="004974AE"/>
    <w:rsid w:val="004A2DC0"/>
    <w:rsid w:val="004A6BB6"/>
    <w:rsid w:val="004B03F8"/>
    <w:rsid w:val="004B1423"/>
    <w:rsid w:val="004B257B"/>
    <w:rsid w:val="004B42EA"/>
    <w:rsid w:val="004B6B8C"/>
    <w:rsid w:val="004C0254"/>
    <w:rsid w:val="004C116C"/>
    <w:rsid w:val="004C220B"/>
    <w:rsid w:val="004C433C"/>
    <w:rsid w:val="004C53EA"/>
    <w:rsid w:val="004C5BFA"/>
    <w:rsid w:val="004D52BA"/>
    <w:rsid w:val="004D6316"/>
    <w:rsid w:val="004D6CCB"/>
    <w:rsid w:val="004E02A0"/>
    <w:rsid w:val="004E0C30"/>
    <w:rsid w:val="004E1056"/>
    <w:rsid w:val="004E1E4E"/>
    <w:rsid w:val="004E3E5F"/>
    <w:rsid w:val="004E7263"/>
    <w:rsid w:val="004F1E11"/>
    <w:rsid w:val="004F66AB"/>
    <w:rsid w:val="004F7146"/>
    <w:rsid w:val="005003FF"/>
    <w:rsid w:val="00511B44"/>
    <w:rsid w:val="00511D58"/>
    <w:rsid w:val="00512CED"/>
    <w:rsid w:val="00520BAF"/>
    <w:rsid w:val="00523A73"/>
    <w:rsid w:val="00523D6E"/>
    <w:rsid w:val="00525CE0"/>
    <w:rsid w:val="0053200C"/>
    <w:rsid w:val="00532924"/>
    <w:rsid w:val="00532A3D"/>
    <w:rsid w:val="00533E36"/>
    <w:rsid w:val="00533E7D"/>
    <w:rsid w:val="00536A7D"/>
    <w:rsid w:val="005420C2"/>
    <w:rsid w:val="0054257C"/>
    <w:rsid w:val="005455B3"/>
    <w:rsid w:val="00547549"/>
    <w:rsid w:val="00554C9D"/>
    <w:rsid w:val="00554FAE"/>
    <w:rsid w:val="00557923"/>
    <w:rsid w:val="0056059C"/>
    <w:rsid w:val="00563E59"/>
    <w:rsid w:val="00565597"/>
    <w:rsid w:val="005713DA"/>
    <w:rsid w:val="005720B5"/>
    <w:rsid w:val="005725B5"/>
    <w:rsid w:val="00573737"/>
    <w:rsid w:val="0057576B"/>
    <w:rsid w:val="00575B3C"/>
    <w:rsid w:val="00576D3D"/>
    <w:rsid w:val="005849CE"/>
    <w:rsid w:val="005868D2"/>
    <w:rsid w:val="00586F50"/>
    <w:rsid w:val="005878C8"/>
    <w:rsid w:val="00590F3A"/>
    <w:rsid w:val="00590F93"/>
    <w:rsid w:val="0059340B"/>
    <w:rsid w:val="00593417"/>
    <w:rsid w:val="005934CA"/>
    <w:rsid w:val="00593D92"/>
    <w:rsid w:val="0059402A"/>
    <w:rsid w:val="005962A0"/>
    <w:rsid w:val="005975D8"/>
    <w:rsid w:val="005A0E58"/>
    <w:rsid w:val="005A12FA"/>
    <w:rsid w:val="005A2B8D"/>
    <w:rsid w:val="005A3FDB"/>
    <w:rsid w:val="005A4948"/>
    <w:rsid w:val="005A51BE"/>
    <w:rsid w:val="005A73EC"/>
    <w:rsid w:val="005A75E2"/>
    <w:rsid w:val="005B1C46"/>
    <w:rsid w:val="005B2F76"/>
    <w:rsid w:val="005B3071"/>
    <w:rsid w:val="005B30B0"/>
    <w:rsid w:val="005C1472"/>
    <w:rsid w:val="005C3E66"/>
    <w:rsid w:val="005C521C"/>
    <w:rsid w:val="005C640E"/>
    <w:rsid w:val="005D171E"/>
    <w:rsid w:val="005D29B3"/>
    <w:rsid w:val="005D2EC1"/>
    <w:rsid w:val="005D4E95"/>
    <w:rsid w:val="005E2367"/>
    <w:rsid w:val="005E25A6"/>
    <w:rsid w:val="005E25C4"/>
    <w:rsid w:val="005E2C9D"/>
    <w:rsid w:val="005E52C5"/>
    <w:rsid w:val="005E530A"/>
    <w:rsid w:val="005E5B25"/>
    <w:rsid w:val="005E5F51"/>
    <w:rsid w:val="005E63F0"/>
    <w:rsid w:val="005E7DA0"/>
    <w:rsid w:val="005F57C0"/>
    <w:rsid w:val="005F6B8F"/>
    <w:rsid w:val="005F7B34"/>
    <w:rsid w:val="005F7F5D"/>
    <w:rsid w:val="00600172"/>
    <w:rsid w:val="00602553"/>
    <w:rsid w:val="00604BE3"/>
    <w:rsid w:val="00610B38"/>
    <w:rsid w:val="00616406"/>
    <w:rsid w:val="00616D64"/>
    <w:rsid w:val="00617377"/>
    <w:rsid w:val="006173F8"/>
    <w:rsid w:val="0062071B"/>
    <w:rsid w:val="0062200A"/>
    <w:rsid w:val="00623135"/>
    <w:rsid w:val="00626394"/>
    <w:rsid w:val="00635384"/>
    <w:rsid w:val="0063574E"/>
    <w:rsid w:val="006362F6"/>
    <w:rsid w:val="00636380"/>
    <w:rsid w:val="0063727D"/>
    <w:rsid w:val="00637D5B"/>
    <w:rsid w:val="006414C2"/>
    <w:rsid w:val="0064366E"/>
    <w:rsid w:val="00646F0F"/>
    <w:rsid w:val="0065200B"/>
    <w:rsid w:val="00653C21"/>
    <w:rsid w:val="00654E83"/>
    <w:rsid w:val="0065686A"/>
    <w:rsid w:val="006617A7"/>
    <w:rsid w:val="0066263B"/>
    <w:rsid w:val="0066332A"/>
    <w:rsid w:val="00663BEF"/>
    <w:rsid w:val="00664A8D"/>
    <w:rsid w:val="0066632D"/>
    <w:rsid w:val="00670428"/>
    <w:rsid w:val="006725A9"/>
    <w:rsid w:val="00674D5E"/>
    <w:rsid w:val="006751D8"/>
    <w:rsid w:val="00676551"/>
    <w:rsid w:val="0067703D"/>
    <w:rsid w:val="00677170"/>
    <w:rsid w:val="0068206F"/>
    <w:rsid w:val="00682B05"/>
    <w:rsid w:val="006930CF"/>
    <w:rsid w:val="00694F49"/>
    <w:rsid w:val="00695FE8"/>
    <w:rsid w:val="0069696E"/>
    <w:rsid w:val="00696995"/>
    <w:rsid w:val="006973E8"/>
    <w:rsid w:val="006A14B8"/>
    <w:rsid w:val="006A31EF"/>
    <w:rsid w:val="006A463A"/>
    <w:rsid w:val="006A4A88"/>
    <w:rsid w:val="006A5223"/>
    <w:rsid w:val="006A762D"/>
    <w:rsid w:val="006B7205"/>
    <w:rsid w:val="006B78AC"/>
    <w:rsid w:val="006C4309"/>
    <w:rsid w:val="006C5A89"/>
    <w:rsid w:val="006C694A"/>
    <w:rsid w:val="006D0B75"/>
    <w:rsid w:val="006D3144"/>
    <w:rsid w:val="006D529D"/>
    <w:rsid w:val="006D63EE"/>
    <w:rsid w:val="006D6B17"/>
    <w:rsid w:val="006D7BAA"/>
    <w:rsid w:val="006E0148"/>
    <w:rsid w:val="006E572A"/>
    <w:rsid w:val="006E5948"/>
    <w:rsid w:val="006F0B86"/>
    <w:rsid w:val="006F3007"/>
    <w:rsid w:val="006F3341"/>
    <w:rsid w:val="006F44F3"/>
    <w:rsid w:val="006F6205"/>
    <w:rsid w:val="006F6988"/>
    <w:rsid w:val="006F6F83"/>
    <w:rsid w:val="006F77DB"/>
    <w:rsid w:val="00700321"/>
    <w:rsid w:val="00701D9A"/>
    <w:rsid w:val="007121D5"/>
    <w:rsid w:val="007123DB"/>
    <w:rsid w:val="0071327A"/>
    <w:rsid w:val="00716100"/>
    <w:rsid w:val="00716C68"/>
    <w:rsid w:val="00720A71"/>
    <w:rsid w:val="0072139E"/>
    <w:rsid w:val="007233BB"/>
    <w:rsid w:val="007239CA"/>
    <w:rsid w:val="0072419D"/>
    <w:rsid w:val="00725274"/>
    <w:rsid w:val="007326D5"/>
    <w:rsid w:val="00735382"/>
    <w:rsid w:val="00737D93"/>
    <w:rsid w:val="00741474"/>
    <w:rsid w:val="00742EE7"/>
    <w:rsid w:val="007430F6"/>
    <w:rsid w:val="00743ADB"/>
    <w:rsid w:val="007501FA"/>
    <w:rsid w:val="00750928"/>
    <w:rsid w:val="00753EF5"/>
    <w:rsid w:val="007545BB"/>
    <w:rsid w:val="00756A15"/>
    <w:rsid w:val="00756C7B"/>
    <w:rsid w:val="00761E29"/>
    <w:rsid w:val="00761EAB"/>
    <w:rsid w:val="00764624"/>
    <w:rsid w:val="00764927"/>
    <w:rsid w:val="0076678E"/>
    <w:rsid w:val="007816D1"/>
    <w:rsid w:val="007823DA"/>
    <w:rsid w:val="00785040"/>
    <w:rsid w:val="00786AD7"/>
    <w:rsid w:val="0079048B"/>
    <w:rsid w:val="00790AE0"/>
    <w:rsid w:val="00792CE8"/>
    <w:rsid w:val="00796B25"/>
    <w:rsid w:val="007A1399"/>
    <w:rsid w:val="007A31CF"/>
    <w:rsid w:val="007A32E0"/>
    <w:rsid w:val="007A4025"/>
    <w:rsid w:val="007A5251"/>
    <w:rsid w:val="007A613E"/>
    <w:rsid w:val="007B046B"/>
    <w:rsid w:val="007B4515"/>
    <w:rsid w:val="007B60E3"/>
    <w:rsid w:val="007C184F"/>
    <w:rsid w:val="007D3E8D"/>
    <w:rsid w:val="007D6500"/>
    <w:rsid w:val="007E1FB6"/>
    <w:rsid w:val="007E2772"/>
    <w:rsid w:val="007E48D5"/>
    <w:rsid w:val="007E6E37"/>
    <w:rsid w:val="007F0427"/>
    <w:rsid w:val="007F1968"/>
    <w:rsid w:val="007F21E0"/>
    <w:rsid w:val="007F2ACD"/>
    <w:rsid w:val="007F3229"/>
    <w:rsid w:val="007F3326"/>
    <w:rsid w:val="007F52DC"/>
    <w:rsid w:val="007F7017"/>
    <w:rsid w:val="007F7933"/>
    <w:rsid w:val="008048EE"/>
    <w:rsid w:val="00805139"/>
    <w:rsid w:val="00810CC4"/>
    <w:rsid w:val="00812918"/>
    <w:rsid w:val="00815659"/>
    <w:rsid w:val="00815ABC"/>
    <w:rsid w:val="0082033E"/>
    <w:rsid w:val="008208EC"/>
    <w:rsid w:val="00822756"/>
    <w:rsid w:val="00824A36"/>
    <w:rsid w:val="00827BEF"/>
    <w:rsid w:val="00830E10"/>
    <w:rsid w:val="00834C59"/>
    <w:rsid w:val="0084046F"/>
    <w:rsid w:val="00841F01"/>
    <w:rsid w:val="00842680"/>
    <w:rsid w:val="008454CB"/>
    <w:rsid w:val="00845C5C"/>
    <w:rsid w:val="00852346"/>
    <w:rsid w:val="00854087"/>
    <w:rsid w:val="00854757"/>
    <w:rsid w:val="00856A35"/>
    <w:rsid w:val="00856DA7"/>
    <w:rsid w:val="00860957"/>
    <w:rsid w:val="00860F3F"/>
    <w:rsid w:val="00861EF6"/>
    <w:rsid w:val="0086473E"/>
    <w:rsid w:val="008651CF"/>
    <w:rsid w:val="008679E1"/>
    <w:rsid w:val="00867F0C"/>
    <w:rsid w:val="00871567"/>
    <w:rsid w:val="0087521A"/>
    <w:rsid w:val="008850A9"/>
    <w:rsid w:val="0089020E"/>
    <w:rsid w:val="00892E8A"/>
    <w:rsid w:val="00896127"/>
    <w:rsid w:val="00896BCE"/>
    <w:rsid w:val="008A1CC2"/>
    <w:rsid w:val="008A44ED"/>
    <w:rsid w:val="008A4F5B"/>
    <w:rsid w:val="008A5283"/>
    <w:rsid w:val="008B6862"/>
    <w:rsid w:val="008C24C8"/>
    <w:rsid w:val="008C27A1"/>
    <w:rsid w:val="008C328C"/>
    <w:rsid w:val="008C6EC4"/>
    <w:rsid w:val="008D1CA2"/>
    <w:rsid w:val="008D2342"/>
    <w:rsid w:val="008D2E71"/>
    <w:rsid w:val="008D40AA"/>
    <w:rsid w:val="008D4156"/>
    <w:rsid w:val="008D58C7"/>
    <w:rsid w:val="008D6A42"/>
    <w:rsid w:val="008E070A"/>
    <w:rsid w:val="008E095F"/>
    <w:rsid w:val="008E4826"/>
    <w:rsid w:val="008E4D8F"/>
    <w:rsid w:val="008F0879"/>
    <w:rsid w:val="008F2CF2"/>
    <w:rsid w:val="008F4FE2"/>
    <w:rsid w:val="008F53F6"/>
    <w:rsid w:val="008F55B0"/>
    <w:rsid w:val="008F5BB9"/>
    <w:rsid w:val="008F606A"/>
    <w:rsid w:val="008F6D57"/>
    <w:rsid w:val="00900BCF"/>
    <w:rsid w:val="009024AA"/>
    <w:rsid w:val="009053DB"/>
    <w:rsid w:val="00911D38"/>
    <w:rsid w:val="00911F83"/>
    <w:rsid w:val="00912304"/>
    <w:rsid w:val="009123C1"/>
    <w:rsid w:val="009138D9"/>
    <w:rsid w:val="0091533A"/>
    <w:rsid w:val="009157DD"/>
    <w:rsid w:val="009158C2"/>
    <w:rsid w:val="00916871"/>
    <w:rsid w:val="009175E0"/>
    <w:rsid w:val="00920174"/>
    <w:rsid w:val="00922ED8"/>
    <w:rsid w:val="0092440D"/>
    <w:rsid w:val="00925BDF"/>
    <w:rsid w:val="00926746"/>
    <w:rsid w:val="009310CC"/>
    <w:rsid w:val="00934671"/>
    <w:rsid w:val="00934F1F"/>
    <w:rsid w:val="0093536D"/>
    <w:rsid w:val="0093755B"/>
    <w:rsid w:val="00941A2F"/>
    <w:rsid w:val="00942064"/>
    <w:rsid w:val="00943D06"/>
    <w:rsid w:val="00944856"/>
    <w:rsid w:val="009449CE"/>
    <w:rsid w:val="009454FB"/>
    <w:rsid w:val="0095087E"/>
    <w:rsid w:val="00951E59"/>
    <w:rsid w:val="00953E7B"/>
    <w:rsid w:val="00957EBF"/>
    <w:rsid w:val="00961C68"/>
    <w:rsid w:val="009633B7"/>
    <w:rsid w:val="00965248"/>
    <w:rsid w:val="0097141B"/>
    <w:rsid w:val="00971CA5"/>
    <w:rsid w:val="00971F6A"/>
    <w:rsid w:val="0097240E"/>
    <w:rsid w:val="00976940"/>
    <w:rsid w:val="00982C12"/>
    <w:rsid w:val="0098396B"/>
    <w:rsid w:val="00985987"/>
    <w:rsid w:val="00985A2D"/>
    <w:rsid w:val="00986818"/>
    <w:rsid w:val="009922CD"/>
    <w:rsid w:val="009937F6"/>
    <w:rsid w:val="00995883"/>
    <w:rsid w:val="009966FF"/>
    <w:rsid w:val="00996F67"/>
    <w:rsid w:val="009A22BD"/>
    <w:rsid w:val="009A6345"/>
    <w:rsid w:val="009B0302"/>
    <w:rsid w:val="009B05FA"/>
    <w:rsid w:val="009B13CC"/>
    <w:rsid w:val="009B1AE8"/>
    <w:rsid w:val="009B1D9D"/>
    <w:rsid w:val="009B2060"/>
    <w:rsid w:val="009B2ACE"/>
    <w:rsid w:val="009B3344"/>
    <w:rsid w:val="009B7331"/>
    <w:rsid w:val="009C0C1D"/>
    <w:rsid w:val="009C0ED7"/>
    <w:rsid w:val="009C3F85"/>
    <w:rsid w:val="009C60A5"/>
    <w:rsid w:val="009D1B39"/>
    <w:rsid w:val="009D28CE"/>
    <w:rsid w:val="009D3791"/>
    <w:rsid w:val="009D6D04"/>
    <w:rsid w:val="009E17B8"/>
    <w:rsid w:val="009E46AF"/>
    <w:rsid w:val="009E62E1"/>
    <w:rsid w:val="009F3235"/>
    <w:rsid w:val="009F36FC"/>
    <w:rsid w:val="009F3AAE"/>
    <w:rsid w:val="009F51F6"/>
    <w:rsid w:val="009F64CD"/>
    <w:rsid w:val="00A0397E"/>
    <w:rsid w:val="00A05DFA"/>
    <w:rsid w:val="00A0780D"/>
    <w:rsid w:val="00A10DC8"/>
    <w:rsid w:val="00A10FCF"/>
    <w:rsid w:val="00A14F16"/>
    <w:rsid w:val="00A2081F"/>
    <w:rsid w:val="00A21574"/>
    <w:rsid w:val="00A26278"/>
    <w:rsid w:val="00A26B8B"/>
    <w:rsid w:val="00A27AB3"/>
    <w:rsid w:val="00A3198C"/>
    <w:rsid w:val="00A43F16"/>
    <w:rsid w:val="00A44844"/>
    <w:rsid w:val="00A45088"/>
    <w:rsid w:val="00A45CC4"/>
    <w:rsid w:val="00A46C13"/>
    <w:rsid w:val="00A471CD"/>
    <w:rsid w:val="00A47244"/>
    <w:rsid w:val="00A55070"/>
    <w:rsid w:val="00A56148"/>
    <w:rsid w:val="00A56B52"/>
    <w:rsid w:val="00A657F1"/>
    <w:rsid w:val="00A661A3"/>
    <w:rsid w:val="00A729F7"/>
    <w:rsid w:val="00A774F4"/>
    <w:rsid w:val="00A80A36"/>
    <w:rsid w:val="00A82EDB"/>
    <w:rsid w:val="00A83967"/>
    <w:rsid w:val="00A86783"/>
    <w:rsid w:val="00A87F67"/>
    <w:rsid w:val="00A91A24"/>
    <w:rsid w:val="00A924A7"/>
    <w:rsid w:val="00A96E02"/>
    <w:rsid w:val="00AA153F"/>
    <w:rsid w:val="00AA29C2"/>
    <w:rsid w:val="00AA2B55"/>
    <w:rsid w:val="00AA30C5"/>
    <w:rsid w:val="00AA5884"/>
    <w:rsid w:val="00AA58E1"/>
    <w:rsid w:val="00AA7D04"/>
    <w:rsid w:val="00AB0091"/>
    <w:rsid w:val="00AB0AA3"/>
    <w:rsid w:val="00AB1AE5"/>
    <w:rsid w:val="00AB4D9D"/>
    <w:rsid w:val="00AB65BA"/>
    <w:rsid w:val="00AB66AA"/>
    <w:rsid w:val="00AC73DC"/>
    <w:rsid w:val="00AD0004"/>
    <w:rsid w:val="00AD395B"/>
    <w:rsid w:val="00AD4D0A"/>
    <w:rsid w:val="00AD6A64"/>
    <w:rsid w:val="00AD751B"/>
    <w:rsid w:val="00AE29CE"/>
    <w:rsid w:val="00AF2D63"/>
    <w:rsid w:val="00AF3CC5"/>
    <w:rsid w:val="00AF4C9D"/>
    <w:rsid w:val="00AF5C08"/>
    <w:rsid w:val="00B002FD"/>
    <w:rsid w:val="00B0208D"/>
    <w:rsid w:val="00B02804"/>
    <w:rsid w:val="00B0496E"/>
    <w:rsid w:val="00B07367"/>
    <w:rsid w:val="00B0788A"/>
    <w:rsid w:val="00B116C4"/>
    <w:rsid w:val="00B1439F"/>
    <w:rsid w:val="00B1485C"/>
    <w:rsid w:val="00B1504A"/>
    <w:rsid w:val="00B22A54"/>
    <w:rsid w:val="00B231AA"/>
    <w:rsid w:val="00B23301"/>
    <w:rsid w:val="00B23643"/>
    <w:rsid w:val="00B2571D"/>
    <w:rsid w:val="00B279CC"/>
    <w:rsid w:val="00B304B2"/>
    <w:rsid w:val="00B30B11"/>
    <w:rsid w:val="00B31020"/>
    <w:rsid w:val="00B370EA"/>
    <w:rsid w:val="00B41824"/>
    <w:rsid w:val="00B451C5"/>
    <w:rsid w:val="00B467B5"/>
    <w:rsid w:val="00B535E1"/>
    <w:rsid w:val="00B5625F"/>
    <w:rsid w:val="00B64880"/>
    <w:rsid w:val="00B66F40"/>
    <w:rsid w:val="00B709D8"/>
    <w:rsid w:val="00B711FA"/>
    <w:rsid w:val="00B71D72"/>
    <w:rsid w:val="00B72167"/>
    <w:rsid w:val="00B72C6E"/>
    <w:rsid w:val="00B72C90"/>
    <w:rsid w:val="00B77F9F"/>
    <w:rsid w:val="00B839B6"/>
    <w:rsid w:val="00B8615C"/>
    <w:rsid w:val="00B91CA5"/>
    <w:rsid w:val="00B93AC0"/>
    <w:rsid w:val="00B96455"/>
    <w:rsid w:val="00B97534"/>
    <w:rsid w:val="00BA2D18"/>
    <w:rsid w:val="00BA46CB"/>
    <w:rsid w:val="00BA56CE"/>
    <w:rsid w:val="00BA5A45"/>
    <w:rsid w:val="00BA5A5B"/>
    <w:rsid w:val="00BA5B87"/>
    <w:rsid w:val="00BA5EDC"/>
    <w:rsid w:val="00BA6772"/>
    <w:rsid w:val="00BA736C"/>
    <w:rsid w:val="00BA7713"/>
    <w:rsid w:val="00BA79EE"/>
    <w:rsid w:val="00BB15DA"/>
    <w:rsid w:val="00BB18EF"/>
    <w:rsid w:val="00BB45E9"/>
    <w:rsid w:val="00BB47DC"/>
    <w:rsid w:val="00BC0378"/>
    <w:rsid w:val="00BC20ED"/>
    <w:rsid w:val="00BC2785"/>
    <w:rsid w:val="00BC5557"/>
    <w:rsid w:val="00BC5D95"/>
    <w:rsid w:val="00BC5E37"/>
    <w:rsid w:val="00BD127A"/>
    <w:rsid w:val="00BD2576"/>
    <w:rsid w:val="00BD26FD"/>
    <w:rsid w:val="00BD2C6F"/>
    <w:rsid w:val="00BD37EE"/>
    <w:rsid w:val="00BD461F"/>
    <w:rsid w:val="00BD672C"/>
    <w:rsid w:val="00BE3BCB"/>
    <w:rsid w:val="00BE465B"/>
    <w:rsid w:val="00BE4ACB"/>
    <w:rsid w:val="00BE5333"/>
    <w:rsid w:val="00BE7098"/>
    <w:rsid w:val="00BF6E9C"/>
    <w:rsid w:val="00BF754D"/>
    <w:rsid w:val="00C001D1"/>
    <w:rsid w:val="00C01D1D"/>
    <w:rsid w:val="00C03F98"/>
    <w:rsid w:val="00C05ED6"/>
    <w:rsid w:val="00C07AFD"/>
    <w:rsid w:val="00C17CB8"/>
    <w:rsid w:val="00C17EBB"/>
    <w:rsid w:val="00C216CA"/>
    <w:rsid w:val="00C21E7D"/>
    <w:rsid w:val="00C23CB4"/>
    <w:rsid w:val="00C31A87"/>
    <w:rsid w:val="00C32143"/>
    <w:rsid w:val="00C3372B"/>
    <w:rsid w:val="00C3454A"/>
    <w:rsid w:val="00C370AF"/>
    <w:rsid w:val="00C37DD6"/>
    <w:rsid w:val="00C40CDE"/>
    <w:rsid w:val="00C40F50"/>
    <w:rsid w:val="00C44554"/>
    <w:rsid w:val="00C44591"/>
    <w:rsid w:val="00C46732"/>
    <w:rsid w:val="00C46D4A"/>
    <w:rsid w:val="00C46D5A"/>
    <w:rsid w:val="00C57588"/>
    <w:rsid w:val="00C60C55"/>
    <w:rsid w:val="00C62AFC"/>
    <w:rsid w:val="00C636B6"/>
    <w:rsid w:val="00C64F6D"/>
    <w:rsid w:val="00C66439"/>
    <w:rsid w:val="00C740C5"/>
    <w:rsid w:val="00C748A6"/>
    <w:rsid w:val="00C77D04"/>
    <w:rsid w:val="00C85C06"/>
    <w:rsid w:val="00C8724D"/>
    <w:rsid w:val="00C87A8A"/>
    <w:rsid w:val="00C90524"/>
    <w:rsid w:val="00C93393"/>
    <w:rsid w:val="00C93AA0"/>
    <w:rsid w:val="00C93EEA"/>
    <w:rsid w:val="00C96178"/>
    <w:rsid w:val="00C97D67"/>
    <w:rsid w:val="00C97F11"/>
    <w:rsid w:val="00CA04FB"/>
    <w:rsid w:val="00CA254E"/>
    <w:rsid w:val="00CA2B6C"/>
    <w:rsid w:val="00CA4183"/>
    <w:rsid w:val="00CB0603"/>
    <w:rsid w:val="00CB081B"/>
    <w:rsid w:val="00CB2E69"/>
    <w:rsid w:val="00CB39B3"/>
    <w:rsid w:val="00CB3DE8"/>
    <w:rsid w:val="00CB5A41"/>
    <w:rsid w:val="00CB65E6"/>
    <w:rsid w:val="00CC0E5C"/>
    <w:rsid w:val="00CC1810"/>
    <w:rsid w:val="00CC1DB2"/>
    <w:rsid w:val="00CC2DDA"/>
    <w:rsid w:val="00CC31AE"/>
    <w:rsid w:val="00CC4A06"/>
    <w:rsid w:val="00CC6CC8"/>
    <w:rsid w:val="00CC7A1D"/>
    <w:rsid w:val="00CC7A58"/>
    <w:rsid w:val="00CD1A90"/>
    <w:rsid w:val="00CD216A"/>
    <w:rsid w:val="00CD4B3A"/>
    <w:rsid w:val="00CD7836"/>
    <w:rsid w:val="00CE09AB"/>
    <w:rsid w:val="00CE104B"/>
    <w:rsid w:val="00CE246D"/>
    <w:rsid w:val="00CE266F"/>
    <w:rsid w:val="00CE3D44"/>
    <w:rsid w:val="00CE4507"/>
    <w:rsid w:val="00CE5CDE"/>
    <w:rsid w:val="00CE7085"/>
    <w:rsid w:val="00CE71AA"/>
    <w:rsid w:val="00CF045B"/>
    <w:rsid w:val="00CF07FF"/>
    <w:rsid w:val="00CF33C6"/>
    <w:rsid w:val="00CF3FC9"/>
    <w:rsid w:val="00CF4716"/>
    <w:rsid w:val="00CF49F6"/>
    <w:rsid w:val="00CF518B"/>
    <w:rsid w:val="00CF75ED"/>
    <w:rsid w:val="00D005B3"/>
    <w:rsid w:val="00D01B96"/>
    <w:rsid w:val="00D02464"/>
    <w:rsid w:val="00D0271C"/>
    <w:rsid w:val="00D02D1D"/>
    <w:rsid w:val="00D02E22"/>
    <w:rsid w:val="00D05FFC"/>
    <w:rsid w:val="00D067C1"/>
    <w:rsid w:val="00D115CA"/>
    <w:rsid w:val="00D26F33"/>
    <w:rsid w:val="00D328DD"/>
    <w:rsid w:val="00D35467"/>
    <w:rsid w:val="00D35DA4"/>
    <w:rsid w:val="00D3610C"/>
    <w:rsid w:val="00D367EA"/>
    <w:rsid w:val="00D417AA"/>
    <w:rsid w:val="00D41D78"/>
    <w:rsid w:val="00D4362D"/>
    <w:rsid w:val="00D45E44"/>
    <w:rsid w:val="00D4675B"/>
    <w:rsid w:val="00D4704A"/>
    <w:rsid w:val="00D520E2"/>
    <w:rsid w:val="00D527C7"/>
    <w:rsid w:val="00D535D8"/>
    <w:rsid w:val="00D56138"/>
    <w:rsid w:val="00D56981"/>
    <w:rsid w:val="00D57224"/>
    <w:rsid w:val="00D728BF"/>
    <w:rsid w:val="00D73391"/>
    <w:rsid w:val="00D746A9"/>
    <w:rsid w:val="00D75D2A"/>
    <w:rsid w:val="00D8274D"/>
    <w:rsid w:val="00D85FE2"/>
    <w:rsid w:val="00D862B4"/>
    <w:rsid w:val="00D875A9"/>
    <w:rsid w:val="00D90C36"/>
    <w:rsid w:val="00D91391"/>
    <w:rsid w:val="00D93485"/>
    <w:rsid w:val="00D96CD5"/>
    <w:rsid w:val="00DA103D"/>
    <w:rsid w:val="00DA1885"/>
    <w:rsid w:val="00DA1CB8"/>
    <w:rsid w:val="00DA1F6E"/>
    <w:rsid w:val="00DA306B"/>
    <w:rsid w:val="00DA3D16"/>
    <w:rsid w:val="00DA3DEA"/>
    <w:rsid w:val="00DA3E97"/>
    <w:rsid w:val="00DA6581"/>
    <w:rsid w:val="00DA6BC9"/>
    <w:rsid w:val="00DB179D"/>
    <w:rsid w:val="00DB43B1"/>
    <w:rsid w:val="00DB5922"/>
    <w:rsid w:val="00DB5AEF"/>
    <w:rsid w:val="00DB5F3F"/>
    <w:rsid w:val="00DB6965"/>
    <w:rsid w:val="00DB7076"/>
    <w:rsid w:val="00DC28F4"/>
    <w:rsid w:val="00DC2B52"/>
    <w:rsid w:val="00DC2E80"/>
    <w:rsid w:val="00DC5F3C"/>
    <w:rsid w:val="00DD53F4"/>
    <w:rsid w:val="00DD6AF7"/>
    <w:rsid w:val="00DD769B"/>
    <w:rsid w:val="00DE3026"/>
    <w:rsid w:val="00DE59F6"/>
    <w:rsid w:val="00DE6635"/>
    <w:rsid w:val="00DF0ADA"/>
    <w:rsid w:val="00DF3550"/>
    <w:rsid w:val="00DF50A2"/>
    <w:rsid w:val="00DF5791"/>
    <w:rsid w:val="00DF683B"/>
    <w:rsid w:val="00DF6D83"/>
    <w:rsid w:val="00DF7E02"/>
    <w:rsid w:val="00E0056A"/>
    <w:rsid w:val="00E008DE"/>
    <w:rsid w:val="00E03521"/>
    <w:rsid w:val="00E046D3"/>
    <w:rsid w:val="00E050FC"/>
    <w:rsid w:val="00E052B8"/>
    <w:rsid w:val="00E05A40"/>
    <w:rsid w:val="00E0616E"/>
    <w:rsid w:val="00E104A7"/>
    <w:rsid w:val="00E11D75"/>
    <w:rsid w:val="00E15489"/>
    <w:rsid w:val="00E15DBD"/>
    <w:rsid w:val="00E17DBE"/>
    <w:rsid w:val="00E2524E"/>
    <w:rsid w:val="00E259A1"/>
    <w:rsid w:val="00E3040B"/>
    <w:rsid w:val="00E31EB4"/>
    <w:rsid w:val="00E328BA"/>
    <w:rsid w:val="00E332C6"/>
    <w:rsid w:val="00E4114B"/>
    <w:rsid w:val="00E41E55"/>
    <w:rsid w:val="00E447FD"/>
    <w:rsid w:val="00E46B09"/>
    <w:rsid w:val="00E46F7E"/>
    <w:rsid w:val="00E51BA4"/>
    <w:rsid w:val="00E53405"/>
    <w:rsid w:val="00E556D3"/>
    <w:rsid w:val="00E55765"/>
    <w:rsid w:val="00E55AA6"/>
    <w:rsid w:val="00E56D96"/>
    <w:rsid w:val="00E56E77"/>
    <w:rsid w:val="00E6456F"/>
    <w:rsid w:val="00E66676"/>
    <w:rsid w:val="00E74204"/>
    <w:rsid w:val="00E7754D"/>
    <w:rsid w:val="00E80AF8"/>
    <w:rsid w:val="00E8200A"/>
    <w:rsid w:val="00E82D42"/>
    <w:rsid w:val="00E84EC8"/>
    <w:rsid w:val="00E85C4D"/>
    <w:rsid w:val="00E874F7"/>
    <w:rsid w:val="00E914EA"/>
    <w:rsid w:val="00E93331"/>
    <w:rsid w:val="00E9372F"/>
    <w:rsid w:val="00E93C41"/>
    <w:rsid w:val="00E93E52"/>
    <w:rsid w:val="00E95CE5"/>
    <w:rsid w:val="00E966B6"/>
    <w:rsid w:val="00EA10FD"/>
    <w:rsid w:val="00EA1133"/>
    <w:rsid w:val="00EA54CF"/>
    <w:rsid w:val="00EB228B"/>
    <w:rsid w:val="00EB6EB6"/>
    <w:rsid w:val="00EC1CD7"/>
    <w:rsid w:val="00EC3E14"/>
    <w:rsid w:val="00EC64DD"/>
    <w:rsid w:val="00ED1800"/>
    <w:rsid w:val="00ED3084"/>
    <w:rsid w:val="00ED70CE"/>
    <w:rsid w:val="00EE1771"/>
    <w:rsid w:val="00EE2B91"/>
    <w:rsid w:val="00EF5CE4"/>
    <w:rsid w:val="00EF7401"/>
    <w:rsid w:val="00F01D3D"/>
    <w:rsid w:val="00F05159"/>
    <w:rsid w:val="00F05364"/>
    <w:rsid w:val="00F07812"/>
    <w:rsid w:val="00F10027"/>
    <w:rsid w:val="00F15319"/>
    <w:rsid w:val="00F16B54"/>
    <w:rsid w:val="00F16EF2"/>
    <w:rsid w:val="00F17035"/>
    <w:rsid w:val="00F1714E"/>
    <w:rsid w:val="00F177B6"/>
    <w:rsid w:val="00F2076A"/>
    <w:rsid w:val="00F20E84"/>
    <w:rsid w:val="00F22EF2"/>
    <w:rsid w:val="00F272A7"/>
    <w:rsid w:val="00F30051"/>
    <w:rsid w:val="00F328AA"/>
    <w:rsid w:val="00F34CE3"/>
    <w:rsid w:val="00F36D69"/>
    <w:rsid w:val="00F41A2B"/>
    <w:rsid w:val="00F42E94"/>
    <w:rsid w:val="00F44832"/>
    <w:rsid w:val="00F46332"/>
    <w:rsid w:val="00F4690E"/>
    <w:rsid w:val="00F472BD"/>
    <w:rsid w:val="00F47E13"/>
    <w:rsid w:val="00F513D1"/>
    <w:rsid w:val="00F51CE5"/>
    <w:rsid w:val="00F5601A"/>
    <w:rsid w:val="00F5617F"/>
    <w:rsid w:val="00F6263C"/>
    <w:rsid w:val="00F65197"/>
    <w:rsid w:val="00F65452"/>
    <w:rsid w:val="00F65476"/>
    <w:rsid w:val="00F6710E"/>
    <w:rsid w:val="00F71A03"/>
    <w:rsid w:val="00F74D93"/>
    <w:rsid w:val="00F75E8C"/>
    <w:rsid w:val="00F778F8"/>
    <w:rsid w:val="00F80091"/>
    <w:rsid w:val="00F81EC1"/>
    <w:rsid w:val="00F8236B"/>
    <w:rsid w:val="00F83FA4"/>
    <w:rsid w:val="00F8656A"/>
    <w:rsid w:val="00FA0F66"/>
    <w:rsid w:val="00FA0F84"/>
    <w:rsid w:val="00FA1673"/>
    <w:rsid w:val="00FA19FC"/>
    <w:rsid w:val="00FA262A"/>
    <w:rsid w:val="00FA2911"/>
    <w:rsid w:val="00FA4299"/>
    <w:rsid w:val="00FA47D0"/>
    <w:rsid w:val="00FA4F1E"/>
    <w:rsid w:val="00FB106B"/>
    <w:rsid w:val="00FB14A9"/>
    <w:rsid w:val="00FB2BA4"/>
    <w:rsid w:val="00FB54D6"/>
    <w:rsid w:val="00FB6CAB"/>
    <w:rsid w:val="00FC3CEE"/>
    <w:rsid w:val="00FC3DF1"/>
    <w:rsid w:val="00FC41EB"/>
    <w:rsid w:val="00FC4D74"/>
    <w:rsid w:val="00FC6673"/>
    <w:rsid w:val="00FD1879"/>
    <w:rsid w:val="00FD1AB4"/>
    <w:rsid w:val="00FD1E36"/>
    <w:rsid w:val="00FD2AA0"/>
    <w:rsid w:val="00FD2E92"/>
    <w:rsid w:val="00FD7DCD"/>
    <w:rsid w:val="00FE2146"/>
    <w:rsid w:val="00FE3E48"/>
    <w:rsid w:val="00FE407B"/>
    <w:rsid w:val="00FE44AE"/>
    <w:rsid w:val="00FF0CC5"/>
    <w:rsid w:val="00FF12A7"/>
    <w:rsid w:val="00FF1B05"/>
    <w:rsid w:val="00FF26A9"/>
    <w:rsid w:val="00FF2771"/>
    <w:rsid w:val="00FF3D91"/>
    <w:rsid w:val="00FF53B1"/>
    <w:rsid w:val="00FF79E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AE1646"/>
  <w15:docId w15:val="{22595B32-47D0-4821-BE1A-A5C67A0C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026"/>
    <w:pPr>
      <w:spacing w:after="120" w:line="240" w:lineRule="auto"/>
    </w:pPr>
    <w:rPr>
      <w:rFonts w:asciiTheme="majorHAnsi" w:hAnsiTheme="majorHAnsi"/>
    </w:rPr>
  </w:style>
  <w:style w:type="paragraph" w:styleId="Heading1">
    <w:name w:val="heading 1"/>
    <w:basedOn w:val="Normal"/>
    <w:next w:val="Normal"/>
    <w:link w:val="Heading1Char"/>
    <w:uiPriority w:val="9"/>
    <w:qFormat/>
    <w:rsid w:val="00DA1F6E"/>
    <w:pPr>
      <w:keepNext/>
      <w:keepLines/>
      <w:numPr>
        <w:numId w:val="41"/>
      </w:numPr>
      <w:spacing w:before="480"/>
      <w:outlineLvl w:val="0"/>
    </w:pPr>
    <w:rPr>
      <w:rFonts w:eastAsiaTheme="majorEastAsia" w:cstheme="majorBidi"/>
      <w:b/>
      <w:bCs/>
      <w:sz w:val="32"/>
      <w:szCs w:val="32"/>
    </w:rPr>
  </w:style>
  <w:style w:type="paragraph" w:styleId="Heading2">
    <w:name w:val="heading 2"/>
    <w:basedOn w:val="Normal"/>
    <w:next w:val="Normal"/>
    <w:link w:val="Heading2Char"/>
    <w:unhideWhenUsed/>
    <w:qFormat/>
    <w:rsid w:val="002C5B75"/>
    <w:pPr>
      <w:keepNext/>
      <w:keepLines/>
      <w:numPr>
        <w:ilvl w:val="1"/>
        <w:numId w:val="40"/>
      </w:numPr>
      <w:spacing w:before="240"/>
      <w:outlineLvl w:val="1"/>
    </w:pPr>
    <w:rPr>
      <w:rFonts w:eastAsiaTheme="majorEastAsia" w:cstheme="majorBidi"/>
      <w:b/>
      <w:bCs/>
      <w:i/>
      <w:sz w:val="28"/>
      <w:szCs w:val="28"/>
    </w:rPr>
  </w:style>
  <w:style w:type="paragraph" w:styleId="Heading3">
    <w:name w:val="heading 3"/>
    <w:basedOn w:val="Normal"/>
    <w:next w:val="Normal"/>
    <w:link w:val="Heading3Char"/>
    <w:uiPriority w:val="9"/>
    <w:unhideWhenUsed/>
    <w:qFormat/>
    <w:rsid w:val="002C5B75"/>
    <w:pPr>
      <w:keepNext/>
      <w:keepLines/>
      <w:numPr>
        <w:ilvl w:val="2"/>
        <w:numId w:val="40"/>
      </w:numPr>
      <w:spacing w:before="200"/>
      <w:outlineLvl w:val="2"/>
    </w:pPr>
    <w:rPr>
      <w:rFonts w:eastAsiaTheme="majorEastAsia" w:cstheme="majorBidi"/>
      <w:b/>
      <w:bCs/>
      <w:color w:val="5B9BD5" w:themeColor="accent1"/>
    </w:rPr>
  </w:style>
  <w:style w:type="paragraph" w:styleId="Heading4">
    <w:name w:val="heading 4"/>
    <w:basedOn w:val="Normal"/>
    <w:next w:val="Normal"/>
    <w:link w:val="Heading4Char"/>
    <w:uiPriority w:val="9"/>
    <w:semiHidden/>
    <w:unhideWhenUsed/>
    <w:qFormat/>
    <w:rsid w:val="00CF045B"/>
    <w:pPr>
      <w:keepNext/>
      <w:keepLines/>
      <w:numPr>
        <w:ilvl w:val="3"/>
        <w:numId w:val="40"/>
      </w:numPr>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semiHidden/>
    <w:unhideWhenUsed/>
    <w:qFormat/>
    <w:rsid w:val="00F177B6"/>
    <w:pPr>
      <w:keepNext/>
      <w:keepLines/>
      <w:numPr>
        <w:ilvl w:val="4"/>
        <w:numId w:val="40"/>
      </w:numPr>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F177B6"/>
    <w:pPr>
      <w:keepNext/>
      <w:keepLines/>
      <w:numPr>
        <w:ilvl w:val="5"/>
        <w:numId w:val="40"/>
      </w:numPr>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F177B6"/>
    <w:pPr>
      <w:keepNext/>
      <w:keepLines/>
      <w:numPr>
        <w:ilvl w:val="6"/>
        <w:numId w:val="40"/>
      </w:numPr>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F177B6"/>
    <w:pPr>
      <w:keepNext/>
      <w:keepLines/>
      <w:numPr>
        <w:ilvl w:val="7"/>
        <w:numId w:val="40"/>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77B6"/>
    <w:pPr>
      <w:keepNext/>
      <w:keepLines/>
      <w:numPr>
        <w:ilvl w:val="8"/>
        <w:numId w:val="40"/>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880"/>
    <w:pPr>
      <w:ind w:left="720"/>
      <w:contextualSpacing/>
    </w:pPr>
  </w:style>
  <w:style w:type="character" w:styleId="Hyperlink">
    <w:name w:val="Hyperlink"/>
    <w:basedOn w:val="DefaultParagraphFont"/>
    <w:uiPriority w:val="99"/>
    <w:unhideWhenUsed/>
    <w:rsid w:val="00B64880"/>
    <w:rPr>
      <w:color w:val="0563C1" w:themeColor="hyperlink"/>
      <w:u w:val="single"/>
    </w:rPr>
  </w:style>
  <w:style w:type="character" w:styleId="CommentReference">
    <w:name w:val="annotation reference"/>
    <w:basedOn w:val="DefaultParagraphFont"/>
    <w:uiPriority w:val="99"/>
    <w:unhideWhenUsed/>
    <w:rsid w:val="00B64880"/>
    <w:rPr>
      <w:sz w:val="16"/>
      <w:szCs w:val="16"/>
    </w:rPr>
  </w:style>
  <w:style w:type="paragraph" w:styleId="CommentText">
    <w:name w:val="annotation text"/>
    <w:basedOn w:val="Normal"/>
    <w:link w:val="CommentTextChar"/>
    <w:uiPriority w:val="99"/>
    <w:unhideWhenUsed/>
    <w:rsid w:val="00B64880"/>
    <w:rPr>
      <w:sz w:val="20"/>
      <w:szCs w:val="20"/>
    </w:rPr>
  </w:style>
  <w:style w:type="character" w:customStyle="1" w:styleId="CommentTextChar">
    <w:name w:val="Comment Text Char"/>
    <w:basedOn w:val="DefaultParagraphFont"/>
    <w:link w:val="CommentText"/>
    <w:uiPriority w:val="99"/>
    <w:rsid w:val="00B64880"/>
    <w:rPr>
      <w:sz w:val="20"/>
      <w:szCs w:val="20"/>
    </w:rPr>
  </w:style>
  <w:style w:type="paragraph" w:styleId="BalloonText">
    <w:name w:val="Balloon Text"/>
    <w:basedOn w:val="Normal"/>
    <w:link w:val="BalloonTextChar"/>
    <w:uiPriority w:val="99"/>
    <w:semiHidden/>
    <w:unhideWhenUsed/>
    <w:rsid w:val="00B64880"/>
    <w:rPr>
      <w:rFonts w:ascii="Tahoma" w:hAnsi="Tahoma" w:cs="Tahoma"/>
      <w:sz w:val="16"/>
      <w:szCs w:val="16"/>
    </w:rPr>
  </w:style>
  <w:style w:type="character" w:customStyle="1" w:styleId="BalloonTextChar">
    <w:name w:val="Balloon Text Char"/>
    <w:basedOn w:val="DefaultParagraphFont"/>
    <w:link w:val="BalloonText"/>
    <w:uiPriority w:val="99"/>
    <w:semiHidden/>
    <w:rsid w:val="00B64880"/>
    <w:rPr>
      <w:rFonts w:ascii="Tahoma" w:hAnsi="Tahoma" w:cs="Tahoma"/>
      <w:sz w:val="16"/>
      <w:szCs w:val="16"/>
    </w:rPr>
  </w:style>
  <w:style w:type="character" w:customStyle="1" w:styleId="Heading2Char">
    <w:name w:val="Heading 2 Char"/>
    <w:basedOn w:val="DefaultParagraphFont"/>
    <w:link w:val="Heading2"/>
    <w:rsid w:val="002C5B75"/>
    <w:rPr>
      <w:rFonts w:asciiTheme="majorHAnsi" w:eastAsiaTheme="majorEastAsia" w:hAnsiTheme="majorHAnsi" w:cstheme="majorBidi"/>
      <w:b/>
      <w:bCs/>
      <w:i/>
      <w:sz w:val="28"/>
      <w:szCs w:val="28"/>
    </w:rPr>
  </w:style>
  <w:style w:type="character" w:customStyle="1" w:styleId="Heading1Char">
    <w:name w:val="Heading 1 Char"/>
    <w:basedOn w:val="DefaultParagraphFont"/>
    <w:link w:val="Heading1"/>
    <w:uiPriority w:val="9"/>
    <w:rsid w:val="00DA1F6E"/>
    <w:rPr>
      <w:rFonts w:asciiTheme="majorHAnsi" w:eastAsiaTheme="majorEastAsia" w:hAnsiTheme="majorHAnsi" w:cstheme="majorBidi"/>
      <w:b/>
      <w:bCs/>
      <w:sz w:val="32"/>
      <w:szCs w:val="32"/>
    </w:rPr>
  </w:style>
  <w:style w:type="paragraph" w:styleId="Title">
    <w:name w:val="Title"/>
    <w:basedOn w:val="Normal"/>
    <w:next w:val="Normal"/>
    <w:link w:val="TitleChar"/>
    <w:uiPriority w:val="10"/>
    <w:qFormat/>
    <w:rsid w:val="00F01D3D"/>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1D3D"/>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664A8D"/>
    <w:pPr>
      <w:tabs>
        <w:tab w:val="center" w:pos="4680"/>
        <w:tab w:val="right" w:pos="9360"/>
      </w:tabs>
    </w:pPr>
  </w:style>
  <w:style w:type="character" w:customStyle="1" w:styleId="HeaderChar">
    <w:name w:val="Header Char"/>
    <w:basedOn w:val="DefaultParagraphFont"/>
    <w:link w:val="Header"/>
    <w:uiPriority w:val="99"/>
    <w:rsid w:val="00664A8D"/>
  </w:style>
  <w:style w:type="paragraph" w:styleId="Footer">
    <w:name w:val="footer"/>
    <w:basedOn w:val="Normal"/>
    <w:link w:val="FooterChar"/>
    <w:uiPriority w:val="99"/>
    <w:unhideWhenUsed/>
    <w:rsid w:val="00664A8D"/>
    <w:pPr>
      <w:tabs>
        <w:tab w:val="center" w:pos="4680"/>
        <w:tab w:val="right" w:pos="9360"/>
      </w:tabs>
    </w:pPr>
  </w:style>
  <w:style w:type="character" w:customStyle="1" w:styleId="FooterChar">
    <w:name w:val="Footer Char"/>
    <w:basedOn w:val="DefaultParagraphFont"/>
    <w:link w:val="Footer"/>
    <w:uiPriority w:val="99"/>
    <w:rsid w:val="00664A8D"/>
  </w:style>
  <w:style w:type="table" w:styleId="TableGrid">
    <w:name w:val="Table Grid"/>
    <w:basedOn w:val="TableNormal"/>
    <w:uiPriority w:val="39"/>
    <w:rsid w:val="0066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64A8D"/>
    <w:rPr>
      <w:b/>
      <w:bCs/>
      <w:smallCaps/>
      <w:spacing w:val="5"/>
    </w:rPr>
  </w:style>
  <w:style w:type="paragraph" w:styleId="CommentSubject">
    <w:name w:val="annotation subject"/>
    <w:basedOn w:val="CommentText"/>
    <w:next w:val="CommentText"/>
    <w:link w:val="CommentSubjectChar"/>
    <w:uiPriority w:val="99"/>
    <w:semiHidden/>
    <w:unhideWhenUsed/>
    <w:rsid w:val="00664A8D"/>
    <w:rPr>
      <w:b/>
      <w:bCs/>
    </w:rPr>
  </w:style>
  <w:style w:type="character" w:customStyle="1" w:styleId="CommentSubjectChar">
    <w:name w:val="Comment Subject Char"/>
    <w:basedOn w:val="CommentTextChar"/>
    <w:link w:val="CommentSubject"/>
    <w:uiPriority w:val="99"/>
    <w:semiHidden/>
    <w:rsid w:val="00664A8D"/>
    <w:rPr>
      <w:b/>
      <w:bCs/>
      <w:sz w:val="20"/>
      <w:szCs w:val="20"/>
    </w:rPr>
  </w:style>
  <w:style w:type="paragraph" w:styleId="NoSpacing">
    <w:name w:val="No Spacing"/>
    <w:uiPriority w:val="1"/>
    <w:qFormat/>
    <w:rsid w:val="00CF33C6"/>
    <w:pPr>
      <w:spacing w:after="0" w:line="240" w:lineRule="auto"/>
    </w:pPr>
  </w:style>
  <w:style w:type="character" w:customStyle="1" w:styleId="Heading3Char">
    <w:name w:val="Heading 3 Char"/>
    <w:basedOn w:val="DefaultParagraphFont"/>
    <w:link w:val="Heading3"/>
    <w:uiPriority w:val="9"/>
    <w:rsid w:val="002C5B75"/>
    <w:rPr>
      <w:rFonts w:asciiTheme="majorHAnsi" w:eastAsiaTheme="majorEastAsia" w:hAnsiTheme="majorHAnsi" w:cstheme="majorBidi"/>
      <w:b/>
      <w:bCs/>
      <w:color w:val="5B9BD5" w:themeColor="accent1"/>
    </w:rPr>
  </w:style>
  <w:style w:type="paragraph" w:styleId="Revision">
    <w:name w:val="Revision"/>
    <w:hidden/>
    <w:uiPriority w:val="99"/>
    <w:semiHidden/>
    <w:rsid w:val="001E0C47"/>
    <w:pPr>
      <w:spacing w:after="0" w:line="240" w:lineRule="auto"/>
    </w:pPr>
  </w:style>
  <w:style w:type="character" w:styleId="FollowedHyperlink">
    <w:name w:val="FollowedHyperlink"/>
    <w:basedOn w:val="DefaultParagraphFont"/>
    <w:uiPriority w:val="99"/>
    <w:semiHidden/>
    <w:unhideWhenUsed/>
    <w:rsid w:val="004B6B8C"/>
    <w:rPr>
      <w:color w:val="954F72" w:themeColor="followedHyperlink"/>
      <w:u w:val="single"/>
    </w:rPr>
  </w:style>
  <w:style w:type="paragraph" w:styleId="Subtitle">
    <w:name w:val="Subtitle"/>
    <w:basedOn w:val="Normal"/>
    <w:next w:val="Normal"/>
    <w:link w:val="SubtitleChar"/>
    <w:uiPriority w:val="11"/>
    <w:qFormat/>
    <w:rsid w:val="00A26278"/>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26278"/>
    <w:rPr>
      <w:rFonts w:asciiTheme="majorHAnsi" w:eastAsiaTheme="majorEastAsia" w:hAnsiTheme="majorHAnsi" w:cstheme="majorBidi"/>
      <w:i/>
      <w:iCs/>
      <w:color w:val="5B9BD5" w:themeColor="accent1"/>
      <w:spacing w:val="15"/>
      <w:sz w:val="24"/>
      <w:szCs w:val="24"/>
    </w:rPr>
  </w:style>
  <w:style w:type="paragraph" w:customStyle="1" w:styleId="BodyTextNormal">
    <w:name w:val="Body Text Normal"/>
    <w:basedOn w:val="BodyTextIndent"/>
    <w:rsid w:val="00600172"/>
    <w:pPr>
      <w:spacing w:before="60" w:after="60"/>
      <w:ind w:left="0"/>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00172"/>
    <w:pPr>
      <w:ind w:left="360"/>
    </w:pPr>
  </w:style>
  <w:style w:type="character" w:customStyle="1" w:styleId="BodyTextIndentChar">
    <w:name w:val="Body Text Indent Char"/>
    <w:basedOn w:val="DefaultParagraphFont"/>
    <w:link w:val="BodyTextIndent"/>
    <w:uiPriority w:val="99"/>
    <w:semiHidden/>
    <w:rsid w:val="00600172"/>
  </w:style>
  <w:style w:type="paragraph" w:styleId="BodyText">
    <w:name w:val="Body Text"/>
    <w:basedOn w:val="Normal"/>
    <w:link w:val="BodyTextChar"/>
    <w:uiPriority w:val="99"/>
    <w:semiHidden/>
    <w:unhideWhenUsed/>
    <w:rsid w:val="00C44554"/>
  </w:style>
  <w:style w:type="character" w:customStyle="1" w:styleId="BodyTextChar">
    <w:name w:val="Body Text Char"/>
    <w:basedOn w:val="DefaultParagraphFont"/>
    <w:link w:val="BodyText"/>
    <w:uiPriority w:val="99"/>
    <w:semiHidden/>
    <w:rsid w:val="00C44554"/>
  </w:style>
  <w:style w:type="paragraph" w:styleId="List">
    <w:name w:val="List"/>
    <w:basedOn w:val="Normal"/>
    <w:rsid w:val="00DE3026"/>
    <w:pPr>
      <w:tabs>
        <w:tab w:val="left" w:pos="0"/>
      </w:tabs>
      <w:spacing w:before="120"/>
      <w:ind w:left="360" w:hanging="360"/>
    </w:pPr>
    <w:rPr>
      <w:rFonts w:ascii="Times New Roman" w:eastAsia="Times New Roman" w:hAnsi="Times New Roman" w:cs="Times New Roman"/>
      <w:snapToGrid w:val="0"/>
      <w:sz w:val="20"/>
      <w:szCs w:val="20"/>
    </w:rPr>
  </w:style>
  <w:style w:type="paragraph" w:styleId="NormalWeb">
    <w:name w:val="Normal (Web)"/>
    <w:basedOn w:val="Normal"/>
    <w:uiPriority w:val="99"/>
    <w:semiHidden/>
    <w:unhideWhenUsed/>
    <w:rsid w:val="002514F3"/>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uiPriority w:val="99"/>
    <w:unhideWhenUsed/>
    <w:rsid w:val="001A4053"/>
    <w:pPr>
      <w:numPr>
        <w:numId w:val="9"/>
      </w:numPr>
      <w:spacing w:after="0"/>
      <w:contextualSpacing/>
    </w:pPr>
    <w:rPr>
      <w:rFonts w:asciiTheme="minorHAnsi" w:hAnsiTheme="minorHAnsi"/>
    </w:rPr>
  </w:style>
  <w:style w:type="paragraph" w:styleId="FootnoteText">
    <w:name w:val="footnote text"/>
    <w:basedOn w:val="Normal"/>
    <w:link w:val="FootnoteTextChar"/>
    <w:uiPriority w:val="99"/>
    <w:semiHidden/>
    <w:unhideWhenUsed/>
    <w:rsid w:val="001A4053"/>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A4053"/>
    <w:rPr>
      <w:sz w:val="20"/>
      <w:szCs w:val="20"/>
    </w:rPr>
  </w:style>
  <w:style w:type="character" w:styleId="FootnoteReference">
    <w:name w:val="footnote reference"/>
    <w:basedOn w:val="DefaultParagraphFont"/>
    <w:uiPriority w:val="99"/>
    <w:semiHidden/>
    <w:unhideWhenUsed/>
    <w:rsid w:val="001A4053"/>
    <w:rPr>
      <w:vertAlign w:val="superscript"/>
    </w:rPr>
  </w:style>
  <w:style w:type="table" w:customStyle="1" w:styleId="MediumShading1-Accent11">
    <w:name w:val="Medium Shading 1 - Accent 11"/>
    <w:basedOn w:val="TableNormal"/>
    <w:uiPriority w:val="63"/>
    <w:rsid w:val="00F83FA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F83F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CF045B"/>
    <w:rPr>
      <w:rFonts w:asciiTheme="majorHAnsi" w:eastAsiaTheme="majorEastAsia" w:hAnsiTheme="majorHAnsi" w:cstheme="majorBidi"/>
      <w:b/>
      <w:bCs/>
      <w:i/>
      <w:iCs/>
      <w:color w:val="5B9BD5" w:themeColor="accent1"/>
    </w:rPr>
  </w:style>
  <w:style w:type="paragraph" w:customStyle="1" w:styleId="Guide">
    <w:name w:val="Guide"/>
    <w:basedOn w:val="Normal"/>
    <w:next w:val="Normal"/>
    <w:rsid w:val="002A49B1"/>
    <w:pPr>
      <w:numPr>
        <w:numId w:val="14"/>
      </w:numPr>
      <w:spacing w:before="120"/>
    </w:pPr>
    <w:rPr>
      <w:rFonts w:ascii="Calibri" w:eastAsia="Times New Roman" w:hAnsi="Calibri" w:cs="Times New Roman"/>
      <w:i/>
      <w:color w:val="4F6228"/>
      <w:sz w:val="24"/>
      <w:szCs w:val="24"/>
    </w:rPr>
  </w:style>
  <w:style w:type="paragraph" w:customStyle="1" w:styleId="GreenBullet">
    <w:name w:val="GreenBullet"/>
    <w:basedOn w:val="Guide"/>
    <w:link w:val="GreenBulletChar"/>
    <w:qFormat/>
    <w:rsid w:val="002A49B1"/>
    <w:rPr>
      <w:color w:val="008000"/>
    </w:rPr>
  </w:style>
  <w:style w:type="character" w:customStyle="1" w:styleId="GreenBulletChar">
    <w:name w:val="GreenBullet Char"/>
    <w:basedOn w:val="DefaultParagraphFont"/>
    <w:link w:val="GreenBullet"/>
    <w:rsid w:val="002A49B1"/>
    <w:rPr>
      <w:rFonts w:ascii="Calibri" w:eastAsia="Times New Roman" w:hAnsi="Calibri" w:cs="Times New Roman"/>
      <w:i/>
      <w:color w:val="008000"/>
      <w:sz w:val="24"/>
      <w:szCs w:val="24"/>
    </w:rPr>
  </w:style>
  <w:style w:type="paragraph" w:customStyle="1" w:styleId="TableHeader">
    <w:name w:val="Table Header"/>
    <w:basedOn w:val="Normal"/>
    <w:rsid w:val="00982C12"/>
    <w:pPr>
      <w:spacing w:after="0"/>
      <w:jc w:val="center"/>
    </w:pPr>
    <w:rPr>
      <w:rFonts w:ascii="Arial Narrow" w:eastAsia="Times New Roman" w:hAnsi="Arial Narrow" w:cs="Arial"/>
      <w:b/>
      <w:sz w:val="20"/>
      <w:szCs w:val="20"/>
    </w:rPr>
  </w:style>
  <w:style w:type="paragraph" w:customStyle="1" w:styleId="Tabletext">
    <w:name w:val="Table text"/>
    <w:basedOn w:val="Normal"/>
    <w:rsid w:val="00982C12"/>
    <w:pPr>
      <w:spacing w:before="60" w:after="0"/>
    </w:pPr>
    <w:rPr>
      <w:rFonts w:ascii="Arial Narrow" w:eastAsia="Times New Roman" w:hAnsi="Arial Narrow" w:cs="Arial"/>
      <w:sz w:val="20"/>
      <w:szCs w:val="20"/>
    </w:rPr>
  </w:style>
  <w:style w:type="paragraph" w:styleId="Caption">
    <w:name w:val="caption"/>
    <w:basedOn w:val="Normal"/>
    <w:next w:val="Normal"/>
    <w:qFormat/>
    <w:rsid w:val="009C60A5"/>
    <w:pPr>
      <w:keepNext/>
      <w:spacing w:before="120" w:after="0"/>
    </w:pPr>
    <w:rPr>
      <w:rFonts w:ascii="Arial Narrow" w:eastAsia="Times New Roman" w:hAnsi="Arial Narrow" w:cs="Times New Roman"/>
      <w:b/>
      <w:bCs/>
      <w:szCs w:val="20"/>
    </w:rPr>
  </w:style>
  <w:style w:type="character" w:styleId="HTMLCite">
    <w:name w:val="HTML Cite"/>
    <w:basedOn w:val="DefaultParagraphFont"/>
    <w:uiPriority w:val="99"/>
    <w:semiHidden/>
    <w:unhideWhenUsed/>
    <w:rsid w:val="00996F67"/>
    <w:rPr>
      <w:i/>
      <w:iCs/>
    </w:rPr>
  </w:style>
  <w:style w:type="character" w:customStyle="1" w:styleId="UnresolvedMention1">
    <w:name w:val="Unresolved Mention1"/>
    <w:basedOn w:val="DefaultParagraphFont"/>
    <w:uiPriority w:val="99"/>
    <w:semiHidden/>
    <w:unhideWhenUsed/>
    <w:rsid w:val="000F35CC"/>
    <w:rPr>
      <w:color w:val="808080"/>
      <w:shd w:val="clear" w:color="auto" w:fill="E6E6E6"/>
    </w:rPr>
  </w:style>
  <w:style w:type="character" w:customStyle="1" w:styleId="Mention1">
    <w:name w:val="Mention1"/>
    <w:basedOn w:val="DefaultParagraphFont"/>
    <w:uiPriority w:val="99"/>
    <w:semiHidden/>
    <w:unhideWhenUsed/>
    <w:rsid w:val="0013359F"/>
    <w:rPr>
      <w:color w:val="2B579A"/>
      <w:shd w:val="clear" w:color="auto" w:fill="E6E6E6"/>
    </w:rPr>
  </w:style>
  <w:style w:type="character" w:customStyle="1" w:styleId="UnresolvedMention2">
    <w:name w:val="Unresolved Mention2"/>
    <w:basedOn w:val="DefaultParagraphFont"/>
    <w:uiPriority w:val="99"/>
    <w:semiHidden/>
    <w:unhideWhenUsed/>
    <w:rsid w:val="00716C68"/>
    <w:rPr>
      <w:color w:val="808080"/>
      <w:shd w:val="clear" w:color="auto" w:fill="E6E6E6"/>
    </w:rPr>
  </w:style>
  <w:style w:type="paragraph" w:customStyle="1" w:styleId="Bullet">
    <w:name w:val="Bullet"/>
    <w:basedOn w:val="Normal"/>
    <w:rsid w:val="009053DB"/>
    <w:pPr>
      <w:numPr>
        <w:numId w:val="26"/>
      </w:numPr>
    </w:pPr>
  </w:style>
  <w:style w:type="character" w:customStyle="1" w:styleId="UnresolvedMention3">
    <w:name w:val="Unresolved Mention3"/>
    <w:basedOn w:val="DefaultParagraphFont"/>
    <w:uiPriority w:val="99"/>
    <w:semiHidden/>
    <w:unhideWhenUsed/>
    <w:rsid w:val="000D712C"/>
    <w:rPr>
      <w:color w:val="808080"/>
      <w:shd w:val="clear" w:color="auto" w:fill="E6E6E6"/>
    </w:rPr>
  </w:style>
  <w:style w:type="table" w:styleId="GridTable5Dark-Accent2">
    <w:name w:val="Grid Table 5 Dark Accent 2"/>
    <w:basedOn w:val="TableNormal"/>
    <w:uiPriority w:val="50"/>
    <w:rsid w:val="0005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6">
    <w:name w:val="Grid Table 5 Dark Accent 6"/>
    <w:basedOn w:val="TableNormal"/>
    <w:uiPriority w:val="50"/>
    <w:rsid w:val="000513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IntenseQuote">
    <w:name w:val="Intense Quote"/>
    <w:basedOn w:val="Normal"/>
    <w:next w:val="Normal"/>
    <w:link w:val="IntenseQuoteChar"/>
    <w:uiPriority w:val="30"/>
    <w:qFormat/>
    <w:rsid w:val="005757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7576B"/>
    <w:rPr>
      <w:rFonts w:asciiTheme="majorHAnsi" w:hAnsiTheme="majorHAnsi"/>
      <w:i/>
      <w:iCs/>
      <w:color w:val="5B9BD5" w:themeColor="accent1"/>
    </w:rPr>
  </w:style>
  <w:style w:type="table" w:styleId="GridTable6Colorful-Accent6">
    <w:name w:val="Grid Table 6 Colorful Accent 6"/>
    <w:basedOn w:val="TableNormal"/>
    <w:uiPriority w:val="51"/>
    <w:rsid w:val="00737D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737D9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737D9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3">
    <w:name w:val="Grid Table 2 Accent 3"/>
    <w:basedOn w:val="TableNormal"/>
    <w:uiPriority w:val="47"/>
    <w:rsid w:val="00166EA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3">
    <w:name w:val="Grid Table 6 Colorful Accent 3"/>
    <w:basedOn w:val="TableNormal"/>
    <w:uiPriority w:val="51"/>
    <w:rsid w:val="00166EA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laceholderText">
    <w:name w:val="Placeholder Text"/>
    <w:basedOn w:val="DefaultParagraphFont"/>
    <w:uiPriority w:val="99"/>
    <w:semiHidden/>
    <w:rsid w:val="00F177B6"/>
    <w:rPr>
      <w:color w:val="808080"/>
    </w:rPr>
  </w:style>
  <w:style w:type="character" w:customStyle="1" w:styleId="Heading5Char">
    <w:name w:val="Heading 5 Char"/>
    <w:basedOn w:val="DefaultParagraphFont"/>
    <w:link w:val="Heading5"/>
    <w:uiPriority w:val="9"/>
    <w:semiHidden/>
    <w:rsid w:val="00F177B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77B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177B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177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77B6"/>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D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627858">
      <w:bodyDiv w:val="1"/>
      <w:marLeft w:val="0"/>
      <w:marRight w:val="0"/>
      <w:marTop w:val="0"/>
      <w:marBottom w:val="0"/>
      <w:divBdr>
        <w:top w:val="none" w:sz="0" w:space="0" w:color="auto"/>
        <w:left w:val="none" w:sz="0" w:space="0" w:color="auto"/>
        <w:bottom w:val="none" w:sz="0" w:space="0" w:color="auto"/>
        <w:right w:val="none" w:sz="0" w:space="0" w:color="auto"/>
      </w:divBdr>
    </w:div>
    <w:div w:id="513152107">
      <w:bodyDiv w:val="1"/>
      <w:marLeft w:val="0"/>
      <w:marRight w:val="0"/>
      <w:marTop w:val="0"/>
      <w:marBottom w:val="0"/>
      <w:divBdr>
        <w:top w:val="none" w:sz="0" w:space="0" w:color="auto"/>
        <w:left w:val="none" w:sz="0" w:space="0" w:color="auto"/>
        <w:bottom w:val="none" w:sz="0" w:space="0" w:color="auto"/>
        <w:right w:val="none" w:sz="0" w:space="0" w:color="auto"/>
      </w:divBdr>
    </w:div>
    <w:div w:id="931400770">
      <w:bodyDiv w:val="1"/>
      <w:marLeft w:val="0"/>
      <w:marRight w:val="0"/>
      <w:marTop w:val="0"/>
      <w:marBottom w:val="0"/>
      <w:divBdr>
        <w:top w:val="none" w:sz="0" w:space="0" w:color="auto"/>
        <w:left w:val="none" w:sz="0" w:space="0" w:color="auto"/>
        <w:bottom w:val="none" w:sz="0" w:space="0" w:color="auto"/>
        <w:right w:val="none" w:sz="0" w:space="0" w:color="auto"/>
      </w:divBdr>
    </w:div>
    <w:div w:id="998390369">
      <w:bodyDiv w:val="1"/>
      <w:marLeft w:val="0"/>
      <w:marRight w:val="0"/>
      <w:marTop w:val="0"/>
      <w:marBottom w:val="0"/>
      <w:divBdr>
        <w:top w:val="none" w:sz="0" w:space="0" w:color="auto"/>
        <w:left w:val="none" w:sz="0" w:space="0" w:color="auto"/>
        <w:bottom w:val="none" w:sz="0" w:space="0" w:color="auto"/>
        <w:right w:val="none" w:sz="0" w:space="0" w:color="auto"/>
      </w:divBdr>
    </w:div>
    <w:div w:id="125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24.png@01D38A00.13C00220"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fccc.int/sites/default/files/resource/CMA2018_03a02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B58E7D8CCB4F74AAC770C3F48B39A3"/>
        <w:category>
          <w:name w:val="General"/>
          <w:gallery w:val="placeholder"/>
        </w:category>
        <w:types>
          <w:type w:val="bbPlcHdr"/>
        </w:types>
        <w:behaviors>
          <w:behavior w:val="content"/>
        </w:behaviors>
        <w:guid w:val="{13687CA9-27CE-4A3B-8A5E-FDA8DFCD970E}"/>
      </w:docPartPr>
      <w:docPartBody>
        <w:p w:rsidR="00F6249A" w:rsidRDefault="007426FC">
          <w:r w:rsidRPr="00C97B2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FC"/>
    <w:rsid w:val="00123429"/>
    <w:rsid w:val="003A7B7F"/>
    <w:rsid w:val="004E7ACB"/>
    <w:rsid w:val="007426FC"/>
    <w:rsid w:val="008500EA"/>
    <w:rsid w:val="009E0EA2"/>
    <w:rsid w:val="00C55C85"/>
    <w:rsid w:val="00F6249A"/>
    <w:rsid w:val="00F65E09"/>
    <w:rsid w:val="00F93B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F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2020-02-14T11:49:28+00:00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8B08721D542829F50FE862A119C" ma:contentTypeVersion="11" ma:contentTypeDescription="Create a new document." ma:contentTypeScope="" ma:versionID="d52304510308a0923f885f52ce6bf8d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48123af-147b-409f-8d37-671fe761ca1d" xmlns:ns6="7d8dd676-26ca-4e08-b90f-b4e0026a58ac" targetNamespace="http://schemas.microsoft.com/office/2006/metadata/properties" ma:root="true" ma:fieldsID="edd4de3de533270dfd1308e817bd9357" ns1:_="" ns2:_="" ns3:_="" ns4:_="" ns5:_="" ns6:_="">
    <xsd:import namespace="http://schemas.microsoft.com/sharepoint/v3"/>
    <xsd:import namespace="4ffa91fb-a0ff-4ac5-b2db-65c790d184a4"/>
    <xsd:import namespace="http://schemas.microsoft.com/sharepoint.v3"/>
    <xsd:import namespace="http://schemas.microsoft.com/sharepoint/v3/fields"/>
    <xsd:import namespace="848123af-147b-409f-8d37-671fe761ca1d"/>
    <xsd:import namespace="7d8dd676-26ca-4e08-b90f-b4e0026a58a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8123af-147b-409f-8d37-671fe761ca1d"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dd676-26ca-4e08-b90f-b4e0026a58ac"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3283-AF0F-4A9F-8B7C-EFB287F7D290}">
  <ds:schemaRefs>
    <ds:schemaRef ds:uri="http://schemas.microsoft.com/sharepoint/v3/contenttype/forms"/>
  </ds:schemaRefs>
</ds:datastoreItem>
</file>

<file path=customXml/itemProps2.xml><?xml version="1.0" encoding="utf-8"?>
<ds:datastoreItem xmlns:ds="http://schemas.openxmlformats.org/officeDocument/2006/customXml" ds:itemID="{28230A9C-2435-49AC-97F2-4F672B23B2B2}">
  <ds:schemaRefs>
    <ds:schemaRef ds:uri="http://schemas.microsoft.com/sharepoint/v3"/>
    <ds:schemaRef ds:uri="7d8dd676-26ca-4e08-b90f-b4e0026a58ac"/>
    <ds:schemaRef ds:uri="http://purl.org/dc/terms/"/>
    <ds:schemaRef ds:uri="4ffa91fb-a0ff-4ac5-b2db-65c790d184a4"/>
    <ds:schemaRef ds:uri="http://schemas.microsoft.com/office/2006/documentManagement/types"/>
    <ds:schemaRef ds:uri="http://purl.org/dc/dcmitype/"/>
    <ds:schemaRef ds:uri="http://schemas.microsoft.com/office/infopath/2007/PartnerControls"/>
    <ds:schemaRef ds:uri="848123af-147b-409f-8d37-671fe761ca1d"/>
    <ds:schemaRef ds:uri="http://purl.org/dc/elements/1.1/"/>
    <ds:schemaRef ds:uri="http://schemas.microsoft.com/office/2006/metadata/properties"/>
    <ds:schemaRef ds:uri="http://schemas.openxmlformats.org/package/2006/metadata/core-properties"/>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39B3D75-F9DF-4FE3-8304-453081B27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48123af-147b-409f-8d37-671fe761ca1d"/>
    <ds:schemaRef ds:uri="7d8dd676-26ca-4e08-b90f-b4e0026a5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48774-1E68-4565-B740-E07693E8C5F9}">
  <ds:schemaRefs>
    <ds:schemaRef ds:uri="Microsoft.SharePoint.Taxonomy.ContentTypeSync"/>
  </ds:schemaRefs>
</ds:datastoreItem>
</file>

<file path=customXml/itemProps5.xml><?xml version="1.0" encoding="utf-8"?>
<ds:datastoreItem xmlns:ds="http://schemas.openxmlformats.org/officeDocument/2006/customXml" ds:itemID="{95D4EA60-2332-4FB9-B6B2-0DF78C37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How to Use the Templates -</vt:lpstr>
    </vt:vector>
  </TitlesOfParts>
  <Company>ICF International</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Templates -</dc:title>
  <dc:subject/>
  <dc:creator>Andrew Pettit</dc:creator>
  <cp:keywords/>
  <dc:description/>
  <cp:lastModifiedBy>Kerry Fountain</cp:lastModifiedBy>
  <cp:revision>58</cp:revision>
  <cp:lastPrinted>2014-08-07T13:37:00Z</cp:lastPrinted>
  <dcterms:created xsi:type="dcterms:W3CDTF">2018-07-16T15:49:00Z</dcterms:created>
  <dcterms:modified xsi:type="dcterms:W3CDTF">2020-11-11T10:03:00Z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0x010100B02808B08721D542829F50FE862A119C</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