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28A" w:rsidRDefault="004A228A">
      <w:pPr>
        <w:autoSpaceDE w:val="0"/>
        <w:autoSpaceDN w:val="0"/>
        <w:adjustRightInd w:val="0"/>
        <w:rPr>
          <w:rFonts w:ascii="Arial,Bold" w:hAnsi="Arial,Bold" w:cs="Arial,Bold"/>
          <w:b/>
          <w:bCs/>
          <w:color w:val="000000"/>
          <w:sz w:val="22"/>
          <w:szCs w:val="22"/>
          <w:lang w:val="es-ES_tradnl"/>
        </w:rPr>
      </w:pPr>
    </w:p>
    <w:p w:rsidR="004A228A" w:rsidRDefault="004A228A">
      <w:pPr>
        <w:autoSpaceDE w:val="0"/>
        <w:autoSpaceDN w:val="0"/>
        <w:adjustRightInd w:val="0"/>
        <w:rPr>
          <w:rFonts w:ascii="Arial" w:hAnsi="Arial" w:cs="Arial"/>
          <w:color w:val="000000"/>
          <w:sz w:val="22"/>
          <w:szCs w:val="22"/>
          <w:lang w:val="es-ES_tradnl"/>
        </w:rPr>
      </w:pPr>
      <w:r>
        <w:rPr>
          <w:rFonts w:ascii="Arial" w:hAnsi="Arial" w:cs="Arial"/>
          <w:b/>
          <w:bCs/>
          <w:color w:val="000000"/>
          <w:sz w:val="22"/>
          <w:szCs w:val="22"/>
          <w:lang w:val="es-ES_tradnl"/>
        </w:rPr>
        <w:t>Descripción general de este módulo</w:t>
      </w:r>
      <w:r>
        <w:rPr>
          <w:color w:val="000000"/>
          <w:sz w:val="22"/>
          <w:szCs w:val="22"/>
          <w:lang w:val="es-ES_tradnl"/>
        </w:rPr>
        <w:t>:</w:t>
      </w:r>
      <w:r>
        <w:rPr>
          <w:rFonts w:ascii="Arial" w:hAnsi="Arial" w:cs="Arial"/>
          <w:color w:val="000000"/>
          <w:sz w:val="22"/>
          <w:szCs w:val="22"/>
          <w:lang w:val="es-ES_tradnl"/>
        </w:rPr>
        <w:t xml:space="preserve"> La siguiente tabla resume el contenido y los métodos de enseñanza de este módulo. Es para su propia referencia. No trate este punto con los asistentes.</w:t>
      </w:r>
    </w:p>
    <w:p w:rsidR="004A228A" w:rsidRDefault="004A228A">
      <w:pPr>
        <w:autoSpaceDE w:val="0"/>
        <w:autoSpaceDN w:val="0"/>
        <w:adjustRightInd w:val="0"/>
        <w:rPr>
          <w:rFonts w:ascii="Arial,Bold" w:hAnsi="Arial,Bold" w:cs="Arial,Bold"/>
          <w:b/>
          <w:bCs/>
          <w:color w:val="000000"/>
          <w:sz w:val="22"/>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409"/>
        <w:gridCol w:w="4447"/>
      </w:tblGrid>
      <w:tr w:rsidR="004A228A">
        <w:trPr>
          <w:jc w:val="center"/>
        </w:trPr>
        <w:tc>
          <w:tcPr>
            <w:tcW w:w="8856"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520973" w:rsidRDefault="004A228A">
            <w:pPr>
              <w:autoSpaceDE w:val="0"/>
              <w:autoSpaceDN w:val="0"/>
              <w:adjustRightInd w:val="0"/>
              <w:rPr>
                <w:rFonts w:ascii="Arial,Bold" w:hAnsi="Arial,Bold" w:cs="Arial,Bold"/>
                <w:b/>
                <w:bCs/>
                <w:color w:val="000000"/>
                <w:sz w:val="22"/>
                <w:szCs w:val="22"/>
                <w:lang w:val="es-ES_tradnl"/>
              </w:rPr>
            </w:pPr>
            <w:r>
              <w:rPr>
                <w:rFonts w:ascii="Arial,Bold" w:hAnsi="Arial,Bold" w:cs="Arial,Bold"/>
                <w:b/>
                <w:bCs/>
                <w:color w:val="000000"/>
                <w:sz w:val="22"/>
                <w:szCs w:val="22"/>
                <w:lang w:val="es-ES_tradnl"/>
              </w:rPr>
              <w:t>Módulo 1: ¿Por qué hay que preocuparse por la pintura a base de plomo?</w:t>
            </w:r>
          </w:p>
          <w:p w:rsidR="004A228A" w:rsidRDefault="004A228A">
            <w:pPr>
              <w:autoSpaceDE w:val="0"/>
              <w:autoSpaceDN w:val="0"/>
              <w:adjustRightInd w:val="0"/>
              <w:rPr>
                <w:lang w:val="es-ES_tradnl"/>
              </w:rPr>
            </w:pPr>
            <w:r>
              <w:rPr>
                <w:rFonts w:ascii="Arial,Bold" w:hAnsi="Arial,Bold" w:cs="Arial,Bold"/>
                <w:b/>
                <w:bCs/>
                <w:color w:val="000000"/>
                <w:sz w:val="22"/>
                <w:szCs w:val="22"/>
                <w:lang w:val="es-ES_tradnl"/>
              </w:rPr>
              <w:t>20 minutos</w:t>
            </w:r>
          </w:p>
        </w:tc>
      </w:tr>
      <w:tr w:rsidR="004A228A">
        <w:trPr>
          <w:jc w:val="center"/>
        </w:trPr>
        <w:tc>
          <w:tcPr>
            <w:tcW w:w="4409" w:type="dxa"/>
            <w:tcBorders>
              <w:top w:val="single" w:sz="4" w:space="0" w:color="auto"/>
              <w:left w:val="single" w:sz="4" w:space="0" w:color="auto"/>
              <w:bottom w:val="single" w:sz="4" w:space="0" w:color="auto"/>
              <w:right w:val="single" w:sz="4" w:space="0" w:color="auto"/>
            </w:tcBorders>
          </w:tcPr>
          <w:p w:rsidR="004A228A" w:rsidRDefault="004A228A">
            <w:pPr>
              <w:numPr>
                <w:ilvl w:val="0"/>
                <w:numId w:val="13"/>
              </w:numPr>
              <w:autoSpaceDE w:val="0"/>
              <w:autoSpaceDN w:val="0"/>
              <w:adjustRightInd w:val="0"/>
              <w:rPr>
                <w:rFonts w:ascii="Arial" w:hAnsi="Arial" w:cs="Arial"/>
                <w:sz w:val="22"/>
                <w:szCs w:val="22"/>
                <w:lang w:val="es-ES_tradnl"/>
              </w:rPr>
            </w:pPr>
            <w:r>
              <w:rPr>
                <w:rFonts w:ascii="Arial" w:hAnsi="Arial" w:cs="Arial"/>
                <w:sz w:val="22"/>
                <w:szCs w:val="22"/>
                <w:lang w:val="es-ES_tradnl"/>
              </w:rPr>
              <w:t>1-1: Módulo 1: ¿Por qué hay que preocuparse por la pintura a base de plomo?</w:t>
            </w:r>
          </w:p>
          <w:p w:rsidR="004A228A" w:rsidRDefault="004A228A">
            <w:pPr>
              <w:numPr>
                <w:ilvl w:val="0"/>
                <w:numId w:val="13"/>
              </w:numPr>
              <w:autoSpaceDE w:val="0"/>
              <w:autoSpaceDN w:val="0"/>
              <w:adjustRightInd w:val="0"/>
              <w:rPr>
                <w:rFonts w:ascii="Arial" w:hAnsi="Arial" w:cs="Arial"/>
                <w:sz w:val="22"/>
                <w:szCs w:val="22"/>
                <w:lang w:val="es-ES_tradnl"/>
              </w:rPr>
            </w:pPr>
            <w:r>
              <w:rPr>
                <w:rFonts w:ascii="Arial" w:hAnsi="Arial" w:cs="Arial"/>
                <w:sz w:val="22"/>
                <w:szCs w:val="22"/>
                <w:lang w:val="es-ES_tradnl"/>
              </w:rPr>
              <w:t>1-2: ¿Qué es la pintura a base de plomo?</w:t>
            </w:r>
          </w:p>
          <w:p w:rsidR="004A228A" w:rsidRDefault="004A228A">
            <w:pPr>
              <w:numPr>
                <w:ilvl w:val="0"/>
                <w:numId w:val="13"/>
              </w:numPr>
              <w:autoSpaceDE w:val="0"/>
              <w:autoSpaceDN w:val="0"/>
              <w:adjustRightInd w:val="0"/>
              <w:rPr>
                <w:rFonts w:ascii="Arial" w:hAnsi="Arial" w:cs="Arial"/>
                <w:sz w:val="22"/>
                <w:szCs w:val="22"/>
                <w:lang w:val="es-ES_tradnl"/>
              </w:rPr>
            </w:pPr>
            <w:r>
              <w:rPr>
                <w:rFonts w:ascii="Arial" w:hAnsi="Arial" w:cs="Arial"/>
                <w:sz w:val="22"/>
                <w:szCs w:val="22"/>
                <w:lang w:val="es-ES_tradnl"/>
              </w:rPr>
              <w:t>1-3: Riesgos del plomo para la salud</w:t>
            </w:r>
          </w:p>
          <w:p w:rsidR="004A228A" w:rsidRDefault="004A228A">
            <w:pPr>
              <w:numPr>
                <w:ilvl w:val="0"/>
                <w:numId w:val="13"/>
              </w:numPr>
              <w:autoSpaceDE w:val="0"/>
              <w:autoSpaceDN w:val="0"/>
              <w:adjustRightInd w:val="0"/>
              <w:rPr>
                <w:rFonts w:ascii="Arial" w:hAnsi="Arial" w:cs="Arial"/>
                <w:sz w:val="22"/>
                <w:szCs w:val="22"/>
                <w:lang w:val="es-ES_tradnl"/>
              </w:rPr>
            </w:pPr>
            <w:r>
              <w:rPr>
                <w:rFonts w:ascii="Arial" w:hAnsi="Arial" w:cs="Arial"/>
                <w:sz w:val="22"/>
                <w:szCs w:val="22"/>
                <w:lang w:val="es-ES_tradnl"/>
              </w:rPr>
              <w:t>1-4: Los síntomas del envenenamiento con plomo no siempre son obvios</w:t>
            </w:r>
          </w:p>
          <w:p w:rsidR="004A228A" w:rsidRDefault="004A228A">
            <w:pPr>
              <w:numPr>
                <w:ilvl w:val="0"/>
                <w:numId w:val="13"/>
              </w:numPr>
              <w:autoSpaceDE w:val="0"/>
              <w:autoSpaceDN w:val="0"/>
              <w:adjustRightInd w:val="0"/>
              <w:rPr>
                <w:rFonts w:ascii="Arial" w:hAnsi="Arial" w:cs="Arial"/>
                <w:sz w:val="22"/>
                <w:szCs w:val="22"/>
                <w:lang w:val="es-ES_tradnl"/>
              </w:rPr>
            </w:pPr>
            <w:r>
              <w:rPr>
                <w:rFonts w:ascii="Arial" w:hAnsi="Arial" w:cs="Arial"/>
                <w:sz w:val="22"/>
                <w:szCs w:val="22"/>
                <w:lang w:val="es-ES_tradnl"/>
              </w:rPr>
              <w:t>1-5: ¿Por qué el polvo y los escombros constituyen un problema?</w:t>
            </w:r>
          </w:p>
          <w:p w:rsidR="004A228A" w:rsidRDefault="004A228A">
            <w:pPr>
              <w:numPr>
                <w:ilvl w:val="0"/>
                <w:numId w:val="13"/>
              </w:numPr>
              <w:autoSpaceDE w:val="0"/>
              <w:autoSpaceDN w:val="0"/>
              <w:adjustRightInd w:val="0"/>
              <w:rPr>
                <w:rFonts w:ascii="Arial" w:hAnsi="Arial" w:cs="Arial"/>
                <w:sz w:val="22"/>
                <w:szCs w:val="22"/>
                <w:lang w:val="es-ES_tradnl"/>
              </w:rPr>
            </w:pPr>
            <w:r>
              <w:rPr>
                <w:rFonts w:ascii="Arial" w:hAnsi="Arial" w:cs="Arial"/>
                <w:sz w:val="22"/>
                <w:szCs w:val="22"/>
                <w:lang w:val="es-ES_tradnl"/>
              </w:rPr>
              <w:t xml:space="preserve">1-6: Una pequeña cantidad de polvo puede recorrer largas distancias </w:t>
            </w:r>
          </w:p>
          <w:p w:rsidR="004A228A" w:rsidRDefault="004A228A">
            <w:pPr>
              <w:numPr>
                <w:ilvl w:val="0"/>
                <w:numId w:val="13"/>
              </w:numPr>
              <w:autoSpaceDE w:val="0"/>
              <w:autoSpaceDN w:val="0"/>
              <w:adjustRightInd w:val="0"/>
              <w:rPr>
                <w:rFonts w:ascii="Arial" w:hAnsi="Arial" w:cs="Arial"/>
                <w:sz w:val="22"/>
                <w:szCs w:val="22"/>
                <w:lang w:val="es-ES_tradnl"/>
              </w:rPr>
            </w:pPr>
            <w:r>
              <w:rPr>
                <w:rFonts w:ascii="Arial" w:hAnsi="Arial" w:cs="Arial"/>
                <w:sz w:val="22"/>
                <w:szCs w:val="22"/>
                <w:lang w:val="es-ES_tradnl"/>
              </w:rPr>
              <w:t xml:space="preserve">1-7: Video sobre un contratista que envenenó a sus propios hijos </w:t>
            </w:r>
          </w:p>
          <w:p w:rsidR="004A228A" w:rsidRDefault="004A228A">
            <w:pPr>
              <w:numPr>
                <w:ilvl w:val="0"/>
                <w:numId w:val="13"/>
              </w:numPr>
              <w:autoSpaceDE w:val="0"/>
              <w:autoSpaceDN w:val="0"/>
              <w:adjustRightInd w:val="0"/>
              <w:rPr>
                <w:rFonts w:ascii="Arial" w:hAnsi="Arial" w:cs="Arial"/>
                <w:sz w:val="22"/>
                <w:szCs w:val="22"/>
                <w:lang w:val="es-ES_tradnl"/>
              </w:rPr>
            </w:pPr>
            <w:r>
              <w:rPr>
                <w:rFonts w:ascii="Arial" w:hAnsi="Arial" w:cs="Arial"/>
                <w:sz w:val="22"/>
                <w:szCs w:val="22"/>
                <w:lang w:val="es-ES_tradnl"/>
              </w:rPr>
              <w:t xml:space="preserve">1-8: Video sobre la madre de una menor envenenada por un trabajo de renovación </w:t>
            </w:r>
          </w:p>
          <w:p w:rsidR="004A228A" w:rsidRDefault="004A228A">
            <w:pPr>
              <w:numPr>
                <w:ilvl w:val="0"/>
                <w:numId w:val="13"/>
              </w:numPr>
              <w:autoSpaceDE w:val="0"/>
              <w:autoSpaceDN w:val="0"/>
              <w:adjustRightInd w:val="0"/>
              <w:rPr>
                <w:rFonts w:ascii="Arial" w:hAnsi="Arial" w:cs="Arial"/>
                <w:sz w:val="22"/>
                <w:szCs w:val="22"/>
                <w:lang w:val="es-ES_tradnl"/>
              </w:rPr>
            </w:pPr>
            <w:r>
              <w:rPr>
                <w:rFonts w:ascii="Arial" w:hAnsi="Arial" w:cs="Arial"/>
                <w:sz w:val="22"/>
                <w:szCs w:val="22"/>
                <w:lang w:val="es-ES_tradnl"/>
              </w:rPr>
              <w:t>1-9: Ahora ya saben...</w:t>
            </w:r>
          </w:p>
          <w:p w:rsidR="004A228A" w:rsidRDefault="004A228A">
            <w:pPr>
              <w:autoSpaceDE w:val="0"/>
              <w:autoSpaceDN w:val="0"/>
              <w:adjustRightInd w:val="0"/>
              <w:rPr>
                <w:rFonts w:ascii="Arial,Bold" w:hAnsi="Arial,Bold" w:cs="Arial,Bold"/>
                <w:b/>
                <w:bCs/>
                <w:color w:val="000000"/>
                <w:sz w:val="22"/>
                <w:szCs w:val="22"/>
                <w:lang w:val="es-ES_tradnl"/>
              </w:rPr>
            </w:pPr>
          </w:p>
        </w:tc>
        <w:tc>
          <w:tcPr>
            <w:tcW w:w="4447" w:type="dxa"/>
            <w:tcBorders>
              <w:top w:val="single" w:sz="4" w:space="0" w:color="auto"/>
              <w:left w:val="single" w:sz="4" w:space="0" w:color="auto"/>
              <w:bottom w:val="single" w:sz="4" w:space="0" w:color="auto"/>
              <w:right w:val="single" w:sz="4" w:space="0" w:color="auto"/>
            </w:tcBorders>
          </w:tcPr>
          <w:p w:rsidR="004A228A" w:rsidRDefault="004A228A">
            <w:pPr>
              <w:autoSpaceDE w:val="0"/>
              <w:autoSpaceDN w:val="0"/>
              <w:adjustRightInd w:val="0"/>
              <w:rPr>
                <w:rFonts w:ascii="Arial" w:hAnsi="Arial" w:cs="Arial"/>
                <w:color w:val="000000"/>
                <w:sz w:val="22"/>
                <w:szCs w:val="22"/>
                <w:lang w:val="es-ES_tradnl"/>
              </w:rPr>
            </w:pPr>
            <w:r>
              <w:rPr>
                <w:rFonts w:ascii="Arial" w:hAnsi="Arial" w:cs="Arial"/>
                <w:color w:val="000000"/>
                <w:sz w:val="22"/>
                <w:szCs w:val="22"/>
                <w:lang w:val="es-ES_tradnl"/>
              </w:rPr>
              <w:t>Mensaje clave: El polvo es un problema y los contratistas generan polvo. Al manipular el plomo de manera segura, ustedes pueden marcar la diferencia.</w:t>
            </w:r>
          </w:p>
          <w:p w:rsidR="004A228A" w:rsidRDefault="004A228A">
            <w:pPr>
              <w:autoSpaceDE w:val="0"/>
              <w:autoSpaceDN w:val="0"/>
              <w:adjustRightInd w:val="0"/>
              <w:rPr>
                <w:rFonts w:ascii="Arial" w:hAnsi="Arial" w:cs="Arial"/>
                <w:color w:val="000000"/>
                <w:sz w:val="22"/>
                <w:szCs w:val="22"/>
                <w:lang w:val="es-ES_tradnl"/>
              </w:rPr>
            </w:pPr>
          </w:p>
          <w:p w:rsidR="004A228A" w:rsidRDefault="004A228A">
            <w:pPr>
              <w:autoSpaceDE w:val="0"/>
              <w:autoSpaceDN w:val="0"/>
              <w:adjustRightInd w:val="0"/>
              <w:rPr>
                <w:rFonts w:ascii="Arial" w:hAnsi="Arial" w:cs="Arial"/>
                <w:lang w:val="es-ES_tradnl"/>
              </w:rPr>
            </w:pPr>
            <w:r>
              <w:rPr>
                <w:rFonts w:ascii="Arial" w:hAnsi="Arial" w:cs="Arial"/>
                <w:sz w:val="22"/>
                <w:szCs w:val="22"/>
                <w:lang w:val="es-ES_tradnl"/>
              </w:rPr>
              <w:t xml:space="preserve">Notas: Este módulo incluye una demostración del instructor, seguida de diapositivas. </w:t>
            </w:r>
          </w:p>
          <w:p w:rsidR="004A228A" w:rsidRDefault="004A228A">
            <w:pPr>
              <w:numPr>
                <w:ilvl w:val="0"/>
                <w:numId w:val="25"/>
              </w:numPr>
              <w:autoSpaceDE w:val="0"/>
              <w:autoSpaceDN w:val="0"/>
              <w:adjustRightInd w:val="0"/>
              <w:rPr>
                <w:rFonts w:ascii="Arial" w:hAnsi="Arial" w:cs="Arial"/>
                <w:color w:val="000000"/>
                <w:lang w:val="es-ES_tradnl"/>
              </w:rPr>
            </w:pPr>
            <w:r>
              <w:rPr>
                <w:rFonts w:ascii="Arial" w:hAnsi="Arial" w:cs="Arial"/>
                <w:sz w:val="22"/>
                <w:szCs w:val="22"/>
                <w:lang w:val="es-ES_tradnl"/>
              </w:rPr>
              <w:t xml:space="preserve">Demostración con cáscaras de pintura y paquete de edulcorante (5 minutos). </w:t>
            </w:r>
          </w:p>
          <w:p w:rsidR="004A228A" w:rsidRDefault="004A228A">
            <w:pPr>
              <w:numPr>
                <w:ilvl w:val="0"/>
                <w:numId w:val="25"/>
              </w:numPr>
              <w:autoSpaceDE w:val="0"/>
              <w:autoSpaceDN w:val="0"/>
              <w:adjustRightInd w:val="0"/>
              <w:rPr>
                <w:rFonts w:ascii="Arial" w:hAnsi="Arial" w:cs="Arial"/>
                <w:color w:val="000000"/>
                <w:sz w:val="22"/>
                <w:szCs w:val="22"/>
                <w:lang w:val="es-ES_tradnl"/>
              </w:rPr>
            </w:pPr>
            <w:r>
              <w:rPr>
                <w:rFonts w:ascii="Arial" w:hAnsi="Arial" w:cs="Arial"/>
                <w:sz w:val="22"/>
                <w:szCs w:val="22"/>
                <w:lang w:val="es-ES_tradnl"/>
              </w:rPr>
              <w:t>Diapositivas (15 minutos)</w:t>
            </w:r>
          </w:p>
          <w:p w:rsidR="004A228A" w:rsidRDefault="004A228A">
            <w:pPr>
              <w:autoSpaceDE w:val="0"/>
              <w:autoSpaceDN w:val="0"/>
              <w:adjustRightInd w:val="0"/>
              <w:rPr>
                <w:rFonts w:ascii="Arial" w:hAnsi="Arial" w:cs="Arial"/>
                <w:color w:val="000000"/>
                <w:sz w:val="22"/>
                <w:szCs w:val="22"/>
                <w:lang w:val="es-ES_tradnl"/>
              </w:rPr>
            </w:pPr>
          </w:p>
          <w:p w:rsidR="004A228A" w:rsidRDefault="004A228A">
            <w:pPr>
              <w:autoSpaceDE w:val="0"/>
              <w:autoSpaceDN w:val="0"/>
              <w:adjustRightInd w:val="0"/>
              <w:rPr>
                <w:rFonts w:ascii="Arial" w:hAnsi="Arial" w:cs="Arial"/>
                <w:color w:val="000000"/>
                <w:sz w:val="22"/>
                <w:szCs w:val="22"/>
                <w:lang w:val="es-ES_tradnl"/>
              </w:rPr>
            </w:pPr>
            <w:r>
              <w:rPr>
                <w:rFonts w:ascii="Arial" w:hAnsi="Arial" w:cs="Arial"/>
                <w:color w:val="000000"/>
                <w:sz w:val="22"/>
                <w:szCs w:val="22"/>
                <w:lang w:val="es-ES_tradnl"/>
              </w:rPr>
              <w:t>Preparación para este módulo: Tenga los materiales listos para el ejercicio y la demostración.</w:t>
            </w:r>
          </w:p>
          <w:p w:rsidR="004A228A" w:rsidRDefault="004A228A">
            <w:pPr>
              <w:autoSpaceDE w:val="0"/>
              <w:autoSpaceDN w:val="0"/>
              <w:adjustRightInd w:val="0"/>
              <w:rPr>
                <w:rFonts w:ascii="Arial" w:hAnsi="Arial" w:cs="Arial"/>
                <w:color w:val="000000"/>
                <w:sz w:val="22"/>
                <w:szCs w:val="22"/>
                <w:lang w:val="es-ES_tradnl"/>
              </w:rPr>
            </w:pPr>
          </w:p>
          <w:p w:rsidR="004A228A" w:rsidRDefault="004A228A">
            <w:pPr>
              <w:autoSpaceDE w:val="0"/>
              <w:autoSpaceDN w:val="0"/>
              <w:adjustRightInd w:val="0"/>
              <w:rPr>
                <w:rFonts w:ascii="Arial" w:hAnsi="Arial" w:cs="Arial"/>
                <w:color w:val="000000"/>
                <w:sz w:val="22"/>
                <w:szCs w:val="22"/>
                <w:lang w:val="es-ES_tradnl"/>
              </w:rPr>
            </w:pPr>
            <w:r>
              <w:rPr>
                <w:rFonts w:ascii="Arial" w:hAnsi="Arial" w:cs="Arial"/>
                <w:color w:val="000000"/>
                <w:sz w:val="22"/>
                <w:szCs w:val="22"/>
                <w:lang w:val="es-ES_tradnl"/>
              </w:rPr>
              <w:t>Materiales necesarios: Cáscaras de pintura laminada, paquete de edulcorante, pala plástica, escoba, juego para limpiar el polvo.</w:t>
            </w:r>
          </w:p>
          <w:p w:rsidR="004A228A" w:rsidRDefault="004A228A">
            <w:pPr>
              <w:autoSpaceDE w:val="0"/>
              <w:autoSpaceDN w:val="0"/>
              <w:adjustRightInd w:val="0"/>
              <w:rPr>
                <w:rFonts w:ascii="Arial,Bold" w:hAnsi="Arial,Bold" w:cs="Arial,Bold"/>
                <w:b/>
                <w:bCs/>
                <w:color w:val="000000"/>
                <w:sz w:val="22"/>
                <w:szCs w:val="22"/>
                <w:lang w:val="es-ES_tradnl"/>
              </w:rPr>
            </w:pPr>
          </w:p>
        </w:tc>
      </w:tr>
    </w:tbl>
    <w:p w:rsidR="004A228A" w:rsidRDefault="004A228A">
      <w:pPr>
        <w:autoSpaceDE w:val="0"/>
        <w:autoSpaceDN w:val="0"/>
        <w:adjustRightInd w:val="0"/>
        <w:rPr>
          <w:rFonts w:ascii="Arial,Bold" w:hAnsi="Arial,Bold" w:cs="Arial,Bold"/>
          <w:b/>
          <w:bCs/>
          <w:color w:val="000000"/>
          <w:lang w:val="es-ES_tradnl"/>
        </w:rPr>
      </w:pPr>
    </w:p>
    <w:p w:rsidR="004A228A" w:rsidRDefault="004A228A">
      <w:pPr>
        <w:autoSpaceDE w:val="0"/>
        <w:autoSpaceDN w:val="0"/>
        <w:adjustRightInd w:val="0"/>
        <w:rPr>
          <w:rFonts w:ascii="Arial,Bold" w:hAnsi="Arial,Bold" w:cs="Arial,Bold"/>
          <w:b/>
          <w:bCs/>
          <w:color w:val="000000"/>
          <w:lang w:val="es-ES_tradnl"/>
        </w:rPr>
      </w:pPr>
      <w:r>
        <w:rPr>
          <w:rFonts w:ascii="Arial,Bold" w:hAnsi="Arial,Bold" w:cs="Arial,Bold"/>
          <w:b/>
          <w:bCs/>
          <w:color w:val="000000"/>
          <w:lang w:val="es-ES_tradnl"/>
        </w:rPr>
        <w:t>Diapositiva 1-1: Módulo 1: ¿Por qué hay que preocuparse por la pintura a base de plomo?</w:t>
      </w:r>
    </w:p>
    <w:p w:rsidR="004A228A" w:rsidRDefault="004A228A">
      <w:pPr>
        <w:autoSpaceDE w:val="0"/>
        <w:autoSpaceDN w:val="0"/>
        <w:adjustRightInd w:val="0"/>
        <w:rPr>
          <w:rFonts w:ascii="Arial" w:hAnsi="Arial" w:cs="Arial"/>
          <w:color w:val="000000"/>
          <w:sz w:val="22"/>
          <w:szCs w:val="22"/>
          <w:lang w:val="es-ES_tradnl"/>
        </w:rPr>
      </w:pPr>
    </w:p>
    <w:p w:rsidR="004A228A" w:rsidRDefault="004A228A">
      <w:pPr>
        <w:numPr>
          <w:ilvl w:val="0"/>
          <w:numId w:val="1"/>
        </w:numPr>
        <w:autoSpaceDE w:val="0"/>
        <w:autoSpaceDN w:val="0"/>
        <w:adjustRightInd w:val="0"/>
        <w:rPr>
          <w:rFonts w:ascii="Arial" w:hAnsi="Arial" w:cs="Arial"/>
          <w:color w:val="000000"/>
          <w:sz w:val="22"/>
          <w:szCs w:val="22"/>
          <w:lang w:val="es-ES_tradnl"/>
        </w:rPr>
      </w:pPr>
      <w:r>
        <w:rPr>
          <w:rFonts w:ascii="Arial" w:hAnsi="Arial" w:cs="Arial"/>
          <w:color w:val="000000"/>
          <w:sz w:val="22"/>
          <w:szCs w:val="22"/>
          <w:lang w:val="es-ES_tradnl"/>
        </w:rPr>
        <w:t>Este módulo abarca la lista de temas que aparece en la diapositiva. Repase esta lista con los asistentes al curso.</w:t>
      </w:r>
    </w:p>
    <w:p w:rsidR="004A228A" w:rsidRDefault="004A228A">
      <w:pPr>
        <w:autoSpaceDE w:val="0"/>
        <w:autoSpaceDN w:val="0"/>
        <w:adjustRightInd w:val="0"/>
        <w:rPr>
          <w:rFonts w:ascii="Arial" w:hAnsi="Arial" w:cs="Arial"/>
          <w:color w:val="000000"/>
          <w:sz w:val="22"/>
          <w:szCs w:val="22"/>
          <w:lang w:val="es-ES_tradnl"/>
        </w:rPr>
      </w:pPr>
    </w:p>
    <w:p w:rsidR="004A228A" w:rsidRDefault="004A228A">
      <w:pPr>
        <w:numPr>
          <w:ilvl w:val="0"/>
          <w:numId w:val="1"/>
        </w:numPr>
        <w:autoSpaceDE w:val="0"/>
        <w:autoSpaceDN w:val="0"/>
        <w:adjustRightInd w:val="0"/>
        <w:rPr>
          <w:rFonts w:ascii="Arial" w:hAnsi="Arial" w:cs="Arial"/>
          <w:lang w:val="es-ES_tradnl"/>
        </w:rPr>
      </w:pPr>
      <w:r>
        <w:rPr>
          <w:rFonts w:ascii="Arial" w:hAnsi="Arial" w:cs="Arial"/>
          <w:color w:val="000000"/>
          <w:sz w:val="22"/>
          <w:szCs w:val="22"/>
          <w:lang w:val="es-ES_tradnl"/>
        </w:rPr>
        <w:t>Objetivo del módulo: El propósito de este módulo es identificar y describir los efectos que tiene en la salud la exposición al plomo y, de ese modo, establecer la importancia de proteger a los residentes (y trabajadores) de la exposición al polvo contaminado con plomo.</w:t>
      </w:r>
    </w:p>
    <w:p w:rsidR="004A228A" w:rsidRDefault="004A228A">
      <w:pPr>
        <w:autoSpaceDE w:val="0"/>
        <w:autoSpaceDN w:val="0"/>
        <w:adjustRightInd w:val="0"/>
        <w:rPr>
          <w:rFonts w:ascii="Arial" w:hAnsi="Arial" w:cs="Arial"/>
          <w:color w:val="000000"/>
          <w:sz w:val="22"/>
          <w:szCs w:val="22"/>
          <w:lang w:val="es-ES_tradnl"/>
        </w:rPr>
      </w:pPr>
    </w:p>
    <w:p w:rsidR="004A228A" w:rsidRDefault="004A228A">
      <w:pPr>
        <w:numPr>
          <w:ilvl w:val="0"/>
          <w:numId w:val="1"/>
        </w:numPr>
        <w:autoSpaceDE w:val="0"/>
        <w:autoSpaceDN w:val="0"/>
        <w:adjustRightInd w:val="0"/>
        <w:rPr>
          <w:rFonts w:ascii="Arial" w:hAnsi="Arial" w:cs="Arial"/>
          <w:color w:val="000000"/>
          <w:sz w:val="22"/>
          <w:szCs w:val="22"/>
          <w:lang w:val="es-ES_tradnl"/>
        </w:rPr>
      </w:pPr>
      <w:r>
        <w:rPr>
          <w:rFonts w:ascii="Arial" w:hAnsi="Arial" w:cs="Arial"/>
          <w:color w:val="000000"/>
          <w:sz w:val="22"/>
          <w:szCs w:val="22"/>
          <w:lang w:val="es-ES_tradnl"/>
        </w:rPr>
        <w:t>Después de finalizar este módulo, los asistentes podrán explicar:</w:t>
      </w:r>
    </w:p>
    <w:p w:rsidR="004A228A" w:rsidRDefault="004A228A">
      <w:pPr>
        <w:numPr>
          <w:ilvl w:val="1"/>
          <w:numId w:val="1"/>
        </w:numPr>
        <w:tabs>
          <w:tab w:val="clear" w:pos="1440"/>
          <w:tab w:val="num" w:pos="748"/>
        </w:tabs>
        <w:autoSpaceDE w:val="0"/>
        <w:autoSpaceDN w:val="0"/>
        <w:adjustRightInd w:val="0"/>
        <w:ind w:left="748" w:hanging="374"/>
        <w:rPr>
          <w:rFonts w:ascii="Arial" w:hAnsi="Arial" w:cs="Arial"/>
          <w:color w:val="000000"/>
          <w:sz w:val="22"/>
          <w:szCs w:val="22"/>
          <w:lang w:val="es-ES_tradnl"/>
        </w:rPr>
      </w:pPr>
      <w:r>
        <w:rPr>
          <w:rFonts w:ascii="Arial" w:hAnsi="Arial" w:cs="Arial"/>
          <w:color w:val="000000"/>
          <w:sz w:val="22"/>
          <w:szCs w:val="22"/>
          <w:lang w:val="es-ES_tradnl"/>
        </w:rPr>
        <w:t>La definición federal de la pintura a base de plomo.</w:t>
      </w:r>
    </w:p>
    <w:p w:rsidR="004A228A" w:rsidRDefault="004A228A">
      <w:pPr>
        <w:numPr>
          <w:ilvl w:val="1"/>
          <w:numId w:val="1"/>
        </w:numPr>
        <w:tabs>
          <w:tab w:val="clear" w:pos="1440"/>
          <w:tab w:val="num" w:pos="748"/>
        </w:tabs>
        <w:autoSpaceDE w:val="0"/>
        <w:autoSpaceDN w:val="0"/>
        <w:adjustRightInd w:val="0"/>
        <w:ind w:left="748" w:hanging="374"/>
        <w:rPr>
          <w:rFonts w:ascii="Arial" w:hAnsi="Arial" w:cs="Arial"/>
          <w:color w:val="000000"/>
          <w:sz w:val="22"/>
          <w:szCs w:val="22"/>
          <w:lang w:val="es-ES_tradnl"/>
        </w:rPr>
      </w:pPr>
      <w:r>
        <w:rPr>
          <w:rFonts w:ascii="Arial" w:hAnsi="Arial" w:cs="Arial"/>
          <w:color w:val="000000"/>
          <w:sz w:val="22"/>
          <w:szCs w:val="22"/>
          <w:lang w:val="es-ES_tradnl"/>
        </w:rPr>
        <w:t>Los riesgos del plomo para la salud de niños y adultos.</w:t>
      </w:r>
    </w:p>
    <w:p w:rsidR="004A228A" w:rsidRDefault="004A228A">
      <w:pPr>
        <w:numPr>
          <w:ilvl w:val="1"/>
          <w:numId w:val="1"/>
        </w:numPr>
        <w:tabs>
          <w:tab w:val="clear" w:pos="1440"/>
          <w:tab w:val="num" w:pos="748"/>
        </w:tabs>
        <w:autoSpaceDE w:val="0"/>
        <w:autoSpaceDN w:val="0"/>
        <w:adjustRightInd w:val="0"/>
        <w:ind w:left="748" w:hanging="374"/>
        <w:rPr>
          <w:rFonts w:ascii="Arial" w:hAnsi="Arial" w:cs="Arial"/>
          <w:color w:val="000000"/>
          <w:sz w:val="22"/>
          <w:szCs w:val="22"/>
          <w:lang w:val="es-ES_tradnl"/>
        </w:rPr>
      </w:pPr>
      <w:r>
        <w:rPr>
          <w:rFonts w:ascii="Arial" w:hAnsi="Arial" w:cs="Arial"/>
          <w:color w:val="000000"/>
          <w:sz w:val="22"/>
          <w:szCs w:val="22"/>
          <w:lang w:val="es-ES_tradnl"/>
        </w:rPr>
        <w:t>El motivo por el cual nos preocupamos por el polvo contaminado con plomo.</w:t>
      </w:r>
    </w:p>
    <w:p w:rsidR="004A228A" w:rsidRDefault="004A228A">
      <w:pPr>
        <w:autoSpaceDE w:val="0"/>
        <w:autoSpaceDN w:val="0"/>
        <w:adjustRightInd w:val="0"/>
        <w:rPr>
          <w:rFonts w:ascii="Arial,Bold" w:hAnsi="Arial,Bold" w:cs="Arial,Bold"/>
          <w:b/>
          <w:bCs/>
          <w:color w:val="000000"/>
          <w:sz w:val="22"/>
          <w:szCs w:val="22"/>
          <w:lang w:val="es-ES_tradnl"/>
        </w:rPr>
      </w:pPr>
    </w:p>
    <w:p w:rsidR="004A228A" w:rsidRDefault="004A228A">
      <w:pPr>
        <w:autoSpaceDE w:val="0"/>
        <w:autoSpaceDN w:val="0"/>
        <w:adjustRightInd w:val="0"/>
        <w:rPr>
          <w:rFonts w:ascii="Arial,Bold" w:hAnsi="Arial,Bold" w:cs="Arial,Bold"/>
          <w:b/>
          <w:bCs/>
          <w:color w:val="000000"/>
          <w:sz w:val="22"/>
          <w:szCs w:val="22"/>
          <w:lang w:val="es-ES_tradnl"/>
        </w:rPr>
      </w:pPr>
    </w:p>
    <w:p w:rsidR="004A228A" w:rsidRDefault="004A228A">
      <w:pPr>
        <w:autoSpaceDE w:val="0"/>
        <w:autoSpaceDN w:val="0"/>
        <w:adjustRightInd w:val="0"/>
        <w:rPr>
          <w:rFonts w:ascii="Arial" w:hAnsi="Arial" w:cs="Arial"/>
          <w:color w:val="000000"/>
          <w:sz w:val="22"/>
          <w:szCs w:val="22"/>
          <w:lang w:val="es-ES_tradnl"/>
        </w:rPr>
      </w:pPr>
    </w:p>
    <w:p w:rsidR="004A228A" w:rsidRDefault="004A228A">
      <w:pPr>
        <w:autoSpaceDE w:val="0"/>
        <w:autoSpaceDN w:val="0"/>
        <w:adjustRightInd w:val="0"/>
        <w:rPr>
          <w:rFonts w:ascii="Arial,Bold" w:hAnsi="Arial,Bold" w:cs="Arial,Bold"/>
          <w:b/>
          <w:bCs/>
          <w:color w:val="000000"/>
          <w:lang w:val="es-ES_tradnl"/>
        </w:rPr>
      </w:pPr>
      <w:r>
        <w:rPr>
          <w:rFonts w:ascii="Arial,Bold" w:hAnsi="Arial,Bold" w:cs="Arial,Bold"/>
          <w:b/>
          <w:bCs/>
          <w:color w:val="000000"/>
          <w:sz w:val="22"/>
          <w:szCs w:val="22"/>
          <w:lang w:val="es-ES_tradnl"/>
        </w:rPr>
        <w:br w:type="page"/>
      </w:r>
    </w:p>
    <w:p w:rsidR="004A228A" w:rsidRDefault="004A228A">
      <w:pPr>
        <w:autoSpaceDE w:val="0"/>
        <w:autoSpaceDN w:val="0"/>
        <w:adjustRightInd w:val="0"/>
        <w:rPr>
          <w:rFonts w:ascii="Arial,Bold" w:hAnsi="Arial,Bold" w:cs="Arial,Bold"/>
          <w:b/>
          <w:bCs/>
          <w:color w:val="000000"/>
          <w:lang w:val="es-ES_tradnl"/>
        </w:rPr>
      </w:pPr>
      <w:r>
        <w:rPr>
          <w:rFonts w:ascii="Arial,Bold" w:hAnsi="Arial,Bold" w:cs="Arial,Bold"/>
          <w:b/>
          <w:bCs/>
          <w:color w:val="000000"/>
          <w:lang w:val="es-ES_tradnl"/>
        </w:rPr>
        <w:t>Diapositiva 1-2: ¿Qué es la pintura a base de plomo?</w:t>
      </w:r>
    </w:p>
    <w:p w:rsidR="004A228A" w:rsidRDefault="004A228A">
      <w:pPr>
        <w:autoSpaceDE w:val="0"/>
        <w:autoSpaceDN w:val="0"/>
        <w:adjustRightInd w:val="0"/>
        <w:rPr>
          <w:rFonts w:ascii="WPTypographicSymbols" w:hAnsi="WPTypographicSymbols" w:cs="WPTypographicSymbols"/>
          <w:color w:val="000000"/>
          <w:sz w:val="22"/>
          <w:szCs w:val="22"/>
          <w:lang w:val="es-ES_tradnl"/>
        </w:rPr>
      </w:pPr>
    </w:p>
    <w:p w:rsidR="004A228A" w:rsidRDefault="004A228A">
      <w:pPr>
        <w:numPr>
          <w:ilvl w:val="0"/>
          <w:numId w:val="3"/>
        </w:numPr>
        <w:autoSpaceDE w:val="0"/>
        <w:autoSpaceDN w:val="0"/>
        <w:adjustRightInd w:val="0"/>
        <w:rPr>
          <w:rFonts w:ascii="Arial" w:hAnsi="Arial" w:cs="Arial"/>
          <w:color w:val="000000"/>
          <w:sz w:val="22"/>
          <w:szCs w:val="22"/>
          <w:lang w:val="es-ES_tradnl"/>
        </w:rPr>
      </w:pPr>
      <w:r>
        <w:rPr>
          <w:rFonts w:ascii="Arial" w:hAnsi="Arial" w:cs="Arial"/>
          <w:color w:val="000000"/>
          <w:sz w:val="22"/>
          <w:szCs w:val="22"/>
          <w:lang w:val="es-ES_tradnl"/>
        </w:rPr>
        <w:t xml:space="preserve">El propósito de esta diapositiva es proporcionar la definición </w:t>
      </w:r>
      <w:r>
        <w:rPr>
          <w:rFonts w:ascii="Arial" w:hAnsi="Arial" w:cs="Arial"/>
          <w:b/>
          <w:bCs/>
          <w:color w:val="000000"/>
          <w:sz w:val="22"/>
          <w:szCs w:val="22"/>
          <w:u w:val="single"/>
          <w:lang w:val="es-ES_tradnl"/>
        </w:rPr>
        <w:t>Federal</w:t>
      </w:r>
      <w:r>
        <w:rPr>
          <w:rFonts w:ascii="Arial" w:hAnsi="Arial" w:cs="Arial"/>
          <w:color w:val="000000"/>
          <w:sz w:val="22"/>
          <w:szCs w:val="22"/>
          <w:lang w:val="es-ES_tradnl"/>
        </w:rPr>
        <w:t xml:space="preserve"> de “pintura a base de plomo”.</w:t>
      </w:r>
    </w:p>
    <w:p w:rsidR="004A228A" w:rsidRDefault="004A228A">
      <w:pPr>
        <w:autoSpaceDE w:val="0"/>
        <w:autoSpaceDN w:val="0"/>
        <w:adjustRightInd w:val="0"/>
        <w:rPr>
          <w:rFonts w:ascii="Arial" w:hAnsi="Arial" w:cs="Arial"/>
          <w:color w:val="000000"/>
          <w:sz w:val="22"/>
          <w:szCs w:val="22"/>
          <w:lang w:val="es-ES_tradnl"/>
        </w:rPr>
      </w:pPr>
    </w:p>
    <w:p w:rsidR="004A228A" w:rsidRDefault="004A228A">
      <w:pPr>
        <w:numPr>
          <w:ilvl w:val="0"/>
          <w:numId w:val="3"/>
        </w:numPr>
        <w:autoSpaceDE w:val="0"/>
        <w:autoSpaceDN w:val="0"/>
        <w:adjustRightInd w:val="0"/>
        <w:rPr>
          <w:rFonts w:ascii="Arial" w:hAnsi="Arial" w:cs="Arial"/>
          <w:color w:val="000000"/>
          <w:sz w:val="22"/>
          <w:szCs w:val="22"/>
          <w:lang w:val="es-ES_tradnl"/>
        </w:rPr>
      </w:pPr>
      <w:r>
        <w:rPr>
          <w:rFonts w:ascii="Arial" w:hAnsi="Arial" w:cs="Arial"/>
          <w:color w:val="000000"/>
          <w:sz w:val="22"/>
          <w:szCs w:val="22"/>
          <w:lang w:val="es-ES_tradnl"/>
        </w:rPr>
        <w:t>Enfatice que el tema de la identificación de pintura a base de plomo se abarcará en el módulo 3. Además, procure abarcar definiciones estatales y locales de la pintura a base de plomo que sean relevantes.</w:t>
      </w:r>
    </w:p>
    <w:p w:rsidR="004A228A" w:rsidRDefault="004A228A">
      <w:pPr>
        <w:autoSpaceDE w:val="0"/>
        <w:autoSpaceDN w:val="0"/>
        <w:adjustRightInd w:val="0"/>
        <w:rPr>
          <w:rFonts w:ascii="Arial" w:hAnsi="Arial" w:cs="Arial"/>
          <w:color w:val="000000"/>
          <w:sz w:val="22"/>
          <w:szCs w:val="22"/>
          <w:lang w:val="es-ES_tradnl"/>
        </w:rPr>
      </w:pPr>
    </w:p>
    <w:p w:rsidR="004A228A" w:rsidRDefault="004A228A">
      <w:pPr>
        <w:numPr>
          <w:ilvl w:val="0"/>
          <w:numId w:val="17"/>
        </w:numPr>
        <w:autoSpaceDE w:val="0"/>
        <w:autoSpaceDN w:val="0"/>
        <w:adjustRightInd w:val="0"/>
        <w:rPr>
          <w:rFonts w:ascii="Arial" w:hAnsi="Arial" w:cs="Arial"/>
          <w:color w:val="000000"/>
          <w:sz w:val="22"/>
          <w:szCs w:val="22"/>
          <w:lang w:val="es-ES_tradnl"/>
        </w:rPr>
      </w:pPr>
      <w:r>
        <w:rPr>
          <w:rFonts w:ascii="Arial" w:hAnsi="Arial" w:cs="Arial"/>
          <w:color w:val="000000"/>
          <w:sz w:val="22"/>
          <w:szCs w:val="22"/>
          <w:lang w:val="es-ES_tradnl"/>
        </w:rPr>
        <w:t>Lea la definición federal de pintura a base de plomo e indique que los gobiernos estatales y locales pueden tener definiciones diferentes para la pintura a base de plomo.</w:t>
      </w:r>
    </w:p>
    <w:p w:rsidR="004A228A" w:rsidRDefault="004A228A">
      <w:pPr>
        <w:autoSpaceDE w:val="0"/>
        <w:autoSpaceDN w:val="0"/>
        <w:adjustRightInd w:val="0"/>
        <w:rPr>
          <w:rFonts w:ascii="Arial" w:hAnsi="Arial" w:cs="Arial"/>
          <w:color w:val="000000"/>
          <w:sz w:val="22"/>
          <w:szCs w:val="22"/>
          <w:lang w:val="es-ES_tradnl"/>
        </w:rPr>
      </w:pPr>
    </w:p>
    <w:p w:rsidR="004A228A" w:rsidRDefault="004A228A">
      <w:pPr>
        <w:numPr>
          <w:ilvl w:val="0"/>
          <w:numId w:val="3"/>
        </w:numPr>
        <w:autoSpaceDE w:val="0"/>
        <w:autoSpaceDN w:val="0"/>
        <w:adjustRightInd w:val="0"/>
        <w:rPr>
          <w:rFonts w:ascii="Arial" w:hAnsi="Arial" w:cs="Arial"/>
          <w:color w:val="000000"/>
          <w:sz w:val="22"/>
          <w:szCs w:val="22"/>
          <w:lang w:val="es-ES_tradnl"/>
        </w:rPr>
      </w:pPr>
      <w:r>
        <w:rPr>
          <w:rFonts w:ascii="Arial" w:hAnsi="Arial" w:cs="Arial"/>
          <w:color w:val="000000"/>
          <w:sz w:val="22"/>
          <w:szCs w:val="22"/>
          <w:lang w:val="es-ES_tradnl"/>
        </w:rPr>
        <w:t>Los instructores deben mencionar sólo brevemente la razón por la que se usaba plomo en las pinturas.</w:t>
      </w:r>
    </w:p>
    <w:p w:rsidR="004A228A" w:rsidRDefault="004A228A">
      <w:pPr>
        <w:autoSpaceDE w:val="0"/>
        <w:autoSpaceDN w:val="0"/>
        <w:adjustRightInd w:val="0"/>
        <w:rPr>
          <w:rFonts w:ascii="Arial" w:hAnsi="Arial" w:cs="Arial"/>
          <w:color w:val="000000"/>
          <w:sz w:val="22"/>
          <w:szCs w:val="22"/>
          <w:lang w:val="es-ES_tradnl"/>
        </w:rPr>
      </w:pPr>
    </w:p>
    <w:p w:rsidR="004A228A" w:rsidRDefault="004A228A">
      <w:pPr>
        <w:numPr>
          <w:ilvl w:val="0"/>
          <w:numId w:val="3"/>
        </w:numPr>
        <w:autoSpaceDE w:val="0"/>
        <w:autoSpaceDN w:val="0"/>
        <w:adjustRightInd w:val="0"/>
        <w:rPr>
          <w:rFonts w:ascii="Arial" w:hAnsi="Arial" w:cs="Arial"/>
          <w:color w:val="000000"/>
          <w:sz w:val="22"/>
          <w:szCs w:val="22"/>
          <w:lang w:val="es-ES_tradnl"/>
        </w:rPr>
      </w:pPr>
      <w:r>
        <w:rPr>
          <w:rFonts w:ascii="Arial" w:hAnsi="Arial" w:cs="Arial"/>
          <w:color w:val="000000"/>
          <w:sz w:val="22"/>
          <w:szCs w:val="22"/>
          <w:lang w:val="es-ES_tradnl"/>
        </w:rPr>
        <w:t>En esta diapositiva no se debe comenzar un debate acerca de los efectos en la salud que tiene el plomo y los problemas asociados a las exposiciones a polvo con plomo.</w:t>
      </w:r>
    </w:p>
    <w:p w:rsidR="004A228A" w:rsidRDefault="004A228A">
      <w:pPr>
        <w:autoSpaceDE w:val="0"/>
        <w:autoSpaceDN w:val="0"/>
        <w:adjustRightInd w:val="0"/>
        <w:rPr>
          <w:rFonts w:ascii="Arial" w:hAnsi="Arial" w:cs="Arial"/>
          <w:color w:val="000000"/>
          <w:sz w:val="22"/>
          <w:szCs w:val="22"/>
          <w:lang w:val="es-ES_tradnl"/>
        </w:rPr>
      </w:pPr>
    </w:p>
    <w:p w:rsidR="004A228A" w:rsidRDefault="004A228A">
      <w:pPr>
        <w:numPr>
          <w:ilvl w:val="0"/>
          <w:numId w:val="3"/>
        </w:numPr>
        <w:autoSpaceDE w:val="0"/>
        <w:autoSpaceDN w:val="0"/>
        <w:adjustRightInd w:val="0"/>
        <w:rPr>
          <w:rFonts w:ascii="Arial" w:hAnsi="Arial" w:cs="Arial"/>
          <w:color w:val="000000"/>
          <w:sz w:val="22"/>
          <w:szCs w:val="22"/>
          <w:lang w:val="es-ES_tradnl"/>
        </w:rPr>
      </w:pPr>
      <w:r>
        <w:rPr>
          <w:rFonts w:ascii="Arial" w:hAnsi="Arial" w:cs="Arial"/>
          <w:color w:val="000000"/>
          <w:sz w:val="22"/>
          <w:szCs w:val="22"/>
          <w:lang w:val="es-ES_tradnl"/>
        </w:rPr>
        <w:t>Revise las notas que están debajo de cada diapositiva.</w:t>
      </w:r>
    </w:p>
    <w:p w:rsidR="004A228A" w:rsidRDefault="004A228A">
      <w:pPr>
        <w:autoSpaceDE w:val="0"/>
        <w:autoSpaceDN w:val="0"/>
        <w:adjustRightInd w:val="0"/>
        <w:rPr>
          <w:rFonts w:ascii="Arial" w:hAnsi="Arial" w:cs="Arial"/>
          <w:color w:val="000000"/>
          <w:sz w:val="22"/>
          <w:szCs w:val="22"/>
          <w:lang w:val="es-ES_tradnl"/>
        </w:rPr>
      </w:pPr>
    </w:p>
    <w:p w:rsidR="004A228A" w:rsidRDefault="004A228A">
      <w:pPr>
        <w:autoSpaceDE w:val="0"/>
        <w:autoSpaceDN w:val="0"/>
        <w:adjustRightInd w:val="0"/>
        <w:rPr>
          <w:rFonts w:ascii="Arial" w:hAnsi="Arial" w:cs="Arial"/>
          <w:color w:val="000000"/>
          <w:sz w:val="22"/>
          <w:szCs w:val="22"/>
          <w:u w:val="single"/>
          <w:lang w:val="es-ES_tradnl"/>
        </w:rPr>
      </w:pPr>
    </w:p>
    <w:p w:rsidR="004A228A" w:rsidRDefault="004A228A">
      <w:pPr>
        <w:autoSpaceDE w:val="0"/>
        <w:autoSpaceDN w:val="0"/>
        <w:adjustRightInd w:val="0"/>
        <w:rPr>
          <w:rFonts w:ascii="Arial,Bold" w:hAnsi="Arial,Bold" w:cs="Arial,Bold"/>
          <w:b/>
          <w:bCs/>
          <w:color w:val="000000"/>
          <w:lang w:val="es-ES_tradnl"/>
        </w:rPr>
      </w:pPr>
      <w:r>
        <w:rPr>
          <w:rFonts w:ascii="Arial,Bold" w:hAnsi="Arial,Bold" w:cs="Arial,Bold"/>
          <w:b/>
          <w:bCs/>
          <w:color w:val="000000"/>
          <w:sz w:val="22"/>
          <w:szCs w:val="22"/>
          <w:lang w:val="es-ES_tradnl"/>
        </w:rPr>
        <w:br w:type="page"/>
      </w:r>
    </w:p>
    <w:p w:rsidR="004A228A" w:rsidRDefault="004A228A">
      <w:pPr>
        <w:autoSpaceDE w:val="0"/>
        <w:autoSpaceDN w:val="0"/>
        <w:adjustRightInd w:val="0"/>
        <w:rPr>
          <w:rFonts w:ascii="Arial,Bold" w:hAnsi="Arial,Bold" w:cs="Arial,Bold"/>
          <w:b/>
          <w:bCs/>
          <w:color w:val="000000"/>
          <w:lang w:val="es-ES_tradnl"/>
        </w:rPr>
      </w:pPr>
      <w:r>
        <w:rPr>
          <w:rFonts w:ascii="Arial,Bold" w:hAnsi="Arial,Bold" w:cs="Arial,Bold"/>
          <w:b/>
          <w:bCs/>
          <w:color w:val="000000"/>
          <w:lang w:val="es-ES_tradnl"/>
        </w:rPr>
        <w:t>Diapositiva 1-3: Riesgos del plomo para la salud</w:t>
      </w:r>
    </w:p>
    <w:p w:rsidR="004A228A" w:rsidRPr="00B8277A" w:rsidRDefault="004A228A">
      <w:pPr>
        <w:autoSpaceDE w:val="0"/>
        <w:autoSpaceDN w:val="0"/>
        <w:adjustRightInd w:val="0"/>
        <w:rPr>
          <w:rFonts w:ascii="Arial,Bold" w:hAnsi="Arial,Bold" w:cs="Arial,Bold"/>
          <w:b/>
          <w:bCs/>
          <w:color w:val="000000"/>
          <w:sz w:val="18"/>
          <w:szCs w:val="18"/>
          <w:lang w:val="es-ES_tradnl"/>
        </w:rPr>
      </w:pPr>
    </w:p>
    <w:p w:rsidR="004A228A" w:rsidRDefault="004A228A">
      <w:pPr>
        <w:numPr>
          <w:ilvl w:val="0"/>
          <w:numId w:val="7"/>
        </w:numPr>
        <w:tabs>
          <w:tab w:val="left" w:pos="187"/>
        </w:tabs>
        <w:autoSpaceDE w:val="0"/>
        <w:autoSpaceDN w:val="0"/>
        <w:adjustRightInd w:val="0"/>
        <w:rPr>
          <w:rFonts w:ascii="Arial" w:hAnsi="Arial" w:cs="Arial"/>
          <w:color w:val="000000"/>
          <w:sz w:val="22"/>
          <w:szCs w:val="22"/>
          <w:lang w:val="es-ES_tradnl"/>
        </w:rPr>
      </w:pPr>
      <w:r>
        <w:rPr>
          <w:rFonts w:ascii="SymbolMT" w:hAnsi="SymbolMT" w:cs="SymbolMT"/>
          <w:color w:val="000000"/>
          <w:sz w:val="22"/>
          <w:szCs w:val="22"/>
          <w:lang w:val="es-ES_tradnl"/>
        </w:rPr>
        <w:tab/>
      </w:r>
      <w:r>
        <w:rPr>
          <w:rFonts w:ascii="Arial" w:hAnsi="Arial" w:cs="Arial"/>
          <w:color w:val="000000"/>
          <w:sz w:val="22"/>
          <w:szCs w:val="22"/>
          <w:lang w:val="es-ES_tradnl"/>
        </w:rPr>
        <w:t>Esta diapositiva y la siguiente tratan puntos similares; por tanto, repase ambas antes de presentarlas a los alumnos para asegurarse de poder relacionarlas y mencionar los puntos necesarios de cada una.</w:t>
      </w:r>
    </w:p>
    <w:p w:rsidR="004A228A" w:rsidRDefault="004A228A">
      <w:pPr>
        <w:tabs>
          <w:tab w:val="left" w:pos="187"/>
        </w:tabs>
        <w:autoSpaceDE w:val="0"/>
        <w:autoSpaceDN w:val="0"/>
        <w:adjustRightInd w:val="0"/>
        <w:ind w:left="187" w:hanging="187"/>
        <w:rPr>
          <w:rFonts w:ascii="Arial" w:hAnsi="Arial" w:cs="Arial"/>
          <w:color w:val="000000"/>
          <w:sz w:val="22"/>
          <w:szCs w:val="22"/>
          <w:lang w:val="es-ES_tradnl"/>
        </w:rPr>
      </w:pPr>
    </w:p>
    <w:p w:rsidR="004A228A" w:rsidRDefault="004A228A">
      <w:pPr>
        <w:tabs>
          <w:tab w:val="left" w:pos="187"/>
        </w:tabs>
        <w:autoSpaceDE w:val="0"/>
        <w:autoSpaceDN w:val="0"/>
        <w:adjustRightInd w:val="0"/>
        <w:ind w:left="187" w:hanging="187"/>
        <w:rPr>
          <w:rFonts w:ascii="Arial" w:hAnsi="Arial" w:cs="Arial"/>
          <w:color w:val="000000"/>
          <w:sz w:val="22"/>
          <w:szCs w:val="22"/>
          <w:u w:val="single"/>
          <w:lang w:val="es-ES_tradnl"/>
        </w:rPr>
      </w:pPr>
      <w:r>
        <w:rPr>
          <w:rFonts w:ascii="Arial" w:hAnsi="Arial" w:cs="Arial"/>
          <w:color w:val="000000"/>
          <w:sz w:val="22"/>
          <w:szCs w:val="22"/>
          <w:u w:val="single"/>
          <w:lang w:val="es-ES_tradnl"/>
        </w:rPr>
        <w:t>Efectos en la salud de los niños</w:t>
      </w:r>
    </w:p>
    <w:p w:rsidR="004A228A" w:rsidRDefault="004A228A">
      <w:pPr>
        <w:tabs>
          <w:tab w:val="left" w:pos="187"/>
        </w:tabs>
        <w:autoSpaceDE w:val="0"/>
        <w:autoSpaceDN w:val="0"/>
        <w:adjustRightInd w:val="0"/>
        <w:ind w:left="187" w:hanging="187"/>
        <w:rPr>
          <w:rFonts w:ascii="Arial" w:hAnsi="Arial" w:cs="Arial"/>
          <w:color w:val="000000"/>
          <w:sz w:val="22"/>
          <w:szCs w:val="22"/>
          <w:lang w:val="es-ES_tradnl"/>
        </w:rPr>
      </w:pPr>
    </w:p>
    <w:p w:rsidR="004A228A" w:rsidRDefault="004A228A">
      <w:pPr>
        <w:numPr>
          <w:ilvl w:val="0"/>
          <w:numId w:val="7"/>
        </w:numPr>
        <w:autoSpaceDE w:val="0"/>
        <w:autoSpaceDN w:val="0"/>
        <w:adjustRightInd w:val="0"/>
        <w:rPr>
          <w:rFonts w:ascii="Arial" w:hAnsi="Arial" w:cs="Arial"/>
          <w:color w:val="000000"/>
          <w:sz w:val="22"/>
          <w:szCs w:val="22"/>
          <w:lang w:val="es-ES_tradnl"/>
        </w:rPr>
      </w:pPr>
      <w:r>
        <w:rPr>
          <w:rFonts w:ascii="Arial" w:hAnsi="Arial" w:cs="Arial"/>
          <w:color w:val="000000"/>
          <w:sz w:val="22"/>
          <w:szCs w:val="22"/>
          <w:lang w:val="es-ES_tradnl"/>
        </w:rPr>
        <w:t>Los niños, en especial los menores de 6 años, son los que corren mayor riesgo debido a pequeñas cantidades de plomo.</w:t>
      </w:r>
    </w:p>
    <w:p w:rsidR="004A228A" w:rsidRPr="00B8277A" w:rsidRDefault="004A228A">
      <w:pPr>
        <w:tabs>
          <w:tab w:val="left" w:pos="374"/>
        </w:tabs>
        <w:autoSpaceDE w:val="0"/>
        <w:autoSpaceDN w:val="0"/>
        <w:adjustRightInd w:val="0"/>
        <w:ind w:left="374" w:hanging="374"/>
        <w:rPr>
          <w:rFonts w:ascii="Arial" w:hAnsi="Arial" w:cs="Arial"/>
          <w:color w:val="000000"/>
          <w:sz w:val="16"/>
          <w:szCs w:val="16"/>
          <w:lang w:val="es-ES_tradnl"/>
        </w:rPr>
      </w:pPr>
    </w:p>
    <w:p w:rsidR="004A228A" w:rsidRDefault="004A228A">
      <w:pPr>
        <w:numPr>
          <w:ilvl w:val="0"/>
          <w:numId w:val="7"/>
        </w:numPr>
        <w:autoSpaceDE w:val="0"/>
        <w:autoSpaceDN w:val="0"/>
        <w:adjustRightInd w:val="0"/>
        <w:rPr>
          <w:rFonts w:ascii="Arial" w:hAnsi="Arial" w:cs="Arial"/>
          <w:color w:val="000000"/>
          <w:sz w:val="22"/>
          <w:szCs w:val="22"/>
          <w:lang w:val="es-ES_tradnl"/>
        </w:rPr>
      </w:pPr>
      <w:r>
        <w:rPr>
          <w:rFonts w:ascii="Arial" w:hAnsi="Arial" w:cs="Arial"/>
          <w:color w:val="000000"/>
          <w:sz w:val="22"/>
          <w:szCs w:val="22"/>
          <w:lang w:val="es-ES_tradnl"/>
        </w:rPr>
        <w:t>Para los niños, la principal vía de entrada del plomo al cuerpo es a través de la ingestión de polvo con plomo por medio del contacto normal de las manos con la boca. De esta forma ingieren polvo de sus manos, juguetes y otras cosas que se ponen en la boca.</w:t>
      </w:r>
    </w:p>
    <w:p w:rsidR="004A228A" w:rsidRPr="00B8277A" w:rsidRDefault="004A228A">
      <w:pPr>
        <w:tabs>
          <w:tab w:val="left" w:pos="374"/>
        </w:tabs>
        <w:autoSpaceDE w:val="0"/>
        <w:autoSpaceDN w:val="0"/>
        <w:adjustRightInd w:val="0"/>
        <w:ind w:left="374" w:hanging="374"/>
        <w:rPr>
          <w:rFonts w:ascii="Arial" w:hAnsi="Arial" w:cs="Arial"/>
          <w:color w:val="000000"/>
          <w:sz w:val="16"/>
          <w:szCs w:val="16"/>
          <w:lang w:val="es-ES_tradnl"/>
        </w:rPr>
      </w:pPr>
    </w:p>
    <w:p w:rsidR="004A228A" w:rsidRDefault="004A228A">
      <w:pPr>
        <w:numPr>
          <w:ilvl w:val="0"/>
          <w:numId w:val="7"/>
        </w:numPr>
        <w:autoSpaceDE w:val="0"/>
        <w:autoSpaceDN w:val="0"/>
        <w:adjustRightInd w:val="0"/>
        <w:rPr>
          <w:rFonts w:ascii="Arial" w:hAnsi="Arial" w:cs="Arial"/>
          <w:color w:val="000000"/>
          <w:sz w:val="22"/>
          <w:szCs w:val="22"/>
          <w:lang w:val="es-ES_tradnl"/>
        </w:rPr>
      </w:pPr>
      <w:r>
        <w:rPr>
          <w:rFonts w:ascii="Arial" w:hAnsi="Arial" w:cs="Arial"/>
          <w:color w:val="000000"/>
          <w:sz w:val="22"/>
          <w:szCs w:val="22"/>
          <w:lang w:val="es-ES_tradnl"/>
        </w:rPr>
        <w:t>Los cuerpos de los niños absorben un porcentaje mucho mayor (~50%) del polvo que ingieren o respiran, en comparación con los adultos (~10%).</w:t>
      </w:r>
    </w:p>
    <w:p w:rsidR="004A228A" w:rsidRPr="00B8277A" w:rsidRDefault="004A228A">
      <w:pPr>
        <w:tabs>
          <w:tab w:val="left" w:pos="374"/>
        </w:tabs>
        <w:autoSpaceDE w:val="0"/>
        <w:autoSpaceDN w:val="0"/>
        <w:adjustRightInd w:val="0"/>
        <w:ind w:left="374" w:hanging="374"/>
        <w:rPr>
          <w:rFonts w:ascii="Arial" w:hAnsi="Arial" w:cs="Arial"/>
          <w:color w:val="000000"/>
          <w:sz w:val="16"/>
          <w:szCs w:val="16"/>
          <w:lang w:val="es-ES_tradnl"/>
        </w:rPr>
      </w:pPr>
    </w:p>
    <w:p w:rsidR="004A228A" w:rsidRDefault="004A228A">
      <w:pPr>
        <w:numPr>
          <w:ilvl w:val="0"/>
          <w:numId w:val="7"/>
        </w:numPr>
        <w:autoSpaceDE w:val="0"/>
        <w:autoSpaceDN w:val="0"/>
        <w:adjustRightInd w:val="0"/>
        <w:rPr>
          <w:rFonts w:ascii="Arial" w:hAnsi="Arial" w:cs="Arial"/>
          <w:color w:val="000000"/>
          <w:sz w:val="22"/>
          <w:szCs w:val="22"/>
          <w:lang w:val="es-ES_tradnl"/>
        </w:rPr>
      </w:pPr>
      <w:r>
        <w:rPr>
          <w:rFonts w:ascii="Arial" w:hAnsi="Arial" w:cs="Arial"/>
          <w:color w:val="000000"/>
          <w:sz w:val="22"/>
          <w:szCs w:val="22"/>
          <w:lang w:val="es-ES_tradnl"/>
        </w:rPr>
        <w:t>En los niños, el plomo puede provocar:</w:t>
      </w:r>
    </w:p>
    <w:p w:rsidR="004A228A" w:rsidRDefault="004A228A">
      <w:pPr>
        <w:numPr>
          <w:ilvl w:val="1"/>
          <w:numId w:val="8"/>
        </w:numPr>
        <w:tabs>
          <w:tab w:val="clear" w:pos="1440"/>
          <w:tab w:val="num" w:pos="720"/>
          <w:tab w:val="left" w:pos="748"/>
        </w:tabs>
        <w:autoSpaceDE w:val="0"/>
        <w:autoSpaceDN w:val="0"/>
        <w:adjustRightInd w:val="0"/>
        <w:ind w:left="720"/>
        <w:rPr>
          <w:rFonts w:ascii="Arial" w:hAnsi="Arial" w:cs="Arial"/>
          <w:color w:val="000000"/>
          <w:sz w:val="22"/>
          <w:szCs w:val="22"/>
          <w:lang w:val="es-ES_tradnl"/>
        </w:rPr>
      </w:pPr>
      <w:r>
        <w:rPr>
          <w:rFonts w:ascii="Arial" w:hAnsi="Arial" w:cs="Arial"/>
          <w:color w:val="000000"/>
          <w:sz w:val="22"/>
          <w:szCs w:val="22"/>
          <w:lang w:val="es-ES_tradnl"/>
        </w:rPr>
        <w:t>Disminución de la inteligencia, trastorno por déficit de atención y discapacidades de aprendizaje.</w:t>
      </w:r>
    </w:p>
    <w:p w:rsidR="004A228A" w:rsidRDefault="004A228A">
      <w:pPr>
        <w:numPr>
          <w:ilvl w:val="1"/>
          <w:numId w:val="8"/>
        </w:numPr>
        <w:tabs>
          <w:tab w:val="clear" w:pos="1440"/>
          <w:tab w:val="num" w:pos="720"/>
          <w:tab w:val="left" w:pos="748"/>
        </w:tabs>
        <w:autoSpaceDE w:val="0"/>
        <w:autoSpaceDN w:val="0"/>
        <w:adjustRightInd w:val="0"/>
        <w:ind w:left="720"/>
        <w:rPr>
          <w:rFonts w:ascii="Arial" w:hAnsi="Arial" w:cs="Arial"/>
          <w:color w:val="000000"/>
          <w:sz w:val="22"/>
          <w:szCs w:val="22"/>
          <w:lang w:val="es-ES_tradnl"/>
        </w:rPr>
      </w:pPr>
      <w:r>
        <w:rPr>
          <w:rFonts w:ascii="Arial" w:hAnsi="Arial" w:cs="Arial"/>
          <w:color w:val="000000"/>
          <w:sz w:val="22"/>
          <w:szCs w:val="22"/>
          <w:lang w:val="es-ES_tradnl"/>
        </w:rPr>
        <w:t>Problemas de comportamiento.</w:t>
      </w:r>
    </w:p>
    <w:p w:rsidR="004A228A" w:rsidRDefault="004A228A">
      <w:pPr>
        <w:numPr>
          <w:ilvl w:val="1"/>
          <w:numId w:val="8"/>
        </w:numPr>
        <w:tabs>
          <w:tab w:val="clear" w:pos="1440"/>
          <w:tab w:val="num" w:pos="720"/>
          <w:tab w:val="left" w:pos="748"/>
        </w:tabs>
        <w:autoSpaceDE w:val="0"/>
        <w:autoSpaceDN w:val="0"/>
        <w:adjustRightInd w:val="0"/>
        <w:ind w:left="720"/>
        <w:rPr>
          <w:rFonts w:ascii="Arial" w:hAnsi="Arial" w:cs="Arial"/>
          <w:color w:val="000000"/>
          <w:sz w:val="22"/>
          <w:szCs w:val="22"/>
          <w:lang w:val="es-ES_tradnl"/>
        </w:rPr>
      </w:pPr>
      <w:r>
        <w:rPr>
          <w:rFonts w:ascii="Arial" w:hAnsi="Arial" w:cs="Arial"/>
          <w:color w:val="000000"/>
          <w:sz w:val="22"/>
          <w:szCs w:val="22"/>
          <w:lang w:val="es-ES_tradnl"/>
        </w:rPr>
        <w:t>Daños en el sistema nervioso y en los riñones.</w:t>
      </w:r>
    </w:p>
    <w:p w:rsidR="004A228A" w:rsidRDefault="004A228A">
      <w:pPr>
        <w:numPr>
          <w:ilvl w:val="1"/>
          <w:numId w:val="8"/>
        </w:numPr>
        <w:tabs>
          <w:tab w:val="clear" w:pos="1440"/>
          <w:tab w:val="num" w:pos="720"/>
          <w:tab w:val="left" w:pos="748"/>
        </w:tabs>
        <w:autoSpaceDE w:val="0"/>
        <w:autoSpaceDN w:val="0"/>
        <w:adjustRightInd w:val="0"/>
        <w:ind w:left="720"/>
        <w:rPr>
          <w:rFonts w:ascii="Arial" w:hAnsi="Arial" w:cs="Arial"/>
          <w:color w:val="000000"/>
          <w:sz w:val="22"/>
          <w:szCs w:val="22"/>
          <w:lang w:val="es-ES_tradnl"/>
        </w:rPr>
      </w:pPr>
      <w:r>
        <w:rPr>
          <w:rFonts w:ascii="Arial" w:hAnsi="Arial" w:cs="Arial"/>
          <w:color w:val="000000"/>
          <w:sz w:val="22"/>
          <w:szCs w:val="22"/>
          <w:lang w:val="es-ES_tradnl"/>
        </w:rPr>
        <w:t>Problemas de habla y lenguaje.</w:t>
      </w:r>
    </w:p>
    <w:p w:rsidR="004A228A" w:rsidRDefault="004A228A">
      <w:pPr>
        <w:autoSpaceDE w:val="0"/>
        <w:autoSpaceDN w:val="0"/>
        <w:adjustRightInd w:val="0"/>
        <w:rPr>
          <w:rFonts w:ascii="Arial" w:hAnsi="Arial" w:cs="Arial"/>
          <w:color w:val="000000"/>
          <w:sz w:val="22"/>
          <w:szCs w:val="22"/>
          <w:lang w:val="es-ES_tradnl"/>
        </w:rPr>
      </w:pPr>
    </w:p>
    <w:p w:rsidR="004A228A" w:rsidRDefault="004A228A">
      <w:pPr>
        <w:autoSpaceDE w:val="0"/>
        <w:autoSpaceDN w:val="0"/>
        <w:adjustRightInd w:val="0"/>
        <w:rPr>
          <w:rFonts w:ascii="Arial" w:hAnsi="Arial" w:cs="Arial"/>
          <w:lang w:val="es-ES_tradnl"/>
        </w:rPr>
      </w:pPr>
      <w:r>
        <w:rPr>
          <w:rFonts w:ascii="Arial" w:hAnsi="Arial" w:cs="Arial"/>
          <w:color w:val="000000"/>
          <w:sz w:val="22"/>
          <w:szCs w:val="22"/>
          <w:lang w:val="es-ES_tradnl"/>
        </w:rPr>
        <w:t>Si bien la exposición leve al plomo es la más común, la exposición a altos niveles de plomo puede causar efectos devastadores en los niños, como convulsiones, inconsciencia y, en algunos casos, la muerte. Muchos estudios sugieren que una vez que el plomo ha dañado a un niño, este daño es permanente. Puede evitar que el niño se exponga, pero el daño permanece.</w:t>
      </w:r>
    </w:p>
    <w:p w:rsidR="004A228A" w:rsidRDefault="004A228A">
      <w:pPr>
        <w:autoSpaceDE w:val="0"/>
        <w:autoSpaceDN w:val="0"/>
        <w:adjustRightInd w:val="0"/>
        <w:rPr>
          <w:rFonts w:ascii="Arial" w:hAnsi="Arial" w:cs="Arial"/>
          <w:color w:val="000000"/>
          <w:sz w:val="22"/>
          <w:szCs w:val="22"/>
          <w:lang w:val="es-ES_tradnl"/>
        </w:rPr>
      </w:pPr>
    </w:p>
    <w:p w:rsidR="004A228A" w:rsidRDefault="004A228A">
      <w:pPr>
        <w:autoSpaceDE w:val="0"/>
        <w:autoSpaceDN w:val="0"/>
        <w:adjustRightInd w:val="0"/>
        <w:rPr>
          <w:rFonts w:ascii="Arial" w:hAnsi="Arial" w:cs="Arial"/>
          <w:color w:val="000000"/>
          <w:sz w:val="22"/>
          <w:szCs w:val="22"/>
          <w:u w:val="single"/>
          <w:lang w:val="es-ES_tradnl"/>
        </w:rPr>
      </w:pPr>
      <w:r>
        <w:rPr>
          <w:rFonts w:ascii="Arial" w:hAnsi="Arial" w:cs="Arial"/>
          <w:color w:val="000000"/>
          <w:sz w:val="22"/>
          <w:szCs w:val="22"/>
          <w:u w:val="single"/>
          <w:lang w:val="es-ES_tradnl"/>
        </w:rPr>
        <w:t>Efectos en la salud de los adultos</w:t>
      </w:r>
    </w:p>
    <w:p w:rsidR="004A228A" w:rsidRDefault="004A228A">
      <w:pPr>
        <w:autoSpaceDE w:val="0"/>
        <w:autoSpaceDN w:val="0"/>
        <w:adjustRightInd w:val="0"/>
        <w:rPr>
          <w:rFonts w:ascii="Arial" w:hAnsi="Arial" w:cs="Arial"/>
          <w:color w:val="000000"/>
          <w:sz w:val="22"/>
          <w:szCs w:val="22"/>
          <w:lang w:val="es-ES_tradnl"/>
        </w:rPr>
      </w:pPr>
    </w:p>
    <w:p w:rsidR="004A228A" w:rsidRDefault="004A228A">
      <w:pPr>
        <w:numPr>
          <w:ilvl w:val="0"/>
          <w:numId w:val="10"/>
        </w:numPr>
        <w:autoSpaceDE w:val="0"/>
        <w:autoSpaceDN w:val="0"/>
        <w:adjustRightInd w:val="0"/>
        <w:rPr>
          <w:rFonts w:ascii="Arial" w:hAnsi="Arial" w:cs="Arial"/>
          <w:color w:val="000000"/>
          <w:sz w:val="22"/>
          <w:szCs w:val="22"/>
          <w:lang w:val="es-ES_tradnl"/>
        </w:rPr>
      </w:pPr>
      <w:r>
        <w:rPr>
          <w:rFonts w:ascii="Arial" w:hAnsi="Arial" w:cs="Arial"/>
          <w:color w:val="000000"/>
          <w:sz w:val="22"/>
          <w:szCs w:val="22"/>
          <w:lang w:val="es-ES_tradnl"/>
        </w:rPr>
        <w:t>Enfatice que para la mayoría de los adultos, la principal vía de entrada del plomo al cuerpo es a través de la inhalación (respiración) de polvo con plomo durante exposiciones ocupacionales.</w:t>
      </w:r>
    </w:p>
    <w:p w:rsidR="004A228A" w:rsidRPr="00B8277A" w:rsidRDefault="004A228A">
      <w:pPr>
        <w:autoSpaceDE w:val="0"/>
        <w:autoSpaceDN w:val="0"/>
        <w:adjustRightInd w:val="0"/>
        <w:rPr>
          <w:rFonts w:ascii="Arial" w:hAnsi="Arial" w:cs="Arial"/>
          <w:color w:val="000000"/>
          <w:sz w:val="16"/>
          <w:szCs w:val="16"/>
          <w:lang w:val="es-ES_tradnl"/>
        </w:rPr>
      </w:pPr>
    </w:p>
    <w:p w:rsidR="004A228A" w:rsidRDefault="004A228A">
      <w:pPr>
        <w:numPr>
          <w:ilvl w:val="0"/>
          <w:numId w:val="10"/>
        </w:numPr>
        <w:autoSpaceDE w:val="0"/>
        <w:autoSpaceDN w:val="0"/>
        <w:adjustRightInd w:val="0"/>
        <w:rPr>
          <w:rFonts w:ascii="Arial" w:hAnsi="Arial" w:cs="Arial"/>
          <w:color w:val="000000"/>
          <w:sz w:val="22"/>
          <w:szCs w:val="22"/>
          <w:lang w:val="es-ES_tradnl"/>
        </w:rPr>
      </w:pPr>
      <w:r>
        <w:rPr>
          <w:rFonts w:ascii="Arial" w:hAnsi="Arial" w:cs="Arial"/>
          <w:color w:val="000000"/>
          <w:sz w:val="22"/>
          <w:szCs w:val="22"/>
          <w:lang w:val="es-ES_tradnl"/>
        </w:rPr>
        <w:t>En mujeres embarazadas:</w:t>
      </w:r>
    </w:p>
    <w:p w:rsidR="004A228A" w:rsidRDefault="004A228A">
      <w:pPr>
        <w:numPr>
          <w:ilvl w:val="1"/>
          <w:numId w:val="14"/>
        </w:numPr>
        <w:tabs>
          <w:tab w:val="clear" w:pos="1440"/>
          <w:tab w:val="left" w:pos="374"/>
          <w:tab w:val="num" w:pos="748"/>
        </w:tabs>
        <w:autoSpaceDE w:val="0"/>
        <w:autoSpaceDN w:val="0"/>
        <w:adjustRightInd w:val="0"/>
        <w:ind w:left="748" w:hanging="374"/>
        <w:rPr>
          <w:rFonts w:ascii="Arial" w:hAnsi="Arial" w:cs="Arial"/>
          <w:color w:val="000000"/>
          <w:sz w:val="22"/>
          <w:szCs w:val="22"/>
          <w:lang w:val="es-ES_tradnl"/>
        </w:rPr>
      </w:pPr>
      <w:r>
        <w:rPr>
          <w:rFonts w:ascii="Arial" w:hAnsi="Arial" w:cs="Arial"/>
          <w:color w:val="000000"/>
          <w:sz w:val="22"/>
          <w:szCs w:val="22"/>
          <w:lang w:val="es-ES_tradnl"/>
        </w:rPr>
        <w:t>El plomo que llevan en la sangre se transfiere al feto (niño en gestación).</w:t>
      </w:r>
    </w:p>
    <w:p w:rsidR="004A228A" w:rsidRDefault="004A228A">
      <w:pPr>
        <w:numPr>
          <w:ilvl w:val="1"/>
          <w:numId w:val="14"/>
        </w:numPr>
        <w:tabs>
          <w:tab w:val="clear" w:pos="1440"/>
          <w:tab w:val="num" w:pos="748"/>
        </w:tabs>
        <w:autoSpaceDE w:val="0"/>
        <w:autoSpaceDN w:val="0"/>
        <w:adjustRightInd w:val="0"/>
        <w:ind w:left="748" w:hanging="374"/>
        <w:rPr>
          <w:rFonts w:ascii="Arial" w:hAnsi="Arial" w:cs="Arial"/>
          <w:color w:val="000000"/>
          <w:sz w:val="22"/>
          <w:szCs w:val="22"/>
          <w:lang w:val="es-ES_tradnl"/>
        </w:rPr>
      </w:pPr>
      <w:r>
        <w:rPr>
          <w:rFonts w:ascii="Arial" w:hAnsi="Arial" w:cs="Arial"/>
          <w:color w:val="000000"/>
          <w:sz w:val="22"/>
          <w:szCs w:val="22"/>
          <w:lang w:val="es-ES_tradnl"/>
        </w:rPr>
        <w:t xml:space="preserve">Algunos de los daños que puede sufrir el feto pueden ser </w:t>
      </w:r>
      <w:r w:rsidR="00AC0BBB">
        <w:rPr>
          <w:rFonts w:ascii="Arial" w:hAnsi="Arial" w:cs="Arial"/>
          <w:color w:val="000000"/>
          <w:sz w:val="22"/>
          <w:szCs w:val="22"/>
          <w:lang w:val="es-ES_tradnl"/>
        </w:rPr>
        <w:t>daño cerebral</w:t>
      </w:r>
      <w:r>
        <w:rPr>
          <w:rFonts w:ascii="Arial" w:hAnsi="Arial" w:cs="Arial"/>
          <w:color w:val="000000"/>
          <w:sz w:val="22"/>
          <w:szCs w:val="22"/>
          <w:lang w:val="es-ES_tradnl"/>
        </w:rPr>
        <w:t xml:space="preserve"> y la muerte.</w:t>
      </w:r>
    </w:p>
    <w:p w:rsidR="004A228A" w:rsidRPr="00B8277A" w:rsidRDefault="004A228A">
      <w:pPr>
        <w:tabs>
          <w:tab w:val="left" w:pos="374"/>
        </w:tabs>
        <w:autoSpaceDE w:val="0"/>
        <w:autoSpaceDN w:val="0"/>
        <w:adjustRightInd w:val="0"/>
        <w:rPr>
          <w:rFonts w:ascii="Arial" w:hAnsi="Arial" w:cs="Arial"/>
          <w:color w:val="000000"/>
          <w:sz w:val="16"/>
          <w:szCs w:val="16"/>
          <w:lang w:val="es-ES_tradnl"/>
        </w:rPr>
      </w:pPr>
    </w:p>
    <w:p w:rsidR="004A228A" w:rsidRDefault="004A228A">
      <w:pPr>
        <w:numPr>
          <w:ilvl w:val="0"/>
          <w:numId w:val="10"/>
        </w:numPr>
        <w:autoSpaceDE w:val="0"/>
        <w:autoSpaceDN w:val="0"/>
        <w:adjustRightInd w:val="0"/>
        <w:rPr>
          <w:rFonts w:ascii="Arial" w:hAnsi="Arial" w:cs="Arial"/>
          <w:color w:val="000000"/>
          <w:sz w:val="22"/>
          <w:szCs w:val="22"/>
          <w:lang w:val="es-ES_tradnl"/>
        </w:rPr>
      </w:pPr>
      <w:r>
        <w:rPr>
          <w:rFonts w:ascii="Arial" w:hAnsi="Arial" w:cs="Arial"/>
          <w:color w:val="000000"/>
          <w:sz w:val="22"/>
          <w:szCs w:val="22"/>
          <w:lang w:val="es-ES_tradnl"/>
        </w:rPr>
        <w:t>En adultos, el plomo puede provocar:</w:t>
      </w:r>
    </w:p>
    <w:p w:rsidR="004A228A" w:rsidRDefault="004A228A">
      <w:pPr>
        <w:numPr>
          <w:ilvl w:val="0"/>
          <w:numId w:val="9"/>
        </w:numPr>
        <w:autoSpaceDE w:val="0"/>
        <w:autoSpaceDN w:val="0"/>
        <w:adjustRightInd w:val="0"/>
        <w:rPr>
          <w:rFonts w:ascii="Arial" w:hAnsi="Arial" w:cs="Arial"/>
          <w:color w:val="000000"/>
          <w:sz w:val="22"/>
          <w:szCs w:val="22"/>
          <w:lang w:val="es-ES_tradnl"/>
        </w:rPr>
      </w:pPr>
      <w:r>
        <w:rPr>
          <w:rFonts w:ascii="Arial" w:hAnsi="Arial" w:cs="Arial"/>
          <w:color w:val="000000"/>
          <w:sz w:val="22"/>
          <w:szCs w:val="22"/>
          <w:lang w:val="es-ES_tradnl"/>
        </w:rPr>
        <w:t>Hipertensión.</w:t>
      </w:r>
    </w:p>
    <w:p w:rsidR="004A228A" w:rsidRDefault="004A228A">
      <w:pPr>
        <w:numPr>
          <w:ilvl w:val="0"/>
          <w:numId w:val="9"/>
        </w:numPr>
        <w:autoSpaceDE w:val="0"/>
        <w:autoSpaceDN w:val="0"/>
        <w:adjustRightInd w:val="0"/>
        <w:rPr>
          <w:rFonts w:ascii="Arial" w:hAnsi="Arial" w:cs="Arial"/>
          <w:color w:val="000000"/>
          <w:sz w:val="22"/>
          <w:szCs w:val="22"/>
          <w:lang w:val="es-ES_tradnl"/>
        </w:rPr>
      </w:pPr>
      <w:r>
        <w:rPr>
          <w:rFonts w:ascii="Arial" w:hAnsi="Arial" w:cs="Arial"/>
          <w:color w:val="000000"/>
          <w:sz w:val="22"/>
          <w:szCs w:val="22"/>
          <w:lang w:val="es-ES_tradnl"/>
        </w:rPr>
        <w:t>Problemas de fertilidad tanto en hombres como en mujeres.</w:t>
      </w:r>
    </w:p>
    <w:p w:rsidR="004A228A" w:rsidRDefault="004A228A">
      <w:pPr>
        <w:numPr>
          <w:ilvl w:val="0"/>
          <w:numId w:val="9"/>
        </w:numPr>
        <w:autoSpaceDE w:val="0"/>
        <w:autoSpaceDN w:val="0"/>
        <w:adjustRightInd w:val="0"/>
        <w:rPr>
          <w:rFonts w:ascii="Arial" w:hAnsi="Arial" w:cs="Arial"/>
          <w:color w:val="000000"/>
          <w:sz w:val="22"/>
          <w:szCs w:val="22"/>
          <w:lang w:val="es-ES_tradnl"/>
        </w:rPr>
      </w:pPr>
      <w:r>
        <w:rPr>
          <w:rFonts w:ascii="Arial" w:hAnsi="Arial" w:cs="Arial"/>
          <w:color w:val="000000"/>
          <w:sz w:val="22"/>
          <w:szCs w:val="22"/>
          <w:lang w:val="es-ES_tradnl"/>
        </w:rPr>
        <w:t>Problemas digestivos.</w:t>
      </w:r>
    </w:p>
    <w:p w:rsidR="004A228A" w:rsidRDefault="004A228A">
      <w:pPr>
        <w:numPr>
          <w:ilvl w:val="0"/>
          <w:numId w:val="9"/>
        </w:numPr>
        <w:autoSpaceDE w:val="0"/>
        <w:autoSpaceDN w:val="0"/>
        <w:adjustRightInd w:val="0"/>
        <w:rPr>
          <w:rFonts w:ascii="Arial" w:hAnsi="Arial" w:cs="Arial"/>
          <w:color w:val="000000"/>
          <w:sz w:val="22"/>
          <w:szCs w:val="22"/>
          <w:lang w:val="es-ES_tradnl"/>
        </w:rPr>
      </w:pPr>
      <w:r>
        <w:rPr>
          <w:rFonts w:ascii="Arial" w:hAnsi="Arial" w:cs="Arial"/>
          <w:color w:val="000000"/>
          <w:sz w:val="22"/>
          <w:szCs w:val="22"/>
          <w:lang w:val="es-ES_tradnl"/>
        </w:rPr>
        <w:t>Trastornos nerviosos.</w:t>
      </w:r>
    </w:p>
    <w:p w:rsidR="004A228A" w:rsidRDefault="004A228A">
      <w:pPr>
        <w:numPr>
          <w:ilvl w:val="0"/>
          <w:numId w:val="9"/>
        </w:numPr>
        <w:autoSpaceDE w:val="0"/>
        <w:autoSpaceDN w:val="0"/>
        <w:adjustRightInd w:val="0"/>
        <w:rPr>
          <w:rFonts w:ascii="Arial" w:hAnsi="Arial" w:cs="Arial"/>
          <w:color w:val="000000"/>
          <w:sz w:val="22"/>
          <w:szCs w:val="22"/>
          <w:lang w:val="es-ES_tradnl"/>
        </w:rPr>
      </w:pPr>
      <w:r>
        <w:rPr>
          <w:rFonts w:ascii="Arial" w:hAnsi="Arial" w:cs="Arial"/>
          <w:color w:val="000000"/>
          <w:sz w:val="22"/>
          <w:szCs w:val="22"/>
          <w:lang w:val="es-ES_tradnl"/>
        </w:rPr>
        <w:t>Trastornos sexuales.</w:t>
      </w:r>
    </w:p>
    <w:p w:rsidR="004A228A" w:rsidRDefault="004A228A">
      <w:pPr>
        <w:numPr>
          <w:ilvl w:val="0"/>
          <w:numId w:val="9"/>
        </w:numPr>
        <w:autoSpaceDE w:val="0"/>
        <w:autoSpaceDN w:val="0"/>
        <w:adjustRightInd w:val="0"/>
        <w:rPr>
          <w:rFonts w:ascii="Arial" w:hAnsi="Arial" w:cs="Arial"/>
          <w:color w:val="000000"/>
          <w:sz w:val="22"/>
          <w:szCs w:val="22"/>
          <w:lang w:val="es-ES_tradnl"/>
        </w:rPr>
      </w:pPr>
      <w:r>
        <w:rPr>
          <w:rFonts w:ascii="Arial" w:hAnsi="Arial" w:cs="Arial"/>
          <w:color w:val="000000"/>
          <w:sz w:val="22"/>
          <w:szCs w:val="22"/>
          <w:lang w:val="es-ES_tradnl"/>
        </w:rPr>
        <w:t>Problemas de memoria y concentración.</w:t>
      </w:r>
    </w:p>
    <w:p w:rsidR="004A228A" w:rsidRDefault="004A228A">
      <w:pPr>
        <w:numPr>
          <w:ilvl w:val="0"/>
          <w:numId w:val="9"/>
        </w:numPr>
        <w:autoSpaceDE w:val="0"/>
        <w:autoSpaceDN w:val="0"/>
        <w:adjustRightInd w:val="0"/>
        <w:rPr>
          <w:rFonts w:ascii="Arial" w:hAnsi="Arial" w:cs="Arial"/>
          <w:color w:val="000000"/>
          <w:sz w:val="22"/>
          <w:szCs w:val="22"/>
          <w:lang w:val="es-ES_tradnl"/>
        </w:rPr>
      </w:pPr>
      <w:r>
        <w:rPr>
          <w:rFonts w:ascii="Arial" w:hAnsi="Arial" w:cs="Arial"/>
          <w:color w:val="000000"/>
          <w:sz w:val="22"/>
          <w:szCs w:val="22"/>
          <w:lang w:val="es-ES_tradnl"/>
        </w:rPr>
        <w:t>Dolores musculares o de articulaciones.</w:t>
      </w:r>
    </w:p>
    <w:p w:rsidR="004A228A" w:rsidRDefault="004A228A">
      <w:pPr>
        <w:autoSpaceDE w:val="0"/>
        <w:autoSpaceDN w:val="0"/>
        <w:adjustRightInd w:val="0"/>
        <w:rPr>
          <w:rFonts w:ascii="Arial,Bold" w:hAnsi="Arial,Bold" w:cs="Arial,Bold"/>
          <w:b/>
          <w:bCs/>
          <w:color w:val="000000"/>
          <w:lang w:val="es-ES_tradnl"/>
        </w:rPr>
      </w:pPr>
      <w:r>
        <w:rPr>
          <w:rFonts w:ascii="Arial,Bold" w:hAnsi="Arial,Bold" w:cs="Arial,Bold"/>
          <w:b/>
          <w:bCs/>
          <w:color w:val="000000"/>
          <w:sz w:val="22"/>
          <w:szCs w:val="22"/>
          <w:lang w:val="es-ES_tradnl"/>
        </w:rPr>
        <w:br w:type="page"/>
      </w:r>
    </w:p>
    <w:p w:rsidR="004A228A" w:rsidRDefault="004A228A">
      <w:pPr>
        <w:autoSpaceDE w:val="0"/>
        <w:autoSpaceDN w:val="0"/>
        <w:adjustRightInd w:val="0"/>
        <w:rPr>
          <w:rFonts w:ascii="Arial" w:hAnsi="Arial" w:cs="Arial"/>
          <w:color w:val="000000"/>
          <w:lang w:val="es-ES_tradnl"/>
        </w:rPr>
      </w:pPr>
      <w:r>
        <w:rPr>
          <w:rFonts w:ascii="Arial" w:hAnsi="Arial" w:cs="Arial"/>
          <w:b/>
          <w:bCs/>
          <w:color w:val="000000"/>
          <w:lang w:val="es-ES_tradnl"/>
        </w:rPr>
        <w:t xml:space="preserve">Diapositiva 1-4: </w:t>
      </w:r>
      <w:r>
        <w:rPr>
          <w:rFonts w:ascii="Arial" w:hAnsi="Arial" w:cs="Arial"/>
          <w:b/>
          <w:bCs/>
          <w:lang w:val="es-ES_tradnl"/>
        </w:rPr>
        <w:t>Los síntomas del envenenamiento con plomo no siempre son obvios</w:t>
      </w:r>
    </w:p>
    <w:p w:rsidR="004A228A" w:rsidRDefault="004A228A">
      <w:pPr>
        <w:autoSpaceDE w:val="0"/>
        <w:autoSpaceDN w:val="0"/>
        <w:adjustRightInd w:val="0"/>
        <w:rPr>
          <w:rFonts w:ascii="Arial,Bold" w:hAnsi="Arial,Bold" w:cs="Arial,Bold"/>
          <w:b/>
          <w:bCs/>
          <w:color w:val="000000"/>
          <w:lang w:val="es-ES_tradnl"/>
        </w:rPr>
      </w:pPr>
    </w:p>
    <w:p w:rsidR="004A228A" w:rsidRDefault="004A228A">
      <w:pPr>
        <w:numPr>
          <w:ilvl w:val="0"/>
          <w:numId w:val="11"/>
        </w:numPr>
        <w:tabs>
          <w:tab w:val="clear" w:pos="1080"/>
          <w:tab w:val="num" w:pos="360"/>
        </w:tabs>
        <w:autoSpaceDE w:val="0"/>
        <w:autoSpaceDN w:val="0"/>
        <w:adjustRightInd w:val="0"/>
        <w:ind w:left="360"/>
        <w:rPr>
          <w:rFonts w:ascii="Arial" w:hAnsi="Arial" w:cs="Arial"/>
          <w:color w:val="000000"/>
          <w:sz w:val="22"/>
          <w:szCs w:val="22"/>
          <w:lang w:val="es-ES_tradnl"/>
        </w:rPr>
      </w:pPr>
      <w:r>
        <w:rPr>
          <w:rFonts w:ascii="Arial" w:hAnsi="Arial" w:cs="Arial"/>
          <w:color w:val="000000"/>
          <w:sz w:val="22"/>
          <w:szCs w:val="22"/>
          <w:lang w:val="es-ES_tradnl"/>
        </w:rPr>
        <w:t>El envenenamiento con plomo suele tener síntomas no específicos, como irritabilidad en los niños o hipertensión en los adultos.</w:t>
      </w:r>
    </w:p>
    <w:p w:rsidR="004A228A" w:rsidRDefault="004A228A">
      <w:pPr>
        <w:autoSpaceDE w:val="0"/>
        <w:autoSpaceDN w:val="0"/>
        <w:adjustRightInd w:val="0"/>
        <w:rPr>
          <w:rFonts w:ascii="Arial" w:hAnsi="Arial" w:cs="Arial"/>
          <w:color w:val="000000"/>
          <w:sz w:val="22"/>
          <w:szCs w:val="22"/>
          <w:lang w:val="es-ES_tradnl"/>
        </w:rPr>
      </w:pPr>
    </w:p>
    <w:p w:rsidR="004A228A" w:rsidRDefault="004A228A">
      <w:pPr>
        <w:numPr>
          <w:ilvl w:val="0"/>
          <w:numId w:val="12"/>
        </w:numPr>
        <w:autoSpaceDE w:val="0"/>
        <w:autoSpaceDN w:val="0"/>
        <w:adjustRightInd w:val="0"/>
        <w:rPr>
          <w:rFonts w:ascii="Arial" w:hAnsi="Arial" w:cs="Arial"/>
          <w:lang w:val="es-ES_tradnl"/>
        </w:rPr>
      </w:pPr>
      <w:r>
        <w:rPr>
          <w:rFonts w:ascii="Arial" w:hAnsi="Arial" w:cs="Arial"/>
          <w:color w:val="000000"/>
          <w:sz w:val="22"/>
          <w:szCs w:val="22"/>
          <w:lang w:val="es-ES_tradnl"/>
        </w:rPr>
        <w:t xml:space="preserve">El personal médico puede malinterpretar fácilmente las señales y los síntomas del envenenamiento con plomo, por tanto se puede retrasar un tratamiento eficaz y aumentar la posibilidad de daños permanentes tanto físicos como mentales. Debe comentar con su médico su historial de trabajo y cualquier exposición relacionada con el plomo para recibir un diagnóstico preciso y el tratamiento apropiado. </w:t>
      </w:r>
    </w:p>
    <w:p w:rsidR="004A228A" w:rsidRDefault="004A228A">
      <w:pPr>
        <w:tabs>
          <w:tab w:val="left" w:pos="374"/>
        </w:tabs>
        <w:autoSpaceDE w:val="0"/>
        <w:autoSpaceDN w:val="0"/>
        <w:adjustRightInd w:val="0"/>
        <w:ind w:hanging="374"/>
        <w:rPr>
          <w:rFonts w:ascii="Arial" w:hAnsi="Arial" w:cs="Arial"/>
          <w:color w:val="000000"/>
          <w:sz w:val="22"/>
          <w:szCs w:val="22"/>
          <w:lang w:val="es-ES_tradnl"/>
        </w:rPr>
      </w:pPr>
    </w:p>
    <w:p w:rsidR="004A228A" w:rsidRDefault="004A228A">
      <w:pPr>
        <w:numPr>
          <w:ilvl w:val="0"/>
          <w:numId w:val="11"/>
        </w:numPr>
        <w:tabs>
          <w:tab w:val="clear" w:pos="1080"/>
          <w:tab w:val="num" w:pos="360"/>
        </w:tabs>
        <w:autoSpaceDE w:val="0"/>
        <w:autoSpaceDN w:val="0"/>
        <w:adjustRightInd w:val="0"/>
        <w:ind w:left="360"/>
        <w:rPr>
          <w:rFonts w:ascii="Arial" w:hAnsi="Arial" w:cs="Arial"/>
          <w:color w:val="000000"/>
          <w:sz w:val="22"/>
          <w:szCs w:val="22"/>
          <w:lang w:val="es-ES_tradnl"/>
        </w:rPr>
      </w:pPr>
      <w:r>
        <w:rPr>
          <w:rFonts w:ascii="Arial" w:hAnsi="Arial" w:cs="Arial"/>
          <w:color w:val="000000"/>
          <w:sz w:val="22"/>
          <w:szCs w:val="22"/>
          <w:lang w:val="es-ES_tradnl"/>
        </w:rPr>
        <w:t>La mejor manera de medir la exposición al plomo es mediante un análisis de sangre.</w:t>
      </w:r>
    </w:p>
    <w:p w:rsidR="004A228A" w:rsidRDefault="004A228A">
      <w:pPr>
        <w:tabs>
          <w:tab w:val="left" w:pos="374"/>
        </w:tabs>
        <w:autoSpaceDE w:val="0"/>
        <w:autoSpaceDN w:val="0"/>
        <w:adjustRightInd w:val="0"/>
        <w:ind w:hanging="374"/>
        <w:rPr>
          <w:rFonts w:ascii="Arial" w:hAnsi="Arial" w:cs="Arial"/>
          <w:color w:val="000000"/>
          <w:sz w:val="22"/>
          <w:szCs w:val="22"/>
          <w:lang w:val="es-ES_tradnl"/>
        </w:rPr>
      </w:pPr>
    </w:p>
    <w:p w:rsidR="004A228A" w:rsidRDefault="004A228A">
      <w:pPr>
        <w:numPr>
          <w:ilvl w:val="0"/>
          <w:numId w:val="11"/>
        </w:numPr>
        <w:tabs>
          <w:tab w:val="clear" w:pos="1080"/>
          <w:tab w:val="num" w:pos="360"/>
        </w:tabs>
        <w:autoSpaceDE w:val="0"/>
        <w:autoSpaceDN w:val="0"/>
        <w:adjustRightInd w:val="0"/>
        <w:ind w:left="360"/>
        <w:rPr>
          <w:rFonts w:ascii="Arial" w:hAnsi="Arial" w:cs="Arial"/>
          <w:color w:val="000000"/>
          <w:sz w:val="22"/>
          <w:szCs w:val="22"/>
          <w:lang w:val="es-ES_tradnl"/>
        </w:rPr>
      </w:pPr>
      <w:r>
        <w:rPr>
          <w:rFonts w:ascii="Arial" w:hAnsi="Arial" w:cs="Arial"/>
          <w:color w:val="000000"/>
          <w:sz w:val="22"/>
          <w:szCs w:val="22"/>
          <w:lang w:val="es-ES_tradnl"/>
        </w:rPr>
        <w:t>La forma más común de medir la cantidad de plomo en la sangre es a través del análisis de nivel de plomo en la sangre (BLL, por sus siglas en inglés).</w:t>
      </w:r>
    </w:p>
    <w:p w:rsidR="004A228A" w:rsidRDefault="004A228A">
      <w:pPr>
        <w:tabs>
          <w:tab w:val="left" w:pos="374"/>
        </w:tabs>
        <w:autoSpaceDE w:val="0"/>
        <w:autoSpaceDN w:val="0"/>
        <w:adjustRightInd w:val="0"/>
        <w:ind w:hanging="374"/>
        <w:rPr>
          <w:rFonts w:ascii="Arial" w:hAnsi="Arial" w:cs="Arial"/>
          <w:color w:val="000000"/>
          <w:sz w:val="22"/>
          <w:szCs w:val="22"/>
          <w:lang w:val="es-ES_tradnl"/>
        </w:rPr>
      </w:pPr>
    </w:p>
    <w:p w:rsidR="004A228A" w:rsidRDefault="004A228A">
      <w:pPr>
        <w:numPr>
          <w:ilvl w:val="0"/>
          <w:numId w:val="11"/>
        </w:numPr>
        <w:tabs>
          <w:tab w:val="clear" w:pos="1080"/>
          <w:tab w:val="num" w:pos="360"/>
        </w:tabs>
        <w:autoSpaceDE w:val="0"/>
        <w:autoSpaceDN w:val="0"/>
        <w:adjustRightInd w:val="0"/>
        <w:ind w:left="360"/>
        <w:rPr>
          <w:rFonts w:ascii="Arial" w:hAnsi="Arial" w:cs="Arial"/>
          <w:lang w:val="es-ES_tradnl"/>
        </w:rPr>
      </w:pPr>
      <w:r>
        <w:rPr>
          <w:rFonts w:ascii="Arial" w:hAnsi="Arial" w:cs="Arial"/>
          <w:color w:val="000000"/>
          <w:sz w:val="22"/>
          <w:szCs w:val="22"/>
          <w:lang w:val="es-ES_tradnl"/>
        </w:rPr>
        <w:t>No es necesario describir esta prueba a los asistentes. La información acerca del análisis de nivel de plomo en la sangre que se incluye abajo es para su referencia en caso de que le formulen preguntas.</w:t>
      </w:r>
    </w:p>
    <w:p w:rsidR="004A228A" w:rsidRDefault="004A228A">
      <w:pPr>
        <w:tabs>
          <w:tab w:val="left" w:pos="374"/>
        </w:tabs>
        <w:autoSpaceDE w:val="0"/>
        <w:autoSpaceDN w:val="0"/>
        <w:adjustRightInd w:val="0"/>
        <w:ind w:hanging="374"/>
        <w:rPr>
          <w:rFonts w:ascii="Arial" w:hAnsi="Arial" w:cs="Arial"/>
          <w:color w:val="000000"/>
          <w:sz w:val="22"/>
          <w:szCs w:val="22"/>
          <w:lang w:val="es-ES_tradnl"/>
        </w:rPr>
      </w:pPr>
    </w:p>
    <w:p w:rsidR="004A228A" w:rsidRDefault="004A228A">
      <w:pPr>
        <w:numPr>
          <w:ilvl w:val="0"/>
          <w:numId w:val="11"/>
        </w:numPr>
        <w:tabs>
          <w:tab w:val="clear" w:pos="1080"/>
          <w:tab w:val="left" w:pos="187"/>
          <w:tab w:val="num" w:pos="360"/>
        </w:tabs>
        <w:autoSpaceDE w:val="0"/>
        <w:autoSpaceDN w:val="0"/>
        <w:adjustRightInd w:val="0"/>
        <w:ind w:left="360"/>
        <w:rPr>
          <w:rFonts w:ascii="Arial" w:hAnsi="Arial" w:cs="Arial"/>
          <w:lang w:val="es-ES_tradnl"/>
        </w:rPr>
      </w:pPr>
      <w:r>
        <w:rPr>
          <w:rFonts w:ascii="SymbolMT" w:hAnsi="SymbolMT" w:cs="SymbolMT"/>
          <w:color w:val="000000"/>
          <w:sz w:val="22"/>
          <w:szCs w:val="22"/>
          <w:lang w:val="es-ES_tradnl"/>
        </w:rPr>
        <w:tab/>
      </w:r>
      <w:r>
        <w:rPr>
          <w:rFonts w:ascii="Arial" w:hAnsi="Arial" w:cs="Arial"/>
          <w:color w:val="000000"/>
          <w:sz w:val="22"/>
          <w:szCs w:val="22"/>
          <w:lang w:val="es-ES_tradnl"/>
        </w:rPr>
        <w:t xml:space="preserve">El punto que se debe enfatizar es que incluso una pequeña cantidad de plomo en la sangre es un motivo de preocupación. Asegúrese de revisar y citar los ejemplos que aparecen en las notas de los alumnos con respecto a qué es un microgramo y cómo es de pequeño. </w:t>
      </w:r>
    </w:p>
    <w:p w:rsidR="004A228A" w:rsidRDefault="004A228A">
      <w:pPr>
        <w:autoSpaceDE w:val="0"/>
        <w:autoSpaceDN w:val="0"/>
        <w:adjustRightInd w:val="0"/>
        <w:ind w:hanging="187"/>
        <w:rPr>
          <w:rFonts w:ascii="Arial" w:hAnsi="Arial" w:cs="Arial"/>
          <w:color w:val="000000"/>
          <w:sz w:val="22"/>
          <w:szCs w:val="22"/>
          <w:lang w:val="es-ES_tradnl"/>
        </w:rPr>
      </w:pPr>
    </w:p>
    <w:p w:rsidR="004A228A" w:rsidRDefault="004A228A">
      <w:pPr>
        <w:numPr>
          <w:ilvl w:val="0"/>
          <w:numId w:val="11"/>
        </w:numPr>
        <w:tabs>
          <w:tab w:val="clear" w:pos="1080"/>
          <w:tab w:val="num" w:pos="360"/>
        </w:tabs>
        <w:autoSpaceDE w:val="0"/>
        <w:autoSpaceDN w:val="0"/>
        <w:adjustRightInd w:val="0"/>
        <w:ind w:left="360"/>
        <w:rPr>
          <w:rFonts w:ascii="Arial" w:hAnsi="Arial" w:cs="Arial"/>
          <w:color w:val="000000"/>
          <w:sz w:val="22"/>
          <w:szCs w:val="22"/>
          <w:lang w:val="es-ES_tradnl"/>
        </w:rPr>
      </w:pPr>
      <w:r>
        <w:rPr>
          <w:rFonts w:ascii="Arial" w:hAnsi="Arial" w:cs="Arial"/>
          <w:color w:val="000000"/>
          <w:sz w:val="22"/>
          <w:szCs w:val="22"/>
          <w:lang w:val="es-ES_tradnl"/>
        </w:rPr>
        <w:t>El análisis de nivel de plomo en la sangre:</w:t>
      </w:r>
    </w:p>
    <w:p w:rsidR="004A228A" w:rsidRDefault="004A228A">
      <w:pPr>
        <w:numPr>
          <w:ilvl w:val="0"/>
          <w:numId w:val="11"/>
        </w:numPr>
        <w:tabs>
          <w:tab w:val="num" w:pos="748"/>
        </w:tabs>
        <w:autoSpaceDE w:val="0"/>
        <w:autoSpaceDN w:val="0"/>
        <w:adjustRightInd w:val="0"/>
        <w:ind w:left="748" w:hanging="374"/>
        <w:rPr>
          <w:rFonts w:ascii="Arial" w:hAnsi="Arial" w:cs="Arial"/>
          <w:color w:val="000000"/>
          <w:sz w:val="22"/>
          <w:szCs w:val="22"/>
          <w:lang w:val="es-ES_tradnl"/>
        </w:rPr>
      </w:pPr>
      <w:r>
        <w:rPr>
          <w:rFonts w:ascii="Arial" w:hAnsi="Arial" w:cs="Arial"/>
          <w:color w:val="000000"/>
          <w:sz w:val="22"/>
          <w:szCs w:val="22"/>
          <w:lang w:val="es-ES_tradnl"/>
        </w:rPr>
        <w:t>Mide la cantidad de plomo que circula por la sangre.</w:t>
      </w:r>
    </w:p>
    <w:p w:rsidR="004A228A" w:rsidRDefault="004A228A">
      <w:pPr>
        <w:numPr>
          <w:ilvl w:val="0"/>
          <w:numId w:val="11"/>
        </w:numPr>
        <w:tabs>
          <w:tab w:val="num" w:pos="748"/>
        </w:tabs>
        <w:autoSpaceDE w:val="0"/>
        <w:autoSpaceDN w:val="0"/>
        <w:adjustRightInd w:val="0"/>
        <w:ind w:left="748" w:hanging="374"/>
        <w:rPr>
          <w:rFonts w:ascii="Arial" w:hAnsi="Arial" w:cs="Arial"/>
          <w:color w:val="000000"/>
          <w:sz w:val="22"/>
          <w:szCs w:val="22"/>
          <w:lang w:val="es-ES_tradnl"/>
        </w:rPr>
      </w:pPr>
      <w:r>
        <w:rPr>
          <w:rFonts w:ascii="Arial" w:hAnsi="Arial" w:cs="Arial"/>
          <w:color w:val="000000"/>
          <w:sz w:val="22"/>
          <w:szCs w:val="22"/>
          <w:lang w:val="es-ES_tradnl"/>
        </w:rPr>
        <w:t>Puede proporcionar información acerca de recientes exposiciones al plomo.</w:t>
      </w:r>
    </w:p>
    <w:p w:rsidR="004A228A" w:rsidRDefault="004A228A">
      <w:pPr>
        <w:numPr>
          <w:ilvl w:val="0"/>
          <w:numId w:val="11"/>
        </w:numPr>
        <w:tabs>
          <w:tab w:val="num" w:pos="748"/>
        </w:tabs>
        <w:autoSpaceDE w:val="0"/>
        <w:autoSpaceDN w:val="0"/>
        <w:adjustRightInd w:val="0"/>
        <w:ind w:left="748" w:hanging="374"/>
        <w:rPr>
          <w:rFonts w:ascii="Arial" w:hAnsi="Arial" w:cs="Arial"/>
          <w:color w:val="000000"/>
          <w:sz w:val="22"/>
          <w:szCs w:val="22"/>
          <w:lang w:val="es-ES_tradnl"/>
        </w:rPr>
      </w:pPr>
      <w:r>
        <w:rPr>
          <w:rFonts w:ascii="Arial" w:hAnsi="Arial" w:cs="Arial"/>
          <w:color w:val="000000"/>
          <w:sz w:val="22"/>
          <w:szCs w:val="22"/>
          <w:lang w:val="es-ES_tradnl"/>
        </w:rPr>
        <w:t>No mide la cantidad total de plomo en el cuerpo.</w:t>
      </w:r>
    </w:p>
    <w:p w:rsidR="004A228A" w:rsidRDefault="004A228A">
      <w:pPr>
        <w:numPr>
          <w:ilvl w:val="0"/>
          <w:numId w:val="11"/>
        </w:numPr>
        <w:tabs>
          <w:tab w:val="clear" w:pos="1080"/>
          <w:tab w:val="num" w:pos="748"/>
        </w:tabs>
        <w:autoSpaceDE w:val="0"/>
        <w:autoSpaceDN w:val="0"/>
        <w:adjustRightInd w:val="0"/>
        <w:ind w:left="748" w:hanging="374"/>
        <w:rPr>
          <w:rFonts w:ascii="Arial" w:hAnsi="Arial" w:cs="Arial"/>
          <w:color w:val="000000"/>
          <w:sz w:val="22"/>
          <w:szCs w:val="22"/>
          <w:lang w:val="es-ES_tradnl"/>
        </w:rPr>
      </w:pPr>
      <w:r>
        <w:rPr>
          <w:rFonts w:ascii="Arial" w:hAnsi="Arial" w:cs="Arial"/>
          <w:color w:val="000000"/>
          <w:sz w:val="22"/>
          <w:szCs w:val="22"/>
          <w:lang w:val="es-ES_tradnl"/>
        </w:rPr>
        <w:t>No predice si existirá algún daño a largo plazo.</w:t>
      </w:r>
    </w:p>
    <w:p w:rsidR="004A228A" w:rsidRDefault="004A228A">
      <w:pPr>
        <w:numPr>
          <w:ilvl w:val="0"/>
          <w:numId w:val="11"/>
        </w:numPr>
        <w:tabs>
          <w:tab w:val="clear" w:pos="1080"/>
          <w:tab w:val="num" w:pos="748"/>
        </w:tabs>
        <w:autoSpaceDE w:val="0"/>
        <w:autoSpaceDN w:val="0"/>
        <w:adjustRightInd w:val="0"/>
        <w:ind w:left="748" w:hanging="374"/>
        <w:rPr>
          <w:rFonts w:ascii="Arial" w:hAnsi="Arial" w:cs="Arial"/>
          <w:color w:val="000000"/>
          <w:sz w:val="22"/>
          <w:szCs w:val="22"/>
          <w:u w:val="single"/>
          <w:lang w:val="es-ES_tradnl"/>
        </w:rPr>
      </w:pPr>
      <w:r>
        <w:rPr>
          <w:rFonts w:ascii="Arial" w:hAnsi="Arial" w:cs="Arial"/>
          <w:color w:val="000000"/>
          <w:sz w:val="22"/>
          <w:szCs w:val="22"/>
          <w:lang w:val="es-ES_tradnl"/>
        </w:rPr>
        <w:t>La Administración de Seguridad y Salud Ocupacional (OSHA, por sus siglas en inglés) es responsable de establecer límites aceptables de plomo en la sangre y de exposición a plomo en suspensión para adultos en el lugar de trabajo.</w:t>
      </w:r>
    </w:p>
    <w:p w:rsidR="004A228A" w:rsidRDefault="004A228A">
      <w:pPr>
        <w:autoSpaceDE w:val="0"/>
        <w:autoSpaceDN w:val="0"/>
        <w:adjustRightInd w:val="0"/>
        <w:rPr>
          <w:rFonts w:ascii="Arial,Bold" w:hAnsi="Arial,Bold" w:cs="Arial,Bold"/>
          <w:b/>
          <w:bCs/>
          <w:color w:val="000000"/>
          <w:lang w:val="es-ES_tradnl"/>
        </w:rPr>
      </w:pPr>
      <w:r>
        <w:rPr>
          <w:rFonts w:ascii="Arial,Bold" w:hAnsi="Arial,Bold" w:cs="Arial,Bold"/>
          <w:b/>
          <w:bCs/>
          <w:color w:val="000000"/>
          <w:sz w:val="22"/>
          <w:szCs w:val="22"/>
          <w:lang w:val="es-ES_tradnl"/>
        </w:rPr>
        <w:br w:type="page"/>
      </w:r>
    </w:p>
    <w:p w:rsidR="004A228A" w:rsidRDefault="004A228A">
      <w:pPr>
        <w:autoSpaceDE w:val="0"/>
        <w:autoSpaceDN w:val="0"/>
        <w:adjustRightInd w:val="0"/>
        <w:rPr>
          <w:rFonts w:ascii="Arial,Bold" w:hAnsi="Arial,Bold" w:cs="Arial,Bold"/>
          <w:b/>
          <w:bCs/>
          <w:color w:val="000000"/>
          <w:lang w:val="es-ES_tradnl"/>
        </w:rPr>
      </w:pPr>
      <w:r>
        <w:rPr>
          <w:rFonts w:ascii="Arial,Bold" w:hAnsi="Arial,Bold" w:cs="Arial,Bold"/>
          <w:b/>
          <w:bCs/>
          <w:color w:val="000000"/>
          <w:lang w:val="es-ES_tradnl"/>
        </w:rPr>
        <w:t>Diapositiva 1-5: ¿Por qué el polvo y los escombros constituyen un problema?</w:t>
      </w:r>
    </w:p>
    <w:p w:rsidR="004A228A" w:rsidRDefault="004A228A">
      <w:pPr>
        <w:autoSpaceDE w:val="0"/>
        <w:autoSpaceDN w:val="0"/>
        <w:adjustRightInd w:val="0"/>
        <w:rPr>
          <w:rFonts w:ascii="Arial,Bold" w:hAnsi="Arial,Bold" w:cs="Arial,Bold"/>
          <w:b/>
          <w:bCs/>
          <w:color w:val="000000"/>
          <w:lang w:val="es-ES_tradnl"/>
        </w:rPr>
      </w:pPr>
    </w:p>
    <w:p w:rsidR="004A228A" w:rsidRDefault="004A228A">
      <w:pPr>
        <w:numPr>
          <w:ilvl w:val="0"/>
          <w:numId w:val="2"/>
        </w:numPr>
        <w:autoSpaceDE w:val="0"/>
        <w:autoSpaceDN w:val="0"/>
        <w:adjustRightInd w:val="0"/>
        <w:rPr>
          <w:rFonts w:ascii="Arial" w:hAnsi="Arial" w:cs="Arial"/>
          <w:color w:val="000000"/>
          <w:sz w:val="22"/>
          <w:szCs w:val="22"/>
          <w:lang w:val="es-ES_tradnl"/>
        </w:rPr>
      </w:pPr>
      <w:r>
        <w:rPr>
          <w:rFonts w:ascii="Arial" w:hAnsi="Arial" w:cs="Arial"/>
          <w:color w:val="000000"/>
          <w:sz w:val="22"/>
          <w:szCs w:val="22"/>
          <w:lang w:val="es-ES_tradnl"/>
        </w:rPr>
        <w:t>Revise las notas que están debajo de cada diapositiva.</w:t>
      </w:r>
    </w:p>
    <w:p w:rsidR="004A228A" w:rsidRDefault="004A228A">
      <w:pPr>
        <w:autoSpaceDE w:val="0"/>
        <w:autoSpaceDN w:val="0"/>
        <w:adjustRightInd w:val="0"/>
        <w:rPr>
          <w:rFonts w:ascii="Arial" w:hAnsi="Arial" w:cs="Arial"/>
          <w:color w:val="000000"/>
          <w:sz w:val="22"/>
          <w:szCs w:val="22"/>
          <w:lang w:val="es-ES_tradnl"/>
        </w:rPr>
      </w:pPr>
    </w:p>
    <w:p w:rsidR="004A228A" w:rsidRDefault="004A228A">
      <w:pPr>
        <w:numPr>
          <w:ilvl w:val="0"/>
          <w:numId w:val="2"/>
        </w:numPr>
        <w:autoSpaceDE w:val="0"/>
        <w:autoSpaceDN w:val="0"/>
        <w:adjustRightInd w:val="0"/>
        <w:rPr>
          <w:rFonts w:ascii="Arial" w:hAnsi="Arial" w:cs="Arial"/>
          <w:color w:val="000000"/>
          <w:sz w:val="22"/>
          <w:szCs w:val="22"/>
          <w:lang w:val="es-ES_tradnl"/>
        </w:rPr>
      </w:pPr>
      <w:r>
        <w:rPr>
          <w:rFonts w:ascii="Arial" w:hAnsi="Arial" w:cs="Arial"/>
          <w:color w:val="000000"/>
          <w:sz w:val="22"/>
          <w:szCs w:val="22"/>
          <w:lang w:val="es-ES_tradnl"/>
        </w:rPr>
        <w:t>Destaque los siguiente puntos:</w:t>
      </w:r>
    </w:p>
    <w:p w:rsidR="004A228A" w:rsidRDefault="004A228A">
      <w:pPr>
        <w:numPr>
          <w:ilvl w:val="1"/>
          <w:numId w:val="2"/>
        </w:numPr>
        <w:tabs>
          <w:tab w:val="clear" w:pos="1440"/>
          <w:tab w:val="num" w:pos="748"/>
        </w:tabs>
        <w:autoSpaceDE w:val="0"/>
        <w:autoSpaceDN w:val="0"/>
        <w:adjustRightInd w:val="0"/>
        <w:ind w:left="748" w:hanging="374"/>
        <w:rPr>
          <w:rFonts w:ascii="Arial" w:hAnsi="Arial" w:cs="Arial"/>
          <w:color w:val="000000"/>
          <w:sz w:val="22"/>
          <w:szCs w:val="22"/>
          <w:lang w:val="es-ES_tradnl"/>
        </w:rPr>
      </w:pPr>
      <w:r>
        <w:rPr>
          <w:rFonts w:ascii="Arial" w:hAnsi="Arial" w:cs="Arial"/>
          <w:color w:val="000000"/>
          <w:sz w:val="22"/>
          <w:szCs w:val="22"/>
          <w:lang w:val="es-ES_tradnl"/>
        </w:rPr>
        <w:t>Una pequeña cantidad de plomo puede ser sumamente dañina, especialmente con el tiempo.</w:t>
      </w:r>
    </w:p>
    <w:p w:rsidR="004A228A" w:rsidRDefault="004A228A">
      <w:pPr>
        <w:numPr>
          <w:ilvl w:val="1"/>
          <w:numId w:val="2"/>
        </w:numPr>
        <w:tabs>
          <w:tab w:val="clear" w:pos="1440"/>
          <w:tab w:val="num" w:pos="748"/>
        </w:tabs>
        <w:autoSpaceDE w:val="0"/>
        <w:autoSpaceDN w:val="0"/>
        <w:adjustRightInd w:val="0"/>
        <w:ind w:left="748" w:hanging="374"/>
        <w:rPr>
          <w:rFonts w:ascii="Arial" w:hAnsi="Arial" w:cs="Arial"/>
          <w:color w:val="000000"/>
          <w:sz w:val="22"/>
          <w:szCs w:val="22"/>
          <w:lang w:val="es-ES_tradnl"/>
        </w:rPr>
      </w:pPr>
      <w:r>
        <w:rPr>
          <w:rFonts w:ascii="Arial" w:hAnsi="Arial" w:cs="Arial"/>
          <w:color w:val="000000"/>
          <w:sz w:val="22"/>
          <w:szCs w:val="22"/>
          <w:lang w:val="es-ES_tradnl"/>
        </w:rPr>
        <w:t>Si el polvo contiene plomo, puede envenenar a los trabajadores, residentes y niños.</w:t>
      </w:r>
    </w:p>
    <w:p w:rsidR="004A228A" w:rsidRDefault="004A228A">
      <w:pPr>
        <w:numPr>
          <w:ilvl w:val="1"/>
          <w:numId w:val="2"/>
        </w:numPr>
        <w:tabs>
          <w:tab w:val="clear" w:pos="1440"/>
          <w:tab w:val="num" w:pos="748"/>
        </w:tabs>
        <w:autoSpaceDE w:val="0"/>
        <w:autoSpaceDN w:val="0"/>
        <w:adjustRightInd w:val="0"/>
        <w:ind w:left="748" w:hanging="374"/>
        <w:rPr>
          <w:rFonts w:ascii="Arial" w:hAnsi="Arial" w:cs="Arial"/>
          <w:color w:val="000000"/>
          <w:sz w:val="22"/>
          <w:szCs w:val="22"/>
          <w:lang w:val="es-ES_tradnl"/>
        </w:rPr>
      </w:pPr>
      <w:r>
        <w:rPr>
          <w:rFonts w:ascii="Arial" w:hAnsi="Arial" w:cs="Arial"/>
          <w:color w:val="000000"/>
          <w:sz w:val="22"/>
          <w:szCs w:val="22"/>
          <w:lang w:val="es-ES_tradnl"/>
        </w:rPr>
        <w:t>Los trabajadores pueden llevar a casa polvo contaminado con plomo en sus vehículos y en la ropa y zapatos, con lo que pueden exponer al plomo a niños y otros adultos</w:t>
      </w:r>
    </w:p>
    <w:p w:rsidR="004A228A" w:rsidRDefault="004A228A">
      <w:pPr>
        <w:numPr>
          <w:ilvl w:val="1"/>
          <w:numId w:val="2"/>
        </w:numPr>
        <w:tabs>
          <w:tab w:val="clear" w:pos="1440"/>
          <w:tab w:val="num" w:pos="748"/>
        </w:tabs>
        <w:autoSpaceDE w:val="0"/>
        <w:autoSpaceDN w:val="0"/>
        <w:adjustRightInd w:val="0"/>
        <w:ind w:left="748" w:hanging="374"/>
        <w:rPr>
          <w:rFonts w:ascii="Arial" w:hAnsi="Arial" w:cs="Arial"/>
          <w:color w:val="000000"/>
          <w:sz w:val="22"/>
          <w:szCs w:val="22"/>
          <w:lang w:val="es-ES_tradnl"/>
        </w:rPr>
      </w:pPr>
      <w:r>
        <w:rPr>
          <w:rFonts w:ascii="Arial" w:hAnsi="Arial" w:cs="Arial"/>
          <w:color w:val="000000"/>
          <w:sz w:val="22"/>
          <w:szCs w:val="22"/>
          <w:lang w:val="es-ES_tradnl"/>
        </w:rPr>
        <w:t>Por lo general, las partículas de polvo con plomo son tan pequeñas que no se pueden ver, no obstante puede inhalarlas e ingerirlas.</w:t>
      </w:r>
    </w:p>
    <w:p w:rsidR="004A228A" w:rsidRDefault="004A228A">
      <w:pPr>
        <w:numPr>
          <w:ilvl w:val="1"/>
          <w:numId w:val="2"/>
        </w:numPr>
        <w:tabs>
          <w:tab w:val="clear" w:pos="1440"/>
          <w:tab w:val="num" w:pos="748"/>
        </w:tabs>
        <w:autoSpaceDE w:val="0"/>
        <w:autoSpaceDN w:val="0"/>
        <w:adjustRightInd w:val="0"/>
        <w:ind w:left="748" w:hanging="374"/>
        <w:rPr>
          <w:rFonts w:ascii="Arial" w:hAnsi="Arial" w:cs="Arial"/>
          <w:lang w:val="es-ES_tradnl"/>
        </w:rPr>
      </w:pPr>
      <w:r>
        <w:rPr>
          <w:rFonts w:ascii="Arial" w:hAnsi="Arial" w:cs="Arial"/>
          <w:color w:val="000000"/>
          <w:sz w:val="22"/>
          <w:szCs w:val="22"/>
          <w:lang w:val="es-ES_tradnl"/>
        </w:rPr>
        <w:t xml:space="preserve">Los niños suelen inhalar o ingerir polvo contaminado con plomo durante actividades normales de contacto de sus manos con </w:t>
      </w:r>
      <w:r w:rsidR="00AC0BBB">
        <w:rPr>
          <w:rFonts w:ascii="Arial" w:hAnsi="Arial" w:cs="Arial"/>
          <w:color w:val="000000"/>
          <w:sz w:val="22"/>
          <w:szCs w:val="22"/>
          <w:lang w:val="es-ES_tradnl"/>
        </w:rPr>
        <w:t xml:space="preserve">la </w:t>
      </w:r>
      <w:r>
        <w:rPr>
          <w:rFonts w:ascii="Arial" w:hAnsi="Arial" w:cs="Arial"/>
          <w:color w:val="000000"/>
          <w:sz w:val="22"/>
          <w:szCs w:val="22"/>
          <w:lang w:val="es-ES_tradnl"/>
        </w:rPr>
        <w:t>boca. Algunas de estas actividades son: manipulación de juguetes y posterior contacto de los dedos con la boca; ensuciarse las manos directamente mientras gatean; uso de antepechos de ventanas para ponerse de pie.</w:t>
      </w:r>
    </w:p>
    <w:p w:rsidR="004A228A" w:rsidRDefault="004A228A">
      <w:pPr>
        <w:numPr>
          <w:ilvl w:val="1"/>
          <w:numId w:val="2"/>
        </w:numPr>
        <w:tabs>
          <w:tab w:val="clear" w:pos="1440"/>
          <w:tab w:val="num" w:pos="748"/>
        </w:tabs>
        <w:autoSpaceDE w:val="0"/>
        <w:autoSpaceDN w:val="0"/>
        <w:adjustRightInd w:val="0"/>
        <w:ind w:left="748" w:hanging="374"/>
        <w:rPr>
          <w:rFonts w:ascii="Arial" w:hAnsi="Arial" w:cs="Arial"/>
          <w:color w:val="000000"/>
          <w:sz w:val="22"/>
          <w:szCs w:val="22"/>
          <w:lang w:val="es-ES_tradnl"/>
        </w:rPr>
      </w:pPr>
      <w:r>
        <w:rPr>
          <w:rFonts w:ascii="Arial" w:hAnsi="Arial" w:cs="Arial"/>
          <w:color w:val="000000"/>
          <w:sz w:val="22"/>
          <w:szCs w:val="22"/>
          <w:lang w:val="es-ES_tradnl"/>
        </w:rPr>
        <w:t>Los adultos pueden ingerir o respirar polvo durante las actividades laborales.</w:t>
      </w:r>
    </w:p>
    <w:p w:rsidR="004A228A" w:rsidRDefault="004A228A">
      <w:pPr>
        <w:autoSpaceDE w:val="0"/>
        <w:autoSpaceDN w:val="0"/>
        <w:adjustRightInd w:val="0"/>
        <w:rPr>
          <w:rFonts w:ascii="WPTypographicSymbols" w:hAnsi="WPTypographicSymbols" w:cs="WPTypographicSymbols"/>
          <w:color w:val="000000"/>
          <w:sz w:val="22"/>
          <w:szCs w:val="22"/>
          <w:lang w:val="es-ES_tradnl"/>
        </w:rPr>
      </w:pPr>
    </w:p>
    <w:p w:rsidR="004A228A" w:rsidRDefault="004A228A">
      <w:pPr>
        <w:numPr>
          <w:ilvl w:val="0"/>
          <w:numId w:val="3"/>
        </w:numPr>
        <w:autoSpaceDE w:val="0"/>
        <w:autoSpaceDN w:val="0"/>
        <w:adjustRightInd w:val="0"/>
        <w:rPr>
          <w:rFonts w:ascii="Arial" w:hAnsi="Arial" w:cs="Arial"/>
          <w:lang w:val="es-ES_tradnl"/>
        </w:rPr>
      </w:pPr>
      <w:r>
        <w:rPr>
          <w:rFonts w:ascii="Arial" w:hAnsi="Arial" w:cs="Arial"/>
          <w:color w:val="000000"/>
          <w:sz w:val="22"/>
          <w:szCs w:val="22"/>
          <w:lang w:val="es-ES_tradnl"/>
        </w:rPr>
        <w:t>Haga circular una cáscara de pintura laminada de 1 centímetro cuadrado (también servirá un trozo cortado de una muestra de pintura pegado en un trozo de cartulina o en un tubo de ensayo) para mostrar la cantidad de pintura a base de plomo que se necesita para envenenar a un niño, si estuviera dispersa en el suelo de una habitación.</w:t>
      </w:r>
      <w:r>
        <w:rPr>
          <w:rFonts w:ascii="Arial,Bold" w:hAnsi="Arial,Bold" w:cs="Arial,Bold"/>
          <w:b/>
          <w:bCs/>
          <w:color w:val="000000"/>
          <w:sz w:val="22"/>
          <w:szCs w:val="22"/>
          <w:lang w:val="es-ES_tradnl"/>
        </w:rPr>
        <w:t xml:space="preserve"> </w:t>
      </w:r>
      <w:r>
        <w:rPr>
          <w:rFonts w:ascii="Arial,Bold" w:hAnsi="Arial,Bold" w:cs="Arial,Bold"/>
          <w:color w:val="000000"/>
          <w:sz w:val="22"/>
          <w:szCs w:val="22"/>
          <w:lang w:val="es-ES_tradnl"/>
        </w:rPr>
        <w:t>La pintura a base de plomo contiene un mínimo de 1 miligramo de plomo por centímetro cuadrado. Suponga que la cáscara de pintura contiene 1 miligramo de plomo. Ese miligramo equivale a 1000 microgramos de plomo. Si se moliera esta cáscara de pintura, contaminaría un área de 25 pies cuadrados, más de 15 pies lineales de antepechos de ventanas de 4 pulgadas o más de 15 pies lineales de canales de ventanas de 2 pulgadas, de acuerdo con los límites normativos para obtener una aprobación. Ahora puede ver por qué basta un poco de plomo para causar muchos problemas.</w:t>
      </w:r>
    </w:p>
    <w:p w:rsidR="004A228A" w:rsidRDefault="004A228A">
      <w:pPr>
        <w:autoSpaceDE w:val="0"/>
        <w:autoSpaceDN w:val="0"/>
        <w:adjustRightInd w:val="0"/>
        <w:rPr>
          <w:rFonts w:ascii="Arial" w:hAnsi="Arial" w:cs="Arial"/>
          <w:color w:val="000000"/>
          <w:sz w:val="22"/>
          <w:szCs w:val="22"/>
          <w:lang w:val="es-ES_tradnl"/>
        </w:rPr>
      </w:pPr>
    </w:p>
    <w:p w:rsidR="004A228A" w:rsidRDefault="004A228A">
      <w:pPr>
        <w:numPr>
          <w:ilvl w:val="0"/>
          <w:numId w:val="3"/>
        </w:numPr>
        <w:autoSpaceDE w:val="0"/>
        <w:autoSpaceDN w:val="0"/>
        <w:adjustRightInd w:val="0"/>
        <w:rPr>
          <w:rFonts w:ascii="Arial" w:hAnsi="Arial" w:cs="Arial"/>
          <w:color w:val="000000"/>
          <w:sz w:val="22"/>
          <w:szCs w:val="22"/>
          <w:lang w:val="es-ES_tradnl"/>
        </w:rPr>
      </w:pPr>
      <w:r>
        <w:rPr>
          <w:rFonts w:ascii="Arial" w:hAnsi="Arial" w:cs="Arial"/>
          <w:color w:val="000000"/>
          <w:sz w:val="22"/>
          <w:szCs w:val="22"/>
          <w:lang w:val="es-ES_tradnl"/>
        </w:rPr>
        <w:t>Enfatice que incluso cuando se altera una pintura con concentraciones de plomo más bajas que la norma federal, la alteración puede provocar altas concentraciones de plomo en el polvo, lo que puede causar problemas de salud.</w:t>
      </w:r>
    </w:p>
    <w:p w:rsidR="004A228A" w:rsidRDefault="004A228A">
      <w:pPr>
        <w:autoSpaceDE w:val="0"/>
        <w:autoSpaceDN w:val="0"/>
        <w:adjustRightInd w:val="0"/>
        <w:rPr>
          <w:rFonts w:ascii="Arial,Bold" w:hAnsi="Arial,Bold" w:cs="Arial,Bold"/>
          <w:b/>
          <w:bCs/>
          <w:color w:val="000000"/>
          <w:sz w:val="22"/>
          <w:szCs w:val="22"/>
          <w:lang w:val="es-ES_tradnl"/>
        </w:rPr>
      </w:pPr>
    </w:p>
    <w:p w:rsidR="004A228A" w:rsidRDefault="004A228A">
      <w:pPr>
        <w:autoSpaceDE w:val="0"/>
        <w:autoSpaceDN w:val="0"/>
        <w:adjustRightInd w:val="0"/>
        <w:rPr>
          <w:rFonts w:ascii="Arial,Bold" w:hAnsi="Arial,Bold" w:cs="Arial,Bold"/>
          <w:b/>
          <w:bCs/>
          <w:color w:val="000000"/>
          <w:sz w:val="22"/>
          <w:szCs w:val="22"/>
          <w:lang w:val="es-ES_tradnl"/>
        </w:rPr>
      </w:pPr>
      <w:r>
        <w:rPr>
          <w:rFonts w:ascii="Arial,Bold" w:hAnsi="Arial,Bold" w:cs="Arial,Bold"/>
          <w:b/>
          <w:bCs/>
          <w:color w:val="000000"/>
          <w:sz w:val="22"/>
          <w:szCs w:val="22"/>
          <w:lang w:val="es-ES_tradnl"/>
        </w:rPr>
        <w:t>Sea enfático al mencionar que si no se toman precauciones antes, durante y después de trabajos que generen polvo, los trabajadores, residentes y niños podrían envenenarse con plomo.</w:t>
      </w:r>
    </w:p>
    <w:p w:rsidR="004A228A" w:rsidRDefault="004A228A">
      <w:pPr>
        <w:autoSpaceDE w:val="0"/>
        <w:autoSpaceDN w:val="0"/>
        <w:adjustRightInd w:val="0"/>
        <w:rPr>
          <w:rFonts w:ascii="Arial,Bold" w:hAnsi="Arial,Bold" w:cs="Arial,Bold"/>
          <w:b/>
          <w:bCs/>
          <w:color w:val="000000"/>
          <w:lang w:val="es-ES_tradnl"/>
        </w:rPr>
      </w:pPr>
      <w:r>
        <w:rPr>
          <w:rFonts w:ascii="Arial,Bold" w:hAnsi="Arial,Bold" w:cs="Arial,Bold"/>
          <w:b/>
          <w:bCs/>
          <w:color w:val="000000"/>
          <w:sz w:val="22"/>
          <w:szCs w:val="22"/>
          <w:lang w:val="es-ES_tradnl"/>
        </w:rPr>
        <w:br w:type="page"/>
      </w:r>
    </w:p>
    <w:p w:rsidR="004A228A" w:rsidRDefault="004A228A">
      <w:pPr>
        <w:autoSpaceDE w:val="0"/>
        <w:autoSpaceDN w:val="0"/>
        <w:adjustRightInd w:val="0"/>
        <w:rPr>
          <w:rFonts w:ascii="Arial,Bold" w:hAnsi="Arial,Bold" w:cs="Arial,Bold"/>
          <w:b/>
          <w:bCs/>
          <w:color w:val="000000"/>
          <w:lang w:val="es-ES_tradnl"/>
        </w:rPr>
      </w:pPr>
      <w:r>
        <w:rPr>
          <w:rFonts w:ascii="Arial,Bold" w:hAnsi="Arial,Bold" w:cs="Arial,Bold"/>
          <w:b/>
          <w:bCs/>
          <w:color w:val="000000"/>
          <w:lang w:val="es-ES_tradnl"/>
        </w:rPr>
        <w:t>Diapositiva 1-6: Una pequeña cantidad de polvo puede recorrer largas distancias</w:t>
      </w:r>
    </w:p>
    <w:p w:rsidR="004A228A" w:rsidRDefault="004A228A">
      <w:pPr>
        <w:autoSpaceDE w:val="0"/>
        <w:autoSpaceDN w:val="0"/>
        <w:adjustRightInd w:val="0"/>
        <w:rPr>
          <w:rFonts w:ascii="Arial,Bold" w:hAnsi="Arial,Bold" w:cs="Arial,Bold"/>
          <w:b/>
          <w:bCs/>
          <w:color w:val="000000"/>
          <w:lang w:val="es-ES_tradnl"/>
        </w:rPr>
      </w:pPr>
    </w:p>
    <w:p w:rsidR="004A228A" w:rsidRDefault="004A228A">
      <w:pPr>
        <w:autoSpaceDE w:val="0"/>
        <w:autoSpaceDN w:val="0"/>
        <w:adjustRightInd w:val="0"/>
        <w:rPr>
          <w:rFonts w:ascii="Arial,Italic" w:hAnsi="Arial,Italic" w:cs="Arial,Italic"/>
          <w:lang w:val="es-ES_tradnl"/>
        </w:rPr>
      </w:pPr>
      <w:r>
        <w:rPr>
          <w:rFonts w:ascii="Arial,Italic" w:hAnsi="Arial,Italic" w:cs="Arial,Italic"/>
          <w:i/>
          <w:iCs/>
          <w:color w:val="000000"/>
          <w:sz w:val="22"/>
          <w:szCs w:val="22"/>
          <w:lang w:val="es-ES_tradnl"/>
        </w:rPr>
        <w:t>Para esta diapositiva necesitará un paquete de edulcorante, una escoba y una pala plástica. Nota: También puede realizar esta demostración con un polvo llamado "Glo Germ", que se resalta con una luz negra (http://www.glogerm.com).</w:t>
      </w:r>
    </w:p>
    <w:p w:rsidR="004A228A" w:rsidRDefault="004A228A">
      <w:pPr>
        <w:autoSpaceDE w:val="0"/>
        <w:autoSpaceDN w:val="0"/>
        <w:adjustRightInd w:val="0"/>
        <w:rPr>
          <w:rFonts w:ascii="Arial" w:hAnsi="Arial" w:cs="Arial"/>
          <w:color w:val="000000"/>
          <w:sz w:val="16"/>
          <w:szCs w:val="16"/>
          <w:lang w:val="es-ES_tradnl"/>
        </w:rPr>
      </w:pPr>
    </w:p>
    <w:p w:rsidR="004A228A" w:rsidRDefault="004A228A">
      <w:pPr>
        <w:autoSpaceDE w:val="0"/>
        <w:autoSpaceDN w:val="0"/>
        <w:adjustRightInd w:val="0"/>
        <w:rPr>
          <w:rFonts w:ascii="Arial" w:hAnsi="Arial" w:cs="Arial"/>
          <w:color w:val="000000"/>
          <w:sz w:val="22"/>
          <w:szCs w:val="22"/>
          <w:lang w:val="es-ES_tradnl"/>
        </w:rPr>
      </w:pPr>
      <w:r>
        <w:rPr>
          <w:rFonts w:ascii="Arial" w:hAnsi="Arial" w:cs="Arial"/>
          <w:color w:val="000000"/>
          <w:sz w:val="22"/>
          <w:szCs w:val="22"/>
          <w:lang w:val="es-ES_tradnl"/>
        </w:rPr>
        <w:t>Realice la siguiente demostración para enfatizar los puntos de esta diapositiva.</w:t>
      </w:r>
    </w:p>
    <w:p w:rsidR="004A228A" w:rsidRDefault="004A228A">
      <w:pPr>
        <w:autoSpaceDE w:val="0"/>
        <w:autoSpaceDN w:val="0"/>
        <w:adjustRightInd w:val="0"/>
        <w:rPr>
          <w:rFonts w:ascii="Arial" w:hAnsi="Arial" w:cs="Arial"/>
          <w:color w:val="000000"/>
          <w:sz w:val="16"/>
          <w:szCs w:val="16"/>
          <w:lang w:val="es-ES_tradnl"/>
        </w:rPr>
      </w:pPr>
    </w:p>
    <w:p w:rsidR="004A228A" w:rsidRDefault="004A228A">
      <w:pPr>
        <w:numPr>
          <w:ilvl w:val="0"/>
          <w:numId w:val="6"/>
        </w:numPr>
        <w:autoSpaceDE w:val="0"/>
        <w:autoSpaceDN w:val="0"/>
        <w:adjustRightInd w:val="0"/>
        <w:rPr>
          <w:rFonts w:ascii="Arial" w:hAnsi="Arial" w:cs="Arial"/>
          <w:lang w:val="es-ES_tradnl"/>
        </w:rPr>
      </w:pPr>
      <w:r>
        <w:rPr>
          <w:rFonts w:ascii="Arial" w:hAnsi="Arial" w:cs="Arial"/>
          <w:color w:val="000000"/>
          <w:sz w:val="22"/>
          <w:szCs w:val="22"/>
          <w:lang w:val="es-ES_tradnl"/>
        </w:rPr>
        <w:t xml:space="preserve">Abra un paquete de edulcorante artificial y espolvoréelo por el piso. (Nota: Use edulcorante artificial en vez de azúcar. Es más fino.) También puede abrir el paquete en un haz de luz de una linterna potente o de un proyector, para demostrar lo fino que es el polvo y luego indicar lo difícil que resulta en el piso o en la alfombra una vez que se deposite. El punto es que debe pasar un tiempo para que las partículas finas se depositen. </w:t>
      </w:r>
    </w:p>
    <w:p w:rsidR="004A228A" w:rsidRDefault="004A228A">
      <w:pPr>
        <w:tabs>
          <w:tab w:val="left" w:pos="374"/>
        </w:tabs>
        <w:autoSpaceDE w:val="0"/>
        <w:autoSpaceDN w:val="0"/>
        <w:adjustRightInd w:val="0"/>
        <w:ind w:left="374" w:hanging="374"/>
        <w:rPr>
          <w:rFonts w:ascii="Arial" w:hAnsi="Arial" w:cs="Arial"/>
          <w:color w:val="000000"/>
          <w:sz w:val="16"/>
          <w:szCs w:val="16"/>
          <w:lang w:val="es-ES_tradnl"/>
        </w:rPr>
      </w:pPr>
    </w:p>
    <w:p w:rsidR="004A228A" w:rsidRDefault="004A228A">
      <w:pPr>
        <w:numPr>
          <w:ilvl w:val="0"/>
          <w:numId w:val="6"/>
        </w:numPr>
        <w:autoSpaceDE w:val="0"/>
        <w:autoSpaceDN w:val="0"/>
        <w:adjustRightInd w:val="0"/>
        <w:rPr>
          <w:rFonts w:ascii="Arial" w:hAnsi="Arial" w:cs="Arial"/>
          <w:lang w:val="es-ES_tradnl"/>
        </w:rPr>
      </w:pPr>
      <w:r>
        <w:rPr>
          <w:rFonts w:ascii="Arial" w:hAnsi="Arial" w:cs="Arial"/>
          <w:color w:val="000000"/>
          <w:sz w:val="22"/>
          <w:szCs w:val="22"/>
          <w:lang w:val="es-ES_tradnl"/>
        </w:rPr>
        <w:t xml:space="preserve">Solicite a algunos asistentes que caminen por el edulcorante derramado. </w:t>
      </w:r>
    </w:p>
    <w:p w:rsidR="004A228A" w:rsidRDefault="004A228A">
      <w:pPr>
        <w:tabs>
          <w:tab w:val="left" w:pos="374"/>
        </w:tabs>
        <w:autoSpaceDE w:val="0"/>
        <w:autoSpaceDN w:val="0"/>
        <w:adjustRightInd w:val="0"/>
        <w:ind w:left="374" w:hanging="374"/>
        <w:rPr>
          <w:rFonts w:ascii="Arial" w:hAnsi="Arial" w:cs="Arial"/>
          <w:color w:val="000000"/>
          <w:sz w:val="16"/>
          <w:szCs w:val="16"/>
          <w:lang w:val="es-ES_tradnl"/>
        </w:rPr>
      </w:pPr>
    </w:p>
    <w:p w:rsidR="004A228A" w:rsidRDefault="004A228A">
      <w:pPr>
        <w:numPr>
          <w:ilvl w:val="0"/>
          <w:numId w:val="6"/>
        </w:numPr>
        <w:autoSpaceDE w:val="0"/>
        <w:autoSpaceDN w:val="0"/>
        <w:adjustRightInd w:val="0"/>
        <w:rPr>
          <w:rFonts w:ascii="Arial" w:hAnsi="Arial" w:cs="Arial"/>
          <w:color w:val="000000"/>
          <w:sz w:val="22"/>
          <w:szCs w:val="22"/>
          <w:lang w:val="es-ES_tradnl"/>
        </w:rPr>
      </w:pPr>
      <w:r>
        <w:rPr>
          <w:rFonts w:ascii="Arial" w:hAnsi="Arial" w:cs="Arial"/>
          <w:color w:val="000000"/>
          <w:sz w:val="22"/>
          <w:szCs w:val="22"/>
          <w:lang w:val="es-ES_tradnl"/>
        </w:rPr>
        <w:t>Ahora entregue la escoba a un participante y dígale que barra el edulcorante.</w:t>
      </w:r>
    </w:p>
    <w:p w:rsidR="004A228A" w:rsidRDefault="004A228A">
      <w:pPr>
        <w:tabs>
          <w:tab w:val="left" w:pos="374"/>
        </w:tabs>
        <w:autoSpaceDE w:val="0"/>
        <w:autoSpaceDN w:val="0"/>
        <w:adjustRightInd w:val="0"/>
        <w:ind w:left="374" w:hanging="374"/>
        <w:rPr>
          <w:rFonts w:ascii="Arial" w:hAnsi="Arial" w:cs="Arial"/>
          <w:color w:val="000000"/>
          <w:sz w:val="20"/>
          <w:szCs w:val="20"/>
          <w:lang w:val="es-ES_tradnl"/>
        </w:rPr>
      </w:pPr>
    </w:p>
    <w:p w:rsidR="004A228A" w:rsidRDefault="004A228A">
      <w:pPr>
        <w:numPr>
          <w:ilvl w:val="0"/>
          <w:numId w:val="6"/>
        </w:numPr>
        <w:autoSpaceDE w:val="0"/>
        <w:autoSpaceDN w:val="0"/>
        <w:adjustRightInd w:val="0"/>
        <w:rPr>
          <w:rFonts w:ascii="Arial" w:hAnsi="Arial" w:cs="Arial"/>
          <w:lang w:val="es-ES_tradnl"/>
        </w:rPr>
      </w:pPr>
      <w:r>
        <w:rPr>
          <w:rFonts w:ascii="Arial" w:hAnsi="Arial" w:cs="Arial"/>
          <w:color w:val="000000"/>
          <w:sz w:val="22"/>
          <w:szCs w:val="22"/>
          <w:lang w:val="es-ES_tradnl"/>
        </w:rPr>
        <w:t>Pregunta para los alumnos: “¿Creen que ya no queda edulcorante?" (No). Pregunte si hay edulcorante en la suela de los zapatos que pasaron sobre él. (Sí) ¿Dónde está ese edulcorante ahora? (Probablemente en toda la habitación).</w:t>
      </w:r>
    </w:p>
    <w:p w:rsidR="004A228A" w:rsidRDefault="004A228A">
      <w:pPr>
        <w:tabs>
          <w:tab w:val="left" w:pos="374"/>
        </w:tabs>
        <w:autoSpaceDE w:val="0"/>
        <w:autoSpaceDN w:val="0"/>
        <w:adjustRightInd w:val="0"/>
        <w:ind w:left="374" w:hanging="374"/>
        <w:rPr>
          <w:rFonts w:ascii="Arial" w:hAnsi="Arial" w:cs="Arial"/>
          <w:color w:val="000000"/>
          <w:sz w:val="16"/>
          <w:szCs w:val="16"/>
          <w:lang w:val="es-ES_tradnl"/>
        </w:rPr>
      </w:pPr>
    </w:p>
    <w:p w:rsidR="004A228A" w:rsidRDefault="004A228A">
      <w:pPr>
        <w:numPr>
          <w:ilvl w:val="0"/>
          <w:numId w:val="6"/>
        </w:numPr>
        <w:autoSpaceDE w:val="0"/>
        <w:autoSpaceDN w:val="0"/>
        <w:adjustRightInd w:val="0"/>
        <w:rPr>
          <w:rFonts w:ascii="Arial" w:hAnsi="Arial" w:cs="Arial"/>
          <w:color w:val="000000"/>
          <w:sz w:val="22"/>
          <w:szCs w:val="22"/>
          <w:lang w:val="es-ES_tradnl"/>
        </w:rPr>
      </w:pPr>
      <w:r>
        <w:rPr>
          <w:rFonts w:ascii="Arial" w:hAnsi="Arial" w:cs="Arial"/>
          <w:color w:val="000000"/>
          <w:sz w:val="22"/>
          <w:szCs w:val="22"/>
          <w:lang w:val="es-ES_tradnl"/>
        </w:rPr>
        <w:t>Explique que una forma de probar la cantidad de edulcorante que hay en el piso es limpiar con un paño.</w:t>
      </w:r>
    </w:p>
    <w:p w:rsidR="004A228A" w:rsidRDefault="004A228A">
      <w:pPr>
        <w:tabs>
          <w:tab w:val="left" w:pos="374"/>
        </w:tabs>
        <w:autoSpaceDE w:val="0"/>
        <w:autoSpaceDN w:val="0"/>
        <w:adjustRightInd w:val="0"/>
        <w:ind w:left="374" w:hanging="374"/>
        <w:rPr>
          <w:rFonts w:ascii="Arial,Bold" w:hAnsi="Arial,Bold" w:cs="Arial,Bold"/>
          <w:b/>
          <w:bCs/>
          <w:color w:val="000000"/>
          <w:sz w:val="16"/>
          <w:szCs w:val="16"/>
          <w:lang w:val="es-ES_tradnl"/>
        </w:rPr>
      </w:pPr>
    </w:p>
    <w:p w:rsidR="004A228A" w:rsidRDefault="004A228A">
      <w:pPr>
        <w:numPr>
          <w:ilvl w:val="0"/>
          <w:numId w:val="6"/>
        </w:numPr>
        <w:autoSpaceDE w:val="0"/>
        <w:autoSpaceDN w:val="0"/>
        <w:adjustRightInd w:val="0"/>
        <w:rPr>
          <w:rFonts w:ascii="Arial" w:hAnsi="Arial" w:cs="Arial"/>
          <w:color w:val="000000"/>
          <w:sz w:val="22"/>
          <w:szCs w:val="22"/>
          <w:lang w:val="es-ES_tradnl"/>
        </w:rPr>
      </w:pPr>
      <w:r>
        <w:rPr>
          <w:rFonts w:ascii="Arial" w:hAnsi="Arial" w:cs="Arial"/>
          <w:color w:val="000000"/>
          <w:sz w:val="22"/>
          <w:szCs w:val="22"/>
          <w:lang w:val="es-ES_tradnl"/>
        </w:rPr>
        <w:t>Pregunta para los alumnos: “¿Creen que un análisis de laboratorio mostrará edulcorante en el paño? (Sí).</w:t>
      </w:r>
    </w:p>
    <w:p w:rsidR="004A228A" w:rsidRDefault="004A228A">
      <w:pPr>
        <w:tabs>
          <w:tab w:val="left" w:pos="374"/>
        </w:tabs>
        <w:autoSpaceDE w:val="0"/>
        <w:autoSpaceDN w:val="0"/>
        <w:adjustRightInd w:val="0"/>
        <w:ind w:left="374" w:hanging="374"/>
        <w:rPr>
          <w:rFonts w:ascii="Arial" w:hAnsi="Arial" w:cs="Arial"/>
          <w:color w:val="000000"/>
          <w:sz w:val="16"/>
          <w:szCs w:val="16"/>
          <w:lang w:val="es-ES_tradnl"/>
        </w:rPr>
      </w:pPr>
    </w:p>
    <w:p w:rsidR="004A228A" w:rsidRDefault="004A228A">
      <w:pPr>
        <w:numPr>
          <w:ilvl w:val="0"/>
          <w:numId w:val="6"/>
        </w:numPr>
        <w:autoSpaceDE w:val="0"/>
        <w:autoSpaceDN w:val="0"/>
        <w:adjustRightInd w:val="0"/>
        <w:rPr>
          <w:rFonts w:ascii="Arial" w:hAnsi="Arial" w:cs="Arial"/>
          <w:lang w:val="es-ES_tradnl"/>
        </w:rPr>
      </w:pPr>
      <w:r>
        <w:rPr>
          <w:rFonts w:ascii="Arial" w:hAnsi="Arial" w:cs="Arial"/>
          <w:color w:val="000000"/>
          <w:sz w:val="22"/>
          <w:szCs w:val="22"/>
          <w:lang w:val="es-ES_tradnl"/>
        </w:rPr>
        <w:t>Ahora diga a los alumnos que se imaginen que el paquete en realidad estaba lleno de polvo con plomo. El hecho es que un paquete de pintura a base de plomo pulverizada (un gramo) podría contaminar una habitación entera a niveles más altos que el límite federal de aprobación. La fórmula que sostiene esta afirmación se menciona más abajo. No necesita comentarla en detalle, pero úsela en caso de que los alumnos formulen preguntas.</w:t>
      </w:r>
    </w:p>
    <w:p w:rsidR="004A228A" w:rsidRDefault="004A228A">
      <w:pPr>
        <w:autoSpaceDE w:val="0"/>
        <w:autoSpaceDN w:val="0"/>
        <w:adjustRightInd w:val="0"/>
        <w:rPr>
          <w:rFonts w:ascii="Arial,Bold" w:hAnsi="Arial,Bold" w:cs="Arial,Bold"/>
          <w:b/>
          <w:bCs/>
          <w:color w:val="000000"/>
          <w:sz w:val="16"/>
          <w:szCs w:val="16"/>
          <w:lang w:val="es-ES_tradnl"/>
        </w:rPr>
      </w:pPr>
    </w:p>
    <w:p w:rsidR="004A228A" w:rsidRDefault="004A228A">
      <w:pPr>
        <w:autoSpaceDE w:val="0"/>
        <w:autoSpaceDN w:val="0"/>
        <w:adjustRightInd w:val="0"/>
        <w:rPr>
          <w:rFonts w:ascii="Arial,BoldItalic" w:hAnsi="Arial,BoldItalic" w:cs="Arial,BoldItalic"/>
          <w:b/>
          <w:bCs/>
          <w:i/>
          <w:iCs/>
          <w:color w:val="000000"/>
          <w:sz w:val="22"/>
          <w:szCs w:val="22"/>
          <w:lang w:val="es-ES_tradnl"/>
        </w:rPr>
      </w:pPr>
      <w:r>
        <w:rPr>
          <w:rFonts w:ascii="Arial" w:hAnsi="Arial" w:cs="Arial"/>
          <w:b/>
          <w:bCs/>
          <w:color w:val="000000"/>
          <w:sz w:val="22"/>
          <w:szCs w:val="22"/>
          <w:lang w:val="es-ES_tradnl"/>
        </w:rPr>
        <w:t xml:space="preserve">Fórmula del paquete de edulcorante </w:t>
      </w:r>
      <w:r>
        <w:rPr>
          <w:rFonts w:ascii="Arial" w:hAnsi="Arial" w:cs="Arial"/>
          <w:b/>
          <w:bCs/>
          <w:i/>
          <w:iCs/>
          <w:color w:val="000000"/>
          <w:sz w:val="22"/>
          <w:szCs w:val="22"/>
          <w:lang w:val="es-ES_tradnl"/>
        </w:rPr>
        <w:t>(Utilice esta información sólo si los asistentes la solicitan).</w:t>
      </w:r>
    </w:p>
    <w:p w:rsidR="004A228A" w:rsidRDefault="004A228A">
      <w:pPr>
        <w:autoSpaceDE w:val="0"/>
        <w:autoSpaceDN w:val="0"/>
        <w:adjustRightInd w:val="0"/>
        <w:rPr>
          <w:rFonts w:ascii="Arial" w:hAnsi="Arial" w:cs="Arial"/>
          <w:lang w:val="es-ES_tradnl"/>
        </w:rPr>
      </w:pPr>
      <w:r>
        <w:rPr>
          <w:rFonts w:ascii="Arial" w:hAnsi="Arial" w:cs="Arial"/>
          <w:color w:val="000000"/>
          <w:sz w:val="22"/>
          <w:szCs w:val="22"/>
          <w:lang w:val="es-ES_tradnl"/>
        </w:rPr>
        <w:t>Un paquete de edulcorante contiene un gramo de edulcorante. Imagine que ese paquete de un gramo contiene, en realidad, pintura pulverizada con la cantidad de plomo suficiente para ser definida como pintura a base de plomo (0.5% por peso). El paquete de edulcorante contendría entonces, 5,000 microgramos de polvo de plomo, suficiente para contaminar 125 pies cuadrados a un nivel de 40 microgramos por pie cuadrado. Si el polvo tuviera un mayor contenido de plomo, podría contaminar un área aún más grande. Con un 1% de plomo, un gramo podría contaminar 250 pies cuadrados; con un 5% de plomo, podría contaminar 1,250 pies cuadrados.</w:t>
      </w:r>
    </w:p>
    <w:p w:rsidR="004A228A" w:rsidRDefault="004A228A">
      <w:pPr>
        <w:autoSpaceDE w:val="0"/>
        <w:autoSpaceDN w:val="0"/>
        <w:adjustRightInd w:val="0"/>
        <w:rPr>
          <w:rFonts w:ascii="Arial,Bold" w:hAnsi="Arial,Bold" w:cs="Arial,Bold"/>
          <w:b/>
          <w:bCs/>
          <w:color w:val="000000"/>
          <w:lang w:val="es-ES_tradnl"/>
        </w:rPr>
      </w:pPr>
      <w:r>
        <w:rPr>
          <w:rFonts w:ascii="Arial,Bold" w:hAnsi="Arial,Bold" w:cs="Arial,Bold"/>
          <w:b/>
          <w:bCs/>
          <w:color w:val="000000"/>
          <w:sz w:val="22"/>
          <w:szCs w:val="22"/>
          <w:lang w:val="es-ES_tradnl"/>
        </w:rPr>
        <w:br w:type="page"/>
      </w:r>
    </w:p>
    <w:p w:rsidR="004A228A" w:rsidRDefault="004A228A">
      <w:pPr>
        <w:autoSpaceDE w:val="0"/>
        <w:autoSpaceDN w:val="0"/>
        <w:adjustRightInd w:val="0"/>
        <w:rPr>
          <w:rFonts w:ascii="Arial,Bold" w:hAnsi="Arial,Bold" w:cs="Arial,Bold"/>
          <w:color w:val="000000"/>
          <w:lang w:val="es-ES_tradnl"/>
        </w:rPr>
      </w:pPr>
      <w:r>
        <w:rPr>
          <w:rFonts w:ascii="Arial,Bold" w:hAnsi="Arial,Bold" w:cs="Arial,Bold"/>
          <w:b/>
          <w:bCs/>
          <w:color w:val="000000"/>
          <w:lang w:val="es-ES_tradnl"/>
        </w:rPr>
        <w:t xml:space="preserve">Diapositiva 1-7: </w:t>
      </w:r>
      <w:r>
        <w:rPr>
          <w:rFonts w:ascii="Arial" w:hAnsi="Arial" w:cs="Arial"/>
          <w:b/>
          <w:bCs/>
          <w:sz w:val="22"/>
          <w:szCs w:val="22"/>
          <w:lang w:val="es-ES_tradnl"/>
        </w:rPr>
        <w:t xml:space="preserve">Video sobre un </w:t>
      </w:r>
      <w:r>
        <w:rPr>
          <w:rFonts w:ascii="Arial" w:hAnsi="Arial" w:cs="Arial"/>
          <w:b/>
          <w:bCs/>
          <w:lang w:val="es-ES_tradnl"/>
        </w:rPr>
        <w:t>contratista que envenenó a sus propios hijos</w:t>
      </w:r>
    </w:p>
    <w:p w:rsidR="004A228A" w:rsidRDefault="004A228A">
      <w:pPr>
        <w:autoSpaceDE w:val="0"/>
        <w:autoSpaceDN w:val="0"/>
        <w:adjustRightInd w:val="0"/>
        <w:rPr>
          <w:rFonts w:ascii="Arial,Bold" w:hAnsi="Arial,Bold" w:cs="Arial,Bold"/>
          <w:b/>
          <w:bCs/>
          <w:color w:val="000000"/>
          <w:lang w:val="es-ES_tradnl"/>
        </w:rPr>
      </w:pPr>
    </w:p>
    <w:p w:rsidR="004A228A" w:rsidRDefault="004A228A">
      <w:pPr>
        <w:numPr>
          <w:ilvl w:val="0"/>
          <w:numId w:val="15"/>
        </w:numPr>
        <w:autoSpaceDE w:val="0"/>
        <w:autoSpaceDN w:val="0"/>
        <w:adjustRightInd w:val="0"/>
        <w:rPr>
          <w:rFonts w:ascii="Arial,Bold" w:hAnsi="Arial,Bold" w:cs="Arial,Bold"/>
          <w:color w:val="000000"/>
          <w:sz w:val="22"/>
          <w:szCs w:val="22"/>
          <w:lang w:val="es-ES_tradnl"/>
        </w:rPr>
      </w:pPr>
      <w:r>
        <w:rPr>
          <w:rFonts w:ascii="Arial,Bold" w:hAnsi="Arial,Bold" w:cs="Arial,Bold"/>
          <w:color w:val="000000"/>
          <w:sz w:val="22"/>
          <w:szCs w:val="22"/>
          <w:lang w:val="es-ES_tradnl"/>
        </w:rPr>
        <w:t>Presente el video leyendo la nota del alumno.</w:t>
      </w:r>
    </w:p>
    <w:p w:rsidR="004A228A" w:rsidRDefault="004A228A">
      <w:pPr>
        <w:autoSpaceDE w:val="0"/>
        <w:autoSpaceDN w:val="0"/>
        <w:adjustRightInd w:val="0"/>
        <w:rPr>
          <w:rFonts w:ascii="Arial,Bold" w:hAnsi="Arial,Bold" w:cs="Arial,Bold"/>
          <w:color w:val="000000"/>
          <w:sz w:val="22"/>
          <w:szCs w:val="22"/>
          <w:lang w:val="es-ES_tradnl"/>
        </w:rPr>
      </w:pPr>
    </w:p>
    <w:p w:rsidR="004A228A" w:rsidRDefault="004A228A">
      <w:pPr>
        <w:autoSpaceDE w:val="0"/>
        <w:autoSpaceDN w:val="0"/>
        <w:adjustRightInd w:val="0"/>
        <w:rPr>
          <w:rFonts w:ascii="Arial,Bold" w:hAnsi="Arial,Bold" w:cs="Arial,Bold"/>
          <w:lang w:val="es-ES_tradnl"/>
        </w:rPr>
      </w:pPr>
      <w:r>
        <w:rPr>
          <w:rFonts w:ascii="Arial,Bold" w:hAnsi="Arial,Bold" w:cs="Arial,Bold"/>
          <w:color w:val="000000"/>
          <w:sz w:val="22"/>
          <w:szCs w:val="22"/>
          <w:lang w:val="es-ES_tradnl"/>
        </w:rPr>
        <w:t>“El siguiente video muestra a Kevin Sheehan, un contratista que trabaja con plomo, que analiza cómo envenenó a su familia mientras trabajaba en viviendas más antiguas que contenían pintura a base de plomo. Kevin analiza la necesidad de tomar precauciones seguras con el plomo durante el trabajo de renovación, comparte las lecciones aprendidas y revela lo que se puede hacer para mantener a las personas seguras durante un trabajo en viviendas más antiguas con pintura a base de plomo.”</w:t>
      </w:r>
    </w:p>
    <w:p w:rsidR="004A228A" w:rsidRDefault="004A228A">
      <w:pPr>
        <w:autoSpaceDE w:val="0"/>
        <w:autoSpaceDN w:val="0"/>
        <w:adjustRightInd w:val="0"/>
        <w:rPr>
          <w:rFonts w:ascii="Arial,Bold" w:hAnsi="Arial,Bold" w:cs="Arial,Bold"/>
          <w:color w:val="000000"/>
          <w:sz w:val="22"/>
          <w:szCs w:val="22"/>
          <w:lang w:val="es-ES_tradnl"/>
        </w:rPr>
      </w:pPr>
    </w:p>
    <w:p w:rsidR="004A228A" w:rsidRDefault="004A228A">
      <w:pPr>
        <w:numPr>
          <w:ilvl w:val="0"/>
          <w:numId w:val="15"/>
        </w:numPr>
        <w:autoSpaceDE w:val="0"/>
        <w:autoSpaceDN w:val="0"/>
        <w:adjustRightInd w:val="0"/>
        <w:rPr>
          <w:rFonts w:ascii="Arial,Bold" w:hAnsi="Arial,Bold" w:cs="Arial,Bold"/>
          <w:color w:val="000000"/>
          <w:sz w:val="22"/>
          <w:szCs w:val="22"/>
          <w:lang w:val="es-ES_tradnl"/>
        </w:rPr>
      </w:pPr>
      <w:r>
        <w:rPr>
          <w:rFonts w:ascii="Arial,Bold" w:hAnsi="Arial,Bold" w:cs="Arial,Bold"/>
          <w:color w:val="000000"/>
          <w:sz w:val="22"/>
          <w:szCs w:val="22"/>
          <w:lang w:val="es-ES_tradnl"/>
        </w:rPr>
        <w:t>Muestre el video a los alumnos.</w:t>
      </w:r>
    </w:p>
    <w:p w:rsidR="004A228A" w:rsidRDefault="004A228A">
      <w:pPr>
        <w:autoSpaceDE w:val="0"/>
        <w:autoSpaceDN w:val="0"/>
        <w:adjustRightInd w:val="0"/>
        <w:rPr>
          <w:rFonts w:ascii="Arial,Bold" w:hAnsi="Arial,Bold" w:cs="Arial,Bold"/>
          <w:b/>
          <w:bCs/>
          <w:color w:val="000000"/>
          <w:lang w:val="es-ES_tradnl"/>
        </w:rPr>
      </w:pPr>
      <w:r>
        <w:rPr>
          <w:rFonts w:ascii="Arial,Bold" w:hAnsi="Arial,Bold" w:cs="Arial,Bold"/>
          <w:color w:val="000000"/>
          <w:lang w:val="es-ES_tradnl"/>
        </w:rPr>
        <w:br w:type="page"/>
      </w:r>
    </w:p>
    <w:p w:rsidR="004A228A" w:rsidRDefault="004A228A">
      <w:pPr>
        <w:autoSpaceDE w:val="0"/>
        <w:autoSpaceDN w:val="0"/>
        <w:adjustRightInd w:val="0"/>
        <w:rPr>
          <w:rFonts w:ascii="Arial" w:hAnsi="Arial" w:cs="Arial"/>
          <w:lang w:val="es-ES_tradnl"/>
        </w:rPr>
      </w:pPr>
      <w:r>
        <w:rPr>
          <w:rFonts w:ascii="Arial,Bold" w:hAnsi="Arial,Bold" w:cs="Arial,Bold"/>
          <w:b/>
          <w:bCs/>
          <w:color w:val="000000"/>
          <w:lang w:val="es-ES_tradnl"/>
        </w:rPr>
        <w:t xml:space="preserve">Diapositiva 1-8: </w:t>
      </w:r>
      <w:r>
        <w:rPr>
          <w:rFonts w:ascii="Arial" w:hAnsi="Arial" w:cs="Arial"/>
          <w:b/>
          <w:bCs/>
          <w:lang w:val="es-ES_tradnl"/>
        </w:rPr>
        <w:t>Video sobre la madre de una menor envenenada por un trabajo de renovación</w:t>
      </w:r>
      <w:r>
        <w:rPr>
          <w:rFonts w:ascii="Arial" w:hAnsi="Arial" w:cs="Arial"/>
          <w:b/>
          <w:bCs/>
          <w:sz w:val="22"/>
          <w:szCs w:val="22"/>
          <w:lang w:val="es-ES_tradnl"/>
        </w:rPr>
        <w:t xml:space="preserve"> </w:t>
      </w:r>
    </w:p>
    <w:p w:rsidR="004A228A" w:rsidRDefault="004A228A">
      <w:pPr>
        <w:autoSpaceDE w:val="0"/>
        <w:autoSpaceDN w:val="0"/>
        <w:adjustRightInd w:val="0"/>
        <w:rPr>
          <w:rFonts w:ascii="Arial,Bold" w:hAnsi="Arial,Bold" w:cs="Arial,Bold"/>
          <w:b/>
          <w:bCs/>
          <w:color w:val="000000"/>
          <w:lang w:val="es-ES_tradnl"/>
        </w:rPr>
      </w:pPr>
    </w:p>
    <w:p w:rsidR="004A228A" w:rsidRDefault="004A228A">
      <w:pPr>
        <w:numPr>
          <w:ilvl w:val="0"/>
          <w:numId w:val="15"/>
        </w:numPr>
        <w:autoSpaceDE w:val="0"/>
        <w:autoSpaceDN w:val="0"/>
        <w:adjustRightInd w:val="0"/>
        <w:rPr>
          <w:rFonts w:ascii="Arial,Bold" w:hAnsi="Arial,Bold" w:cs="Arial,Bold"/>
          <w:color w:val="000000"/>
          <w:sz w:val="22"/>
          <w:szCs w:val="22"/>
          <w:lang w:val="es-ES_tradnl"/>
        </w:rPr>
      </w:pPr>
      <w:r>
        <w:rPr>
          <w:rFonts w:ascii="Arial,Bold" w:hAnsi="Arial,Bold" w:cs="Arial,Bold"/>
          <w:color w:val="000000"/>
          <w:sz w:val="22"/>
          <w:szCs w:val="22"/>
          <w:lang w:val="es-ES_tradnl"/>
        </w:rPr>
        <w:t>Presente el video leyendo la nota del alumno.</w:t>
      </w:r>
    </w:p>
    <w:p w:rsidR="004A228A" w:rsidRDefault="004A228A">
      <w:pPr>
        <w:autoSpaceDE w:val="0"/>
        <w:autoSpaceDN w:val="0"/>
        <w:adjustRightInd w:val="0"/>
        <w:rPr>
          <w:rFonts w:ascii="Arial,Bold" w:hAnsi="Arial,Bold" w:cs="Arial,Bold"/>
          <w:color w:val="000000"/>
          <w:sz w:val="22"/>
          <w:szCs w:val="22"/>
          <w:lang w:val="es-ES_tradnl"/>
        </w:rPr>
      </w:pPr>
    </w:p>
    <w:p w:rsidR="004A228A" w:rsidRDefault="004A228A">
      <w:pPr>
        <w:autoSpaceDE w:val="0"/>
        <w:autoSpaceDN w:val="0"/>
        <w:adjustRightInd w:val="0"/>
        <w:rPr>
          <w:rFonts w:ascii="Arial,Bold" w:hAnsi="Arial,Bold" w:cs="Arial,Bold"/>
          <w:lang w:val="es-ES_tradnl"/>
        </w:rPr>
      </w:pPr>
      <w:r>
        <w:rPr>
          <w:rFonts w:ascii="Arial,Bold" w:hAnsi="Arial,Bold" w:cs="Arial,Bold"/>
          <w:color w:val="000000"/>
          <w:sz w:val="22"/>
          <w:szCs w:val="22"/>
          <w:lang w:val="es-ES"/>
        </w:rPr>
        <w:t>“El siguiente video muestra a Maurci Jackson, una madre cuya hija se envenenó con plomo. Analiza lo difícil que fue ver a su hija someterse a una terapia de "quelación" (la eliminación química del plomo del cuerpo).</w:t>
      </w:r>
      <w:r>
        <w:rPr>
          <w:rFonts w:ascii="Arial,Bold" w:hAnsi="Arial,Bold" w:cs="Arial,Bold"/>
          <w:color w:val="000000"/>
          <w:sz w:val="22"/>
          <w:szCs w:val="22"/>
          <w:lang w:val="es-ES_tradnl"/>
        </w:rPr>
        <w:t xml:space="preserve"> </w:t>
      </w:r>
      <w:r>
        <w:rPr>
          <w:rFonts w:ascii="Arial,Bold" w:hAnsi="Arial,Bold" w:cs="Arial,Bold"/>
          <w:color w:val="000000"/>
          <w:sz w:val="22"/>
          <w:szCs w:val="22"/>
          <w:lang w:val="es-ES"/>
        </w:rPr>
        <w:t>Maurci comparte sus temores acerca de la futura salud de su hija, después de haber sido envenenada con plomo y su frustración de sabe</w:t>
      </w:r>
      <w:r w:rsidR="00DE4438">
        <w:rPr>
          <w:rFonts w:ascii="Arial,Bold" w:hAnsi="Arial,Bold" w:cs="Arial,Bold"/>
          <w:color w:val="000000"/>
          <w:sz w:val="22"/>
          <w:szCs w:val="22"/>
          <w:lang w:val="es-ES"/>
        </w:rPr>
        <w:t xml:space="preserve">r </w:t>
      </w:r>
      <w:r>
        <w:rPr>
          <w:rFonts w:ascii="Arial,Bold" w:hAnsi="Arial,Bold" w:cs="Arial,Bold"/>
          <w:color w:val="000000"/>
          <w:sz w:val="22"/>
          <w:szCs w:val="22"/>
          <w:lang w:val="es-ES"/>
        </w:rPr>
        <w:t>que  el envenenamiento con plomo es completamente prevenible si los que alteran la pintura a base de plomo consideraran las consecuencias de trabajar con plomo de forma incorrecta.</w:t>
      </w:r>
      <w:r>
        <w:rPr>
          <w:rFonts w:ascii="Arial,Bold" w:hAnsi="Arial,Bold" w:cs="Arial,Bold"/>
          <w:color w:val="000000"/>
          <w:sz w:val="22"/>
          <w:szCs w:val="22"/>
          <w:lang w:val="es-ES_tradnl"/>
        </w:rPr>
        <w:t xml:space="preserve"> Enfatiza la necesidad de tomar precauciones y hacer una planificación segura con relación al plomo para evitar el envenenamiento.”</w:t>
      </w:r>
    </w:p>
    <w:p w:rsidR="004A228A" w:rsidRDefault="004A228A">
      <w:pPr>
        <w:autoSpaceDE w:val="0"/>
        <w:autoSpaceDN w:val="0"/>
        <w:adjustRightInd w:val="0"/>
        <w:rPr>
          <w:rFonts w:ascii="Arial,Bold" w:hAnsi="Arial,Bold" w:cs="Arial,Bold"/>
          <w:color w:val="000000"/>
          <w:sz w:val="22"/>
          <w:szCs w:val="22"/>
          <w:lang w:val="es-ES_tradnl"/>
        </w:rPr>
      </w:pPr>
    </w:p>
    <w:p w:rsidR="004A228A" w:rsidRDefault="004A228A">
      <w:pPr>
        <w:numPr>
          <w:ilvl w:val="0"/>
          <w:numId w:val="15"/>
        </w:numPr>
        <w:autoSpaceDE w:val="0"/>
        <w:autoSpaceDN w:val="0"/>
        <w:adjustRightInd w:val="0"/>
        <w:rPr>
          <w:rFonts w:ascii="Arial,Bold" w:hAnsi="Arial,Bold" w:cs="Arial,Bold"/>
          <w:color w:val="000000"/>
          <w:sz w:val="22"/>
          <w:szCs w:val="22"/>
          <w:lang w:val="es-ES_tradnl"/>
        </w:rPr>
      </w:pPr>
      <w:r>
        <w:rPr>
          <w:rFonts w:ascii="Arial,Bold" w:hAnsi="Arial,Bold" w:cs="Arial,Bold"/>
          <w:color w:val="000000"/>
          <w:sz w:val="22"/>
          <w:szCs w:val="22"/>
          <w:lang w:val="es-ES_tradnl"/>
        </w:rPr>
        <w:t>Muestre el video a los alumnos.</w:t>
      </w:r>
    </w:p>
    <w:p w:rsidR="004A228A" w:rsidRDefault="004A228A">
      <w:pPr>
        <w:autoSpaceDE w:val="0"/>
        <w:autoSpaceDN w:val="0"/>
        <w:adjustRightInd w:val="0"/>
        <w:rPr>
          <w:rFonts w:ascii="Arial,Bold" w:hAnsi="Arial,Bold" w:cs="Arial,Bold"/>
          <w:b/>
          <w:bCs/>
          <w:color w:val="000000"/>
          <w:lang w:val="es-ES_tradnl"/>
        </w:rPr>
      </w:pPr>
      <w:r>
        <w:rPr>
          <w:rFonts w:ascii="Arial,Bold" w:hAnsi="Arial,Bold" w:cs="Arial,Bold"/>
          <w:color w:val="000000"/>
          <w:lang w:val="es-ES_tradnl"/>
        </w:rPr>
        <w:br w:type="page"/>
      </w:r>
      <w:r>
        <w:rPr>
          <w:rFonts w:ascii="Arial,Bold" w:hAnsi="Arial,Bold" w:cs="Arial,Bold"/>
          <w:b/>
          <w:bCs/>
          <w:color w:val="000000"/>
          <w:lang w:val="es-ES_tradnl"/>
        </w:rPr>
        <w:lastRenderedPageBreak/>
        <w:t xml:space="preserve"> </w:t>
      </w:r>
    </w:p>
    <w:p w:rsidR="004A228A" w:rsidRDefault="004A228A">
      <w:pPr>
        <w:autoSpaceDE w:val="0"/>
        <w:autoSpaceDN w:val="0"/>
        <w:adjustRightInd w:val="0"/>
        <w:rPr>
          <w:rFonts w:ascii="Arial,Bold" w:hAnsi="Arial,Bold" w:cs="Arial,Bold"/>
          <w:b/>
          <w:bCs/>
          <w:color w:val="000000"/>
          <w:lang w:val="es-ES_tradnl"/>
        </w:rPr>
      </w:pPr>
      <w:r>
        <w:rPr>
          <w:rFonts w:ascii="Arial,Bold" w:hAnsi="Arial,Bold" w:cs="Arial,Bold"/>
          <w:b/>
          <w:bCs/>
          <w:color w:val="000000"/>
          <w:lang w:val="es-ES_tradnl"/>
        </w:rPr>
        <w:t>Diapositiva 1-9: Ahora ya saben...</w:t>
      </w:r>
    </w:p>
    <w:p w:rsidR="004A228A" w:rsidRDefault="004A228A">
      <w:pPr>
        <w:autoSpaceDE w:val="0"/>
        <w:autoSpaceDN w:val="0"/>
        <w:adjustRightInd w:val="0"/>
        <w:rPr>
          <w:rFonts w:ascii="Arial,Bold" w:hAnsi="Arial,Bold" w:cs="Arial,Bold"/>
          <w:b/>
          <w:bCs/>
          <w:color w:val="000000"/>
          <w:sz w:val="22"/>
          <w:szCs w:val="22"/>
          <w:lang w:val="es-ES_tradnl"/>
        </w:rPr>
      </w:pPr>
    </w:p>
    <w:p w:rsidR="004A228A" w:rsidRDefault="004A228A">
      <w:pPr>
        <w:autoSpaceDE w:val="0"/>
        <w:autoSpaceDN w:val="0"/>
        <w:adjustRightInd w:val="0"/>
        <w:rPr>
          <w:rFonts w:ascii="Arial" w:hAnsi="Arial" w:cs="Arial"/>
          <w:lang w:val="es-ES_tradnl"/>
        </w:rPr>
      </w:pPr>
      <w:r>
        <w:rPr>
          <w:rFonts w:ascii="Arial" w:hAnsi="Arial" w:cs="Arial"/>
          <w:sz w:val="22"/>
          <w:szCs w:val="22"/>
          <w:lang w:val="es-ES_tradnl"/>
        </w:rPr>
        <w:t xml:space="preserve">Utilice esta diapositiva brevemente para cerrar el módulo y realizar la transición al módulo siguiente (Módulo 2: Reglamentos). </w:t>
      </w:r>
    </w:p>
    <w:p w:rsidR="004A228A" w:rsidRDefault="004A228A">
      <w:pPr>
        <w:autoSpaceDE w:val="0"/>
        <w:autoSpaceDN w:val="0"/>
        <w:adjustRightInd w:val="0"/>
        <w:rPr>
          <w:sz w:val="22"/>
          <w:szCs w:val="22"/>
          <w:lang w:val="es-ES_tradnl"/>
        </w:rPr>
      </w:pPr>
    </w:p>
    <w:sectPr w:rsidR="004A228A">
      <w:headerReference w:type="even" r:id="rId7"/>
      <w:headerReference w:type="default" r:id="rId8"/>
      <w:footerReference w:type="even" r:id="rId9"/>
      <w:footerReference w:type="default" r:id="rId10"/>
      <w:headerReference w:type="first" r:id="rId11"/>
      <w:footerReference w:type="first" r:id="rId12"/>
      <w:pgSz w:w="12240" w:h="15840"/>
      <w:pgMar w:top="936" w:right="1701" w:bottom="720" w:left="1701"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38A" w:rsidRDefault="002D238A">
      <w:r>
        <w:separator/>
      </w:r>
    </w:p>
  </w:endnote>
  <w:endnote w:type="continuationSeparator" w:id="0">
    <w:p w:rsidR="002D238A" w:rsidRDefault="002D23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PTypographicSymbols">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D54" w:rsidRDefault="007E6D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28A" w:rsidRDefault="004A228A">
    <w:pPr>
      <w:pStyle w:val="Footer"/>
      <w:tabs>
        <w:tab w:val="clear" w:pos="4320"/>
        <w:tab w:val="left" w:pos="3553"/>
        <w:tab w:val="left" w:pos="4488"/>
        <w:tab w:val="left" w:pos="8041"/>
      </w:tabs>
      <w:jc w:val="right"/>
      <w:rPr>
        <w:rFonts w:ascii="Arial" w:hAnsi="Arial" w:cs="Arial"/>
        <w:sz w:val="20"/>
        <w:szCs w:val="20"/>
      </w:rPr>
    </w:pPr>
    <w:r>
      <w:rPr>
        <w:rStyle w:val="PageNumber"/>
      </w:rPr>
      <w:tab/>
    </w:r>
    <w:r>
      <w:tab/>
    </w:r>
    <w:r>
      <w:rPr>
        <w:rFonts w:ascii="Arial" w:hAnsi="Arial" w:cs="Arial"/>
        <w:sz w:val="20"/>
        <w:szCs w:val="20"/>
      </w:rPr>
      <w:t>1-</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466EEB">
      <w:rPr>
        <w:rStyle w:val="PageNumber"/>
        <w:rFonts w:ascii="Arial" w:hAnsi="Arial" w:cs="Arial"/>
        <w:noProof/>
        <w:sz w:val="20"/>
        <w:szCs w:val="20"/>
      </w:rPr>
      <w:t>9</w:t>
    </w:r>
    <w:r>
      <w:rPr>
        <w:rStyle w:val="PageNumber"/>
        <w:rFonts w:ascii="Arial" w:hAnsi="Arial" w:cs="Arial"/>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D54" w:rsidRDefault="007E6D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38A" w:rsidRDefault="002D238A">
      <w:r>
        <w:separator/>
      </w:r>
    </w:p>
  </w:footnote>
  <w:footnote w:type="continuationSeparator" w:id="0">
    <w:p w:rsidR="002D238A" w:rsidRDefault="002D23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D54" w:rsidRDefault="007E6D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28A" w:rsidRDefault="00124ED4">
    <w:pPr>
      <w:pStyle w:val="Heading1"/>
      <w:rPr>
        <w:lang w:val="es-CL"/>
      </w:rPr>
    </w:pPr>
    <w:r>
      <w:rPr>
        <w:lang w:val="es-ES"/>
      </w:rPr>
      <w:t>Prácticas seguras para trabajar con el plomo</w:t>
    </w:r>
    <w:r w:rsidR="004A228A">
      <w:rPr>
        <w:lang w:val="es-ES"/>
      </w:rPr>
      <w:t xml:space="preserve"> en labores de renovación, reparación y pintura</w:t>
    </w:r>
  </w:p>
  <w:p w:rsidR="004A228A" w:rsidRDefault="004A228A">
    <w:pPr>
      <w:autoSpaceDE w:val="0"/>
      <w:autoSpaceDN w:val="0"/>
      <w:adjustRightInd w:val="0"/>
      <w:rPr>
        <w:rFonts w:ascii="Arial,Bold" w:hAnsi="Arial,Bold" w:cs="Arial,Bold"/>
        <w:b/>
        <w:bCs/>
        <w:color w:val="000000"/>
        <w:sz w:val="22"/>
        <w:szCs w:val="22"/>
        <w:lang w:val="es-CL"/>
      </w:rPr>
    </w:pPr>
    <w:r>
      <w:rPr>
        <w:rFonts w:ascii="Arial,Bold" w:hAnsi="Arial,Bold" w:cs="Arial,Bold"/>
        <w:b/>
        <w:bCs/>
        <w:color w:val="000000"/>
        <w:sz w:val="22"/>
        <w:szCs w:val="22"/>
        <w:lang w:val="es-ES"/>
      </w:rPr>
      <w:t>Módulo 1 Notas del instructor</w:t>
    </w:r>
  </w:p>
  <w:p w:rsidR="004A228A" w:rsidRDefault="007E6D54">
    <w:pPr>
      <w:autoSpaceDE w:val="0"/>
      <w:autoSpaceDN w:val="0"/>
      <w:adjustRightInd w:val="0"/>
      <w:rPr>
        <w:rFonts w:ascii="Arial" w:hAnsi="Arial" w:cs="Arial"/>
        <w:sz w:val="22"/>
        <w:szCs w:val="22"/>
        <w:lang w:val="es-CL"/>
      </w:rPr>
    </w:pPr>
    <w:r>
      <w:rPr>
        <w:rFonts w:ascii="Arial" w:hAnsi="Arial" w:cs="Arial"/>
        <w:sz w:val="22"/>
        <w:szCs w:val="22"/>
        <w:lang w:val="es-ES"/>
      </w:rPr>
      <w:t>Octubre de 2011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D54" w:rsidRDefault="007E6D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66E2"/>
    <w:multiLevelType w:val="hybridMultilevel"/>
    <w:tmpl w:val="7BB677E4"/>
    <w:lvl w:ilvl="0" w:tplc="6ADE555E">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1080"/>
        </w:tabs>
        <w:ind w:left="1080" w:hanging="360"/>
      </w:pPr>
      <w:rPr>
        <w:rFonts w:ascii="Symbol" w:hAnsi="Symbol" w:cs="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cs="Wingdings" w:hint="default"/>
      </w:rPr>
    </w:lvl>
    <w:lvl w:ilvl="6" w:tplc="04090001">
      <w:start w:val="1"/>
      <w:numFmt w:val="bullet"/>
      <w:lvlText w:val=""/>
      <w:lvlJc w:val="left"/>
      <w:pPr>
        <w:tabs>
          <w:tab w:val="num" w:pos="3240"/>
        </w:tabs>
        <w:ind w:left="3240" w:hanging="360"/>
      </w:pPr>
      <w:rPr>
        <w:rFonts w:ascii="Symbol" w:hAnsi="Symbol" w:cs="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cs="Wingdings" w:hint="default"/>
      </w:rPr>
    </w:lvl>
  </w:abstractNum>
  <w:abstractNum w:abstractNumId="1">
    <w:nsid w:val="080F673E"/>
    <w:multiLevelType w:val="hybridMultilevel"/>
    <w:tmpl w:val="078CC36E"/>
    <w:lvl w:ilvl="0" w:tplc="D906651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D5770CD"/>
    <w:multiLevelType w:val="hybridMultilevel"/>
    <w:tmpl w:val="96C808B8"/>
    <w:lvl w:ilvl="0" w:tplc="17A68026">
      <w:start w:val="1"/>
      <w:numFmt w:val="bullet"/>
      <w:lvlText w:val=""/>
      <w:lvlJc w:val="left"/>
      <w:pPr>
        <w:tabs>
          <w:tab w:val="num" w:pos="360"/>
        </w:tabs>
        <w:ind w:left="360" w:hanging="360"/>
      </w:pPr>
      <w:rPr>
        <w:rFonts w:ascii="Symbol" w:hAnsi="Symbol" w:cs="Symbol" w:hint="default"/>
      </w:rPr>
    </w:lvl>
    <w:lvl w:ilvl="1" w:tplc="EDD0CEDC">
      <w:start w:val="1"/>
      <w:numFmt w:val="bullet"/>
      <w:lvlText w:val=""/>
      <w:lvlJc w:val="left"/>
      <w:pPr>
        <w:tabs>
          <w:tab w:val="num" w:pos="1440"/>
        </w:tabs>
        <w:ind w:left="1440" w:hanging="360"/>
      </w:pPr>
      <w:rPr>
        <w:rFonts w:ascii="Symbol" w:hAnsi="Symbol" w:cs="Symbol"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83A1D1B"/>
    <w:multiLevelType w:val="hybridMultilevel"/>
    <w:tmpl w:val="8BB4E0EA"/>
    <w:lvl w:ilvl="0" w:tplc="83F60A16">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56720AB"/>
    <w:multiLevelType w:val="hybridMultilevel"/>
    <w:tmpl w:val="D6B095C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88E1C8B"/>
    <w:multiLevelType w:val="hybridMultilevel"/>
    <w:tmpl w:val="63307F82"/>
    <w:lvl w:ilvl="0" w:tplc="D31EAEB8">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E9377E0"/>
    <w:multiLevelType w:val="hybridMultilevel"/>
    <w:tmpl w:val="346EC992"/>
    <w:lvl w:ilvl="0" w:tplc="EDD0CEDC">
      <w:start w:val="1"/>
      <w:numFmt w:val="bullet"/>
      <w:lvlText w:val=""/>
      <w:lvlJc w:val="left"/>
      <w:pPr>
        <w:tabs>
          <w:tab w:val="num" w:pos="734"/>
        </w:tabs>
        <w:ind w:left="734" w:hanging="360"/>
      </w:pPr>
      <w:rPr>
        <w:rFonts w:ascii="Symbol" w:hAnsi="Symbol" w:cs="Symbol" w:hint="default"/>
        <w:color w:val="auto"/>
      </w:rPr>
    </w:lvl>
    <w:lvl w:ilvl="1" w:tplc="04090003">
      <w:start w:val="1"/>
      <w:numFmt w:val="bullet"/>
      <w:lvlText w:val="o"/>
      <w:lvlJc w:val="left"/>
      <w:pPr>
        <w:tabs>
          <w:tab w:val="num" w:pos="1814"/>
        </w:tabs>
        <w:ind w:left="1814" w:hanging="360"/>
      </w:pPr>
      <w:rPr>
        <w:rFonts w:ascii="Courier New" w:hAnsi="Courier New" w:cs="Courier New" w:hint="default"/>
      </w:rPr>
    </w:lvl>
    <w:lvl w:ilvl="2" w:tplc="04090005">
      <w:start w:val="1"/>
      <w:numFmt w:val="bullet"/>
      <w:lvlText w:val=""/>
      <w:lvlJc w:val="left"/>
      <w:pPr>
        <w:tabs>
          <w:tab w:val="num" w:pos="2534"/>
        </w:tabs>
        <w:ind w:left="2534" w:hanging="360"/>
      </w:pPr>
      <w:rPr>
        <w:rFonts w:ascii="Wingdings" w:hAnsi="Wingdings" w:cs="Wingdings" w:hint="default"/>
      </w:rPr>
    </w:lvl>
    <w:lvl w:ilvl="3" w:tplc="04090001">
      <w:start w:val="1"/>
      <w:numFmt w:val="bullet"/>
      <w:lvlText w:val=""/>
      <w:lvlJc w:val="left"/>
      <w:pPr>
        <w:tabs>
          <w:tab w:val="num" w:pos="3254"/>
        </w:tabs>
        <w:ind w:left="3254" w:hanging="360"/>
      </w:pPr>
      <w:rPr>
        <w:rFonts w:ascii="Symbol" w:hAnsi="Symbol" w:cs="Symbol" w:hint="default"/>
      </w:rPr>
    </w:lvl>
    <w:lvl w:ilvl="4" w:tplc="04090003">
      <w:start w:val="1"/>
      <w:numFmt w:val="bullet"/>
      <w:lvlText w:val="o"/>
      <w:lvlJc w:val="left"/>
      <w:pPr>
        <w:tabs>
          <w:tab w:val="num" w:pos="3974"/>
        </w:tabs>
        <w:ind w:left="3974" w:hanging="360"/>
      </w:pPr>
      <w:rPr>
        <w:rFonts w:ascii="Courier New" w:hAnsi="Courier New" w:cs="Courier New" w:hint="default"/>
      </w:rPr>
    </w:lvl>
    <w:lvl w:ilvl="5" w:tplc="04090005">
      <w:start w:val="1"/>
      <w:numFmt w:val="bullet"/>
      <w:lvlText w:val=""/>
      <w:lvlJc w:val="left"/>
      <w:pPr>
        <w:tabs>
          <w:tab w:val="num" w:pos="4694"/>
        </w:tabs>
        <w:ind w:left="4694" w:hanging="360"/>
      </w:pPr>
      <w:rPr>
        <w:rFonts w:ascii="Wingdings" w:hAnsi="Wingdings" w:cs="Wingdings" w:hint="default"/>
      </w:rPr>
    </w:lvl>
    <w:lvl w:ilvl="6" w:tplc="04090001">
      <w:start w:val="1"/>
      <w:numFmt w:val="bullet"/>
      <w:lvlText w:val=""/>
      <w:lvlJc w:val="left"/>
      <w:pPr>
        <w:tabs>
          <w:tab w:val="num" w:pos="5414"/>
        </w:tabs>
        <w:ind w:left="5414" w:hanging="360"/>
      </w:pPr>
      <w:rPr>
        <w:rFonts w:ascii="Symbol" w:hAnsi="Symbol" w:cs="Symbol" w:hint="default"/>
      </w:rPr>
    </w:lvl>
    <w:lvl w:ilvl="7" w:tplc="04090003">
      <w:start w:val="1"/>
      <w:numFmt w:val="bullet"/>
      <w:lvlText w:val="o"/>
      <w:lvlJc w:val="left"/>
      <w:pPr>
        <w:tabs>
          <w:tab w:val="num" w:pos="6134"/>
        </w:tabs>
        <w:ind w:left="6134" w:hanging="360"/>
      </w:pPr>
      <w:rPr>
        <w:rFonts w:ascii="Courier New" w:hAnsi="Courier New" w:cs="Courier New" w:hint="default"/>
      </w:rPr>
    </w:lvl>
    <w:lvl w:ilvl="8" w:tplc="04090005">
      <w:start w:val="1"/>
      <w:numFmt w:val="bullet"/>
      <w:lvlText w:val=""/>
      <w:lvlJc w:val="left"/>
      <w:pPr>
        <w:tabs>
          <w:tab w:val="num" w:pos="6854"/>
        </w:tabs>
        <w:ind w:left="6854" w:hanging="360"/>
      </w:pPr>
      <w:rPr>
        <w:rFonts w:ascii="Wingdings" w:hAnsi="Wingdings" w:cs="Wingdings" w:hint="default"/>
      </w:rPr>
    </w:lvl>
  </w:abstractNum>
  <w:abstractNum w:abstractNumId="7">
    <w:nsid w:val="2FA57AEE"/>
    <w:multiLevelType w:val="hybridMultilevel"/>
    <w:tmpl w:val="BDB6740E"/>
    <w:lvl w:ilvl="0" w:tplc="CA525F3E">
      <w:start w:val="1"/>
      <w:numFmt w:val="bullet"/>
      <w:lvlText w:val="•"/>
      <w:lvlJc w:val="left"/>
      <w:pPr>
        <w:tabs>
          <w:tab w:val="num" w:pos="720"/>
        </w:tabs>
        <w:ind w:left="720" w:hanging="360"/>
      </w:pPr>
      <w:rPr>
        <w:rFonts w:ascii="Times New Roman" w:hAnsi="Times New Roman" w:cs="Times New Roman" w:hint="default"/>
      </w:rPr>
    </w:lvl>
    <w:lvl w:ilvl="1" w:tplc="21B6CCEC">
      <w:start w:val="1"/>
      <w:numFmt w:val="bullet"/>
      <w:lvlText w:val="•"/>
      <w:lvlJc w:val="left"/>
      <w:pPr>
        <w:tabs>
          <w:tab w:val="num" w:pos="1440"/>
        </w:tabs>
        <w:ind w:left="1440" w:hanging="360"/>
      </w:pPr>
      <w:rPr>
        <w:rFonts w:ascii="Times New Roman" w:hAnsi="Times New Roman" w:cs="Times New Roman" w:hint="default"/>
      </w:rPr>
    </w:lvl>
    <w:lvl w:ilvl="2" w:tplc="1354DEA4">
      <w:start w:val="1"/>
      <w:numFmt w:val="bullet"/>
      <w:lvlText w:val="•"/>
      <w:lvlJc w:val="left"/>
      <w:pPr>
        <w:tabs>
          <w:tab w:val="num" w:pos="2160"/>
        </w:tabs>
        <w:ind w:left="2160" w:hanging="360"/>
      </w:pPr>
      <w:rPr>
        <w:rFonts w:ascii="Times New Roman" w:hAnsi="Times New Roman" w:cs="Times New Roman" w:hint="default"/>
      </w:rPr>
    </w:lvl>
    <w:lvl w:ilvl="3" w:tplc="CD3C2F78">
      <w:start w:val="1"/>
      <w:numFmt w:val="bullet"/>
      <w:lvlText w:val="•"/>
      <w:lvlJc w:val="left"/>
      <w:pPr>
        <w:tabs>
          <w:tab w:val="num" w:pos="2880"/>
        </w:tabs>
        <w:ind w:left="2880" w:hanging="360"/>
      </w:pPr>
      <w:rPr>
        <w:rFonts w:ascii="Times New Roman" w:hAnsi="Times New Roman" w:cs="Times New Roman" w:hint="default"/>
      </w:rPr>
    </w:lvl>
    <w:lvl w:ilvl="4" w:tplc="7EBEAE74">
      <w:start w:val="1"/>
      <w:numFmt w:val="bullet"/>
      <w:lvlText w:val="•"/>
      <w:lvlJc w:val="left"/>
      <w:pPr>
        <w:tabs>
          <w:tab w:val="num" w:pos="3600"/>
        </w:tabs>
        <w:ind w:left="3600" w:hanging="360"/>
      </w:pPr>
      <w:rPr>
        <w:rFonts w:ascii="Times New Roman" w:hAnsi="Times New Roman" w:cs="Times New Roman" w:hint="default"/>
      </w:rPr>
    </w:lvl>
    <w:lvl w:ilvl="5" w:tplc="0BD8C364">
      <w:start w:val="1"/>
      <w:numFmt w:val="bullet"/>
      <w:lvlText w:val="•"/>
      <w:lvlJc w:val="left"/>
      <w:pPr>
        <w:tabs>
          <w:tab w:val="num" w:pos="4320"/>
        </w:tabs>
        <w:ind w:left="4320" w:hanging="360"/>
      </w:pPr>
      <w:rPr>
        <w:rFonts w:ascii="Times New Roman" w:hAnsi="Times New Roman" w:cs="Times New Roman" w:hint="default"/>
      </w:rPr>
    </w:lvl>
    <w:lvl w:ilvl="6" w:tplc="77D227B2">
      <w:start w:val="1"/>
      <w:numFmt w:val="bullet"/>
      <w:lvlText w:val="•"/>
      <w:lvlJc w:val="left"/>
      <w:pPr>
        <w:tabs>
          <w:tab w:val="num" w:pos="5040"/>
        </w:tabs>
        <w:ind w:left="5040" w:hanging="360"/>
      </w:pPr>
      <w:rPr>
        <w:rFonts w:ascii="Times New Roman" w:hAnsi="Times New Roman" w:cs="Times New Roman" w:hint="default"/>
      </w:rPr>
    </w:lvl>
    <w:lvl w:ilvl="7" w:tplc="5C3282E8">
      <w:start w:val="1"/>
      <w:numFmt w:val="bullet"/>
      <w:lvlText w:val="•"/>
      <w:lvlJc w:val="left"/>
      <w:pPr>
        <w:tabs>
          <w:tab w:val="num" w:pos="5760"/>
        </w:tabs>
        <w:ind w:left="5760" w:hanging="360"/>
      </w:pPr>
      <w:rPr>
        <w:rFonts w:ascii="Times New Roman" w:hAnsi="Times New Roman" w:cs="Times New Roman" w:hint="default"/>
      </w:rPr>
    </w:lvl>
    <w:lvl w:ilvl="8" w:tplc="813C8172">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320D4B37"/>
    <w:multiLevelType w:val="hybridMultilevel"/>
    <w:tmpl w:val="8DAC80A2"/>
    <w:lvl w:ilvl="0" w:tplc="EDD0CED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35623BF3"/>
    <w:multiLevelType w:val="hybridMultilevel"/>
    <w:tmpl w:val="48C4F66E"/>
    <w:lvl w:ilvl="0" w:tplc="EDD0CED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37C53BD5"/>
    <w:multiLevelType w:val="hybridMultilevel"/>
    <w:tmpl w:val="20BE7E7A"/>
    <w:lvl w:ilvl="0" w:tplc="6AB8748A">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11">
    <w:nsid w:val="3CFD67D9"/>
    <w:multiLevelType w:val="hybridMultilevel"/>
    <w:tmpl w:val="8ADA62FC"/>
    <w:lvl w:ilvl="0" w:tplc="DDF0EF30">
      <w:start w:val="1"/>
      <w:numFmt w:val="bullet"/>
      <w:lvlText w:val="•"/>
      <w:lvlJc w:val="left"/>
      <w:pPr>
        <w:tabs>
          <w:tab w:val="num" w:pos="720"/>
        </w:tabs>
        <w:ind w:left="720" w:hanging="360"/>
      </w:pPr>
      <w:rPr>
        <w:rFonts w:ascii="Times New Roman" w:hAnsi="Times New Roman" w:cs="Times New Roman" w:hint="default"/>
      </w:rPr>
    </w:lvl>
    <w:lvl w:ilvl="1" w:tplc="930A7A48">
      <w:start w:val="1"/>
      <w:numFmt w:val="bullet"/>
      <w:lvlText w:val="•"/>
      <w:lvlJc w:val="left"/>
      <w:pPr>
        <w:tabs>
          <w:tab w:val="num" w:pos="1440"/>
        </w:tabs>
        <w:ind w:left="1440" w:hanging="360"/>
      </w:pPr>
      <w:rPr>
        <w:rFonts w:ascii="Times New Roman" w:hAnsi="Times New Roman" w:cs="Times New Roman" w:hint="default"/>
      </w:rPr>
    </w:lvl>
    <w:lvl w:ilvl="2" w:tplc="99E43D8A">
      <w:start w:val="1"/>
      <w:numFmt w:val="bullet"/>
      <w:lvlText w:val="•"/>
      <w:lvlJc w:val="left"/>
      <w:pPr>
        <w:tabs>
          <w:tab w:val="num" w:pos="2160"/>
        </w:tabs>
        <w:ind w:left="2160" w:hanging="360"/>
      </w:pPr>
      <w:rPr>
        <w:rFonts w:ascii="Times New Roman" w:hAnsi="Times New Roman" w:cs="Times New Roman" w:hint="default"/>
      </w:rPr>
    </w:lvl>
    <w:lvl w:ilvl="3" w:tplc="58182352">
      <w:start w:val="1"/>
      <w:numFmt w:val="bullet"/>
      <w:lvlText w:val="•"/>
      <w:lvlJc w:val="left"/>
      <w:pPr>
        <w:tabs>
          <w:tab w:val="num" w:pos="2880"/>
        </w:tabs>
        <w:ind w:left="2880" w:hanging="360"/>
      </w:pPr>
      <w:rPr>
        <w:rFonts w:ascii="Times New Roman" w:hAnsi="Times New Roman" w:cs="Times New Roman" w:hint="default"/>
      </w:rPr>
    </w:lvl>
    <w:lvl w:ilvl="4" w:tplc="571AE4DA">
      <w:start w:val="1"/>
      <w:numFmt w:val="bullet"/>
      <w:lvlText w:val="•"/>
      <w:lvlJc w:val="left"/>
      <w:pPr>
        <w:tabs>
          <w:tab w:val="num" w:pos="3600"/>
        </w:tabs>
        <w:ind w:left="3600" w:hanging="360"/>
      </w:pPr>
      <w:rPr>
        <w:rFonts w:ascii="Times New Roman" w:hAnsi="Times New Roman" w:cs="Times New Roman" w:hint="default"/>
      </w:rPr>
    </w:lvl>
    <w:lvl w:ilvl="5" w:tplc="220A31AC">
      <w:start w:val="1"/>
      <w:numFmt w:val="bullet"/>
      <w:lvlText w:val="•"/>
      <w:lvlJc w:val="left"/>
      <w:pPr>
        <w:tabs>
          <w:tab w:val="num" w:pos="4320"/>
        </w:tabs>
        <w:ind w:left="4320" w:hanging="360"/>
      </w:pPr>
      <w:rPr>
        <w:rFonts w:ascii="Times New Roman" w:hAnsi="Times New Roman" w:cs="Times New Roman" w:hint="default"/>
      </w:rPr>
    </w:lvl>
    <w:lvl w:ilvl="6" w:tplc="F744B09C">
      <w:start w:val="1"/>
      <w:numFmt w:val="bullet"/>
      <w:lvlText w:val="•"/>
      <w:lvlJc w:val="left"/>
      <w:pPr>
        <w:tabs>
          <w:tab w:val="num" w:pos="5040"/>
        </w:tabs>
        <w:ind w:left="5040" w:hanging="360"/>
      </w:pPr>
      <w:rPr>
        <w:rFonts w:ascii="Times New Roman" w:hAnsi="Times New Roman" w:cs="Times New Roman" w:hint="default"/>
      </w:rPr>
    </w:lvl>
    <w:lvl w:ilvl="7" w:tplc="DD848F6C">
      <w:start w:val="1"/>
      <w:numFmt w:val="bullet"/>
      <w:lvlText w:val="•"/>
      <w:lvlJc w:val="left"/>
      <w:pPr>
        <w:tabs>
          <w:tab w:val="num" w:pos="5760"/>
        </w:tabs>
        <w:ind w:left="5760" w:hanging="360"/>
      </w:pPr>
      <w:rPr>
        <w:rFonts w:ascii="Times New Roman" w:hAnsi="Times New Roman" w:cs="Times New Roman" w:hint="default"/>
      </w:rPr>
    </w:lvl>
    <w:lvl w:ilvl="8" w:tplc="CC16E9FC">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418A00E6"/>
    <w:multiLevelType w:val="hybridMultilevel"/>
    <w:tmpl w:val="0F32725C"/>
    <w:lvl w:ilvl="0" w:tplc="3EB878F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nsid w:val="44C9070A"/>
    <w:multiLevelType w:val="hybridMultilevel"/>
    <w:tmpl w:val="7B3E83EA"/>
    <w:lvl w:ilvl="0" w:tplc="D906651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48CB67DE"/>
    <w:multiLevelType w:val="hybridMultilevel"/>
    <w:tmpl w:val="F42CC3B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nsid w:val="49D704DB"/>
    <w:multiLevelType w:val="hybridMultilevel"/>
    <w:tmpl w:val="D3CEFCC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6">
    <w:nsid w:val="4D0E5478"/>
    <w:multiLevelType w:val="hybridMultilevel"/>
    <w:tmpl w:val="F12A9D04"/>
    <w:lvl w:ilvl="0" w:tplc="17A68026">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590431B3"/>
    <w:multiLevelType w:val="hybridMultilevel"/>
    <w:tmpl w:val="DF0099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5B4542B6"/>
    <w:multiLevelType w:val="hybridMultilevel"/>
    <w:tmpl w:val="16C048EA"/>
    <w:lvl w:ilvl="0" w:tplc="EDD0CEDC">
      <w:start w:val="1"/>
      <w:numFmt w:val="bullet"/>
      <w:lvlText w:val=""/>
      <w:lvlJc w:val="left"/>
      <w:pPr>
        <w:tabs>
          <w:tab w:val="num" w:pos="360"/>
        </w:tabs>
        <w:ind w:left="360" w:hanging="360"/>
      </w:pPr>
      <w:rPr>
        <w:rFonts w:ascii="Symbol" w:hAnsi="Symbol" w:cs="Symbol" w:hint="default"/>
        <w:color w:val="auto"/>
      </w:rPr>
    </w:lvl>
    <w:lvl w:ilvl="1" w:tplc="83F60A16">
      <w:start w:val="1"/>
      <w:numFmt w:val="bullet"/>
      <w:lvlText w:val=""/>
      <w:lvlJc w:val="left"/>
      <w:pPr>
        <w:tabs>
          <w:tab w:val="num" w:pos="1440"/>
        </w:tabs>
        <w:ind w:left="1440" w:hanging="360"/>
      </w:pPr>
      <w:rPr>
        <w:rFonts w:ascii="Symbol" w:hAnsi="Symbol" w:cs="Symbol"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5D142006"/>
    <w:multiLevelType w:val="multilevel"/>
    <w:tmpl w:val="1848EA84"/>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
      <w:lvlJc w:val="left"/>
      <w:pPr>
        <w:tabs>
          <w:tab w:val="num" w:pos="1440"/>
        </w:tabs>
        <w:ind w:left="1440" w:hanging="360"/>
      </w:pPr>
      <w:rPr>
        <w:rFonts w:ascii="Symbol" w:hAnsi="Symbol" w:cs="Symbol" w:hint="default"/>
        <w:color w:val="auto"/>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62BB7AAB"/>
    <w:multiLevelType w:val="hybridMultilevel"/>
    <w:tmpl w:val="B1C09724"/>
    <w:lvl w:ilvl="0" w:tplc="17A68026">
      <w:start w:val="1"/>
      <w:numFmt w:val="bullet"/>
      <w:lvlText w:val=""/>
      <w:lvlJc w:val="left"/>
      <w:pPr>
        <w:tabs>
          <w:tab w:val="num" w:pos="360"/>
        </w:tabs>
        <w:ind w:left="360" w:hanging="360"/>
      </w:pPr>
      <w:rPr>
        <w:rFonts w:ascii="Symbol" w:hAnsi="Symbol" w:cs="Symbol" w:hint="default"/>
      </w:rPr>
    </w:lvl>
    <w:lvl w:ilvl="1" w:tplc="D31EAEB8">
      <w:start w:val="1"/>
      <w:numFmt w:val="bullet"/>
      <w:lvlText w:val=""/>
      <w:lvlJc w:val="left"/>
      <w:pPr>
        <w:tabs>
          <w:tab w:val="num" w:pos="1440"/>
        </w:tabs>
        <w:ind w:left="1440" w:hanging="360"/>
      </w:pPr>
      <w:rPr>
        <w:rFonts w:ascii="Symbol" w:hAnsi="Symbol" w:cs="Symbol"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680A1E04"/>
    <w:multiLevelType w:val="hybridMultilevel"/>
    <w:tmpl w:val="702225F4"/>
    <w:lvl w:ilvl="0" w:tplc="83F60A16">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2">
    <w:nsid w:val="6D0762A9"/>
    <w:multiLevelType w:val="hybridMultilevel"/>
    <w:tmpl w:val="712E6E20"/>
    <w:lvl w:ilvl="0" w:tplc="83F60A16">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3">
    <w:nsid w:val="79633078"/>
    <w:multiLevelType w:val="hybridMultilevel"/>
    <w:tmpl w:val="185AA3A4"/>
    <w:lvl w:ilvl="0" w:tplc="EDD0CED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7DE5010C"/>
    <w:multiLevelType w:val="hybridMultilevel"/>
    <w:tmpl w:val="D54E88DE"/>
    <w:lvl w:ilvl="0" w:tplc="EDD0CEDC">
      <w:start w:val="1"/>
      <w:numFmt w:val="bullet"/>
      <w:lvlText w:val=""/>
      <w:lvlJc w:val="left"/>
      <w:pPr>
        <w:tabs>
          <w:tab w:val="num" w:pos="1080"/>
        </w:tabs>
        <w:ind w:left="1080" w:hanging="360"/>
      </w:pPr>
      <w:rPr>
        <w:rFonts w:ascii="Symbol" w:hAnsi="Symbol" w:cs="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num w:numId="1">
    <w:abstractNumId w:val="20"/>
  </w:num>
  <w:num w:numId="2">
    <w:abstractNumId w:val="2"/>
  </w:num>
  <w:num w:numId="3">
    <w:abstractNumId w:val="16"/>
  </w:num>
  <w:num w:numId="4">
    <w:abstractNumId w:val="0"/>
  </w:num>
  <w:num w:numId="5">
    <w:abstractNumId w:val="5"/>
  </w:num>
  <w:num w:numId="6">
    <w:abstractNumId w:val="9"/>
  </w:num>
  <w:num w:numId="7">
    <w:abstractNumId w:val="23"/>
  </w:num>
  <w:num w:numId="8">
    <w:abstractNumId w:val="19"/>
  </w:num>
  <w:num w:numId="9">
    <w:abstractNumId w:val="6"/>
  </w:num>
  <w:num w:numId="10">
    <w:abstractNumId w:val="8"/>
  </w:num>
  <w:num w:numId="11">
    <w:abstractNumId w:val="24"/>
  </w:num>
  <w:num w:numId="12">
    <w:abstractNumId w:val="12"/>
  </w:num>
  <w:num w:numId="13">
    <w:abstractNumId w:val="1"/>
  </w:num>
  <w:num w:numId="14">
    <w:abstractNumId w:val="18"/>
  </w:num>
  <w:num w:numId="15">
    <w:abstractNumId w:val="3"/>
  </w:num>
  <w:num w:numId="16">
    <w:abstractNumId w:val="21"/>
  </w:num>
  <w:num w:numId="17">
    <w:abstractNumId w:val="22"/>
  </w:num>
  <w:num w:numId="18">
    <w:abstractNumId w:val="7"/>
  </w:num>
  <w:num w:numId="19">
    <w:abstractNumId w:val="11"/>
  </w:num>
  <w:num w:numId="20">
    <w:abstractNumId w:val="10"/>
  </w:num>
  <w:num w:numId="21">
    <w:abstractNumId w:val="13"/>
  </w:num>
  <w:num w:numId="22">
    <w:abstractNumId w:val="15"/>
  </w:num>
  <w:num w:numId="23">
    <w:abstractNumId w:val="17"/>
  </w:num>
  <w:num w:numId="24">
    <w:abstractNumId w:val="14"/>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hyphenationZone w:val="425"/>
  <w:doNotHyphenateCaps/>
  <w:drawingGridHorizontalSpacing w:val="187"/>
  <w:drawingGridVerticalSpacing w:val="127"/>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0973"/>
    <w:rsid w:val="00124ED4"/>
    <w:rsid w:val="002D238A"/>
    <w:rsid w:val="00466EEB"/>
    <w:rsid w:val="004729B5"/>
    <w:rsid w:val="004A228A"/>
    <w:rsid w:val="00520973"/>
    <w:rsid w:val="006B758F"/>
    <w:rsid w:val="007E6D54"/>
    <w:rsid w:val="008B1423"/>
    <w:rsid w:val="009D07D6"/>
    <w:rsid w:val="009E2F2D"/>
    <w:rsid w:val="00A04153"/>
    <w:rsid w:val="00AC0BBB"/>
    <w:rsid w:val="00B8277A"/>
    <w:rsid w:val="00D30460"/>
    <w:rsid w:val="00DE4438"/>
    <w:rsid w:val="00FA50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sz w:val="24"/>
      <w:szCs w:val="24"/>
      <w:lang w:eastAsia="es-ES"/>
    </w:rPr>
  </w:style>
  <w:style w:type="paragraph" w:styleId="Heading1">
    <w:name w:val="heading 1"/>
    <w:basedOn w:val="Normal"/>
    <w:next w:val="Normal"/>
    <w:qFormat/>
    <w:pPr>
      <w:keepNext/>
      <w:autoSpaceDE w:val="0"/>
      <w:autoSpaceDN w:val="0"/>
      <w:adjustRightInd w:val="0"/>
      <w:outlineLvl w:val="0"/>
    </w:pPr>
    <w:rPr>
      <w:rFonts w:ascii="Arial,Bold" w:hAnsi="Arial,Bold" w:cs="Arial,Bold"/>
      <w:b/>
      <w:bCs/>
      <w:color w:val="000000"/>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HLevel1">
    <w:name w:val="BHLevel1"/>
    <w:basedOn w:val="Normal"/>
    <w:next w:val="Normal"/>
    <w:pPr>
      <w:spacing w:before="480" w:after="240"/>
      <w:jc w:val="center"/>
      <w:outlineLvl w:val="0"/>
    </w:pPr>
    <w:rPr>
      <w:b/>
      <w:bCs/>
      <w:caps/>
      <w:sz w:val="40"/>
      <w:szCs w:val="40"/>
    </w:rPr>
  </w:style>
  <w:style w:type="paragraph" w:customStyle="1" w:styleId="BHLevel2">
    <w:name w:val="BHLevel2"/>
    <w:basedOn w:val="Normal"/>
    <w:next w:val="Normal"/>
    <w:pPr>
      <w:spacing w:before="480" w:after="240"/>
      <w:jc w:val="center"/>
      <w:outlineLvl w:val="1"/>
    </w:pPr>
    <w:rPr>
      <w:b/>
      <w:bCs/>
      <w:smallCaps/>
      <w:sz w:val="36"/>
      <w:szCs w:val="36"/>
    </w:rPr>
  </w:style>
  <w:style w:type="paragraph" w:customStyle="1" w:styleId="BHLevel3">
    <w:name w:val="BHLevel3"/>
    <w:basedOn w:val="Normal"/>
    <w:next w:val="Normal"/>
    <w:pPr>
      <w:spacing w:before="480" w:after="240"/>
      <w:jc w:val="center"/>
      <w:outlineLvl w:val="2"/>
    </w:pPr>
    <w:rPr>
      <w:b/>
      <w:bCs/>
      <w:sz w:val="30"/>
      <w:szCs w:val="30"/>
    </w:rPr>
  </w:style>
  <w:style w:type="paragraph" w:customStyle="1" w:styleId="BHLevel4">
    <w:name w:val="BHLevel4"/>
    <w:basedOn w:val="Normal"/>
    <w:next w:val="Normal"/>
    <w:pPr>
      <w:spacing w:before="480" w:after="240"/>
      <w:outlineLvl w:val="3"/>
    </w:pPr>
    <w:rPr>
      <w:b/>
      <w:bCs/>
      <w:sz w:val="28"/>
      <w:szCs w:val="28"/>
    </w:rPr>
  </w:style>
  <w:style w:type="paragraph" w:customStyle="1" w:styleId="BHLevel5">
    <w:name w:val="BHLevel5"/>
    <w:basedOn w:val="Normal"/>
    <w:next w:val="Normal"/>
    <w:pPr>
      <w:spacing w:before="480" w:after="240"/>
      <w:outlineLvl w:val="4"/>
    </w:pPr>
    <w:rPr>
      <w:b/>
      <w:bCs/>
      <w:i/>
      <w:iCs/>
      <w:sz w:val="26"/>
      <w:szCs w:val="26"/>
    </w:rPr>
  </w:style>
  <w:style w:type="paragraph" w:customStyle="1" w:styleId="BHLevel6">
    <w:name w:val="BHLevel6"/>
    <w:basedOn w:val="Normal"/>
    <w:next w:val="Normal"/>
    <w:pPr>
      <w:spacing w:before="480" w:after="240"/>
      <w:outlineLvl w:val="5"/>
    </w:pPr>
    <w:rPr>
      <w:i/>
      <w:iCs/>
    </w:rPr>
  </w:style>
  <w:style w:type="paragraph" w:customStyle="1" w:styleId="Textodeglobo">
    <w:name w:val="Texto de globo"/>
    <w:basedOn w:val="Normal"/>
    <w:semiHidden/>
    <w:rPr>
      <w:sz w:val="16"/>
      <w:szCs w:val="16"/>
    </w:rPr>
  </w:style>
  <w:style w:type="paragraph" w:customStyle="1" w:styleId="CM15">
    <w:name w:val="CM15"/>
    <w:basedOn w:val="Normal"/>
    <w:next w:val="Normal"/>
    <w:pPr>
      <w:widowControl w:val="0"/>
      <w:autoSpaceDE w:val="0"/>
      <w:autoSpaceDN w:val="0"/>
      <w:adjustRightInd w:val="0"/>
      <w:spacing w:line="240" w:lineRule="atLeast"/>
    </w:pPr>
    <w:rPr>
      <w:rFonts w:ascii="Arial" w:hAnsi="Arial" w:cs="Arial"/>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suntodelcomentario">
    <w:name w:val="Asunto del comentario"/>
    <w:basedOn w:val="CommentText"/>
    <w:next w:val="CommentText"/>
    <w:semiHidden/>
    <w:rPr>
      <w:b/>
      <w:bCs/>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customStyle="1" w:styleId="tw4winMark">
    <w:name w:val="tw4winMark"/>
    <w:rPr>
      <w:rFonts w:ascii="Courier New" w:hAnsi="Courier New" w:cs="Courier New"/>
      <w:vanish/>
      <w:color w:val="800080"/>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BalloonText">
    <w:name w:val="Balloon Text"/>
    <w:basedOn w:val="Normal"/>
    <w:semiHidden/>
    <w:rsid w:val="00B827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Lead Safety for Remodeling, Repair, and Painting</vt:lpstr>
    </vt:vector>
  </TitlesOfParts>
  <Company>Battelle</Company>
  <LinksUpToDate>false</LinksUpToDate>
  <CharactersWithSpaces>13439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Safety for Remodeling, Repair, and Painting</dc:title>
  <dc:subject>Module 1</dc:subject>
  <dc:creator>EPA</dc:creator>
  <cp:lastModifiedBy>hughesl</cp:lastModifiedBy>
  <cp:revision>3</cp:revision>
  <cp:lastPrinted>2009-02-05T13:34:00Z</cp:lastPrinted>
  <dcterms:created xsi:type="dcterms:W3CDTF">2012-07-24T13:32:00Z</dcterms:created>
  <dcterms:modified xsi:type="dcterms:W3CDTF">2012-07-24T13:32:00Z</dcterms:modified>
</cp:coreProperties>
</file>